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7903" w14:textId="77777777" w:rsidR="005365B6" w:rsidRDefault="005365B6" w:rsidP="000127AB">
      <w:pPr>
        <w:pStyle w:val="NoSpacing"/>
        <w:ind w:right="425"/>
      </w:pPr>
    </w:p>
    <w:p w14:paraId="032D2D8E" w14:textId="77777777" w:rsidR="005365B6" w:rsidRDefault="005365B6" w:rsidP="000127AB">
      <w:pPr>
        <w:pStyle w:val="NoSpacing"/>
        <w:ind w:right="425"/>
      </w:pPr>
    </w:p>
    <w:p w14:paraId="773947CF" w14:textId="77777777" w:rsidR="005365B6" w:rsidRDefault="005365B6" w:rsidP="000127AB">
      <w:pPr>
        <w:pStyle w:val="NoSpacing"/>
        <w:ind w:right="425"/>
      </w:pPr>
    </w:p>
    <w:p w14:paraId="6B84C0A1" w14:textId="77777777" w:rsidR="005365B6" w:rsidRDefault="005365B6" w:rsidP="000127AB">
      <w:pPr>
        <w:pStyle w:val="NoSpacing"/>
        <w:ind w:right="425"/>
      </w:pPr>
    </w:p>
    <w:p w14:paraId="5EDED35A" w14:textId="77777777" w:rsidR="005365B6" w:rsidRDefault="005365B6" w:rsidP="000127AB">
      <w:pPr>
        <w:pStyle w:val="NoSpacing"/>
        <w:ind w:right="425"/>
      </w:pPr>
    </w:p>
    <w:p w14:paraId="255F0F12" w14:textId="77777777" w:rsidR="005365B6" w:rsidRDefault="005365B6" w:rsidP="000127AB">
      <w:pPr>
        <w:pStyle w:val="NoSpacing"/>
        <w:ind w:right="425"/>
      </w:pPr>
    </w:p>
    <w:p w14:paraId="4AD1E42E" w14:textId="33F17A93" w:rsidR="005365B6" w:rsidRDefault="007B082A" w:rsidP="000127AB">
      <w:pPr>
        <w:pStyle w:val="Title"/>
        <w:ind w:right="425"/>
      </w:pPr>
      <w:r>
        <w:t>GENDER EQUALITY ACTION PLAN</w:t>
      </w:r>
    </w:p>
    <w:p w14:paraId="712B8CDA" w14:textId="5AF2DF9A" w:rsidR="005365B6" w:rsidRDefault="007B082A" w:rsidP="000127AB">
      <w:pPr>
        <w:pStyle w:val="Subtitle"/>
        <w:ind w:right="425"/>
      </w:pPr>
      <w:r w:rsidRPr="00245D64">
        <w:t>2022-2025</w:t>
      </w:r>
    </w:p>
    <w:p w14:paraId="3278F774" w14:textId="77777777" w:rsidR="00DA367F" w:rsidRPr="00DA367F" w:rsidRDefault="00DA367F" w:rsidP="000127AB">
      <w:pPr>
        <w:ind w:right="425"/>
      </w:pPr>
    </w:p>
    <w:sdt>
      <w:sdtPr>
        <w:alias w:val="Date"/>
        <w:tag w:val="Date"/>
        <w:id w:val="924379125"/>
        <w:placeholder>
          <w:docPart w:val="423496B578C04B23A9DBA247B0935DAC"/>
        </w:placeholder>
        <w:dataBinding w:prefixMappings="xmlns:ns0='http://AddIn Basic XML Script/Basic Nodes' " w:xpath="/ns0:basic_XML[1]/ns0:Date[1]" w:storeItemID="{2B7CCA73-CAB5-488B-BBE2-3B06D77248AA}"/>
        <w15:color w:val="000000"/>
        <w:date w:fullDate="2022-03-31T00:00:00Z">
          <w:dateFormat w:val="d MMMM yyyy"/>
          <w:lid w:val="en-AU"/>
          <w:storeMappedDataAs w:val="date"/>
          <w:calendar w:val="gregorian"/>
        </w:date>
      </w:sdtPr>
      <w:sdtEndPr/>
      <w:sdtContent>
        <w:p w14:paraId="2EC786BA" w14:textId="0A91DCC2" w:rsidR="005365B6" w:rsidRPr="0042617D" w:rsidRDefault="000E112E" w:rsidP="000127AB">
          <w:pPr>
            <w:ind w:right="425"/>
          </w:pPr>
          <w:r>
            <w:t>31 March 2022</w:t>
          </w:r>
        </w:p>
      </w:sdtContent>
    </w:sdt>
    <w:p w14:paraId="3788470B" w14:textId="473ED0A3" w:rsidR="005365B6" w:rsidRPr="007B3FEF" w:rsidRDefault="005365B6" w:rsidP="007B3FEF">
      <w:pPr>
        <w:pStyle w:val="TOC4"/>
      </w:pPr>
      <w:r w:rsidRPr="007B3FEF">
        <w:t xml:space="preserve">Version </w:t>
      </w:r>
      <w:r w:rsidR="00D44966" w:rsidRPr="007B3FEF">
        <w:t>1.0</w:t>
      </w:r>
      <w:r w:rsidR="002F6E57">
        <w:t xml:space="preserve"> – Accessible version</w:t>
      </w:r>
    </w:p>
    <w:p w14:paraId="021A30B0" w14:textId="77777777" w:rsidR="005365B6" w:rsidRDefault="005365B6" w:rsidP="000127AB">
      <w:pPr>
        <w:spacing w:before="0" w:after="160" w:line="259" w:lineRule="auto"/>
        <w:ind w:right="425"/>
      </w:pPr>
      <w:r>
        <w:br w:type="page"/>
      </w:r>
    </w:p>
    <w:tbl>
      <w:tblPr>
        <w:tblStyle w:val="TableGrid"/>
        <w:tblW w:w="0" w:type="auto"/>
        <w:tblLook w:val="04A0" w:firstRow="1" w:lastRow="0" w:firstColumn="1" w:lastColumn="0" w:noHBand="0" w:noVBand="1"/>
      </w:tblPr>
      <w:tblGrid>
        <w:gridCol w:w="2815"/>
        <w:gridCol w:w="6394"/>
      </w:tblGrid>
      <w:tr w:rsidR="005365B6" w14:paraId="2280A205" w14:textId="77777777" w:rsidTr="00C02A7F">
        <w:tc>
          <w:tcPr>
            <w:tcW w:w="2815" w:type="dxa"/>
          </w:tcPr>
          <w:p w14:paraId="41CA928D" w14:textId="77777777" w:rsidR="005365B6" w:rsidRDefault="005365B6" w:rsidP="000127AB">
            <w:pPr>
              <w:pStyle w:val="TableText"/>
              <w:ind w:right="425"/>
            </w:pPr>
            <w:r>
              <w:lastRenderedPageBreak/>
              <w:t>Author</w:t>
            </w:r>
          </w:p>
        </w:tc>
        <w:tc>
          <w:tcPr>
            <w:tcW w:w="6394" w:type="dxa"/>
          </w:tcPr>
          <w:p w14:paraId="1364F110" w14:textId="46194991" w:rsidR="005365B6" w:rsidRDefault="000E112E" w:rsidP="000127AB">
            <w:pPr>
              <w:pStyle w:val="TableText"/>
              <w:ind w:right="425"/>
            </w:pPr>
            <w:r>
              <w:t>Natalie Henderson, People, Culture and Safety</w:t>
            </w:r>
          </w:p>
        </w:tc>
      </w:tr>
      <w:tr w:rsidR="005365B6" w14:paraId="4F9A6F7D" w14:textId="77777777" w:rsidTr="00C02A7F">
        <w:tc>
          <w:tcPr>
            <w:tcW w:w="2815" w:type="dxa"/>
          </w:tcPr>
          <w:p w14:paraId="3BD45DED" w14:textId="77777777" w:rsidR="005365B6" w:rsidRDefault="005365B6" w:rsidP="000127AB">
            <w:pPr>
              <w:pStyle w:val="TableText"/>
              <w:ind w:right="425"/>
            </w:pPr>
            <w:r>
              <w:t>Version</w:t>
            </w:r>
          </w:p>
        </w:tc>
        <w:tc>
          <w:tcPr>
            <w:tcW w:w="6394" w:type="dxa"/>
          </w:tcPr>
          <w:p w14:paraId="5D242B35" w14:textId="4865F275" w:rsidR="005365B6" w:rsidRDefault="00D44966" w:rsidP="000127AB">
            <w:pPr>
              <w:pStyle w:val="TableText"/>
              <w:ind w:right="425"/>
            </w:pPr>
            <w:r>
              <w:t>1.0</w:t>
            </w:r>
          </w:p>
        </w:tc>
      </w:tr>
      <w:tr w:rsidR="005365B6" w14:paraId="35FBA9CE" w14:textId="77777777" w:rsidTr="00C02A7F">
        <w:tc>
          <w:tcPr>
            <w:tcW w:w="2815" w:type="dxa"/>
          </w:tcPr>
          <w:p w14:paraId="2A5406CE" w14:textId="77777777" w:rsidR="005365B6" w:rsidRDefault="005365B6" w:rsidP="000127AB">
            <w:pPr>
              <w:pStyle w:val="TableText"/>
              <w:ind w:right="425"/>
            </w:pPr>
            <w:r>
              <w:t>Approval</w:t>
            </w:r>
          </w:p>
        </w:tc>
        <w:tc>
          <w:tcPr>
            <w:tcW w:w="6394" w:type="dxa"/>
          </w:tcPr>
          <w:p w14:paraId="7495E83F" w14:textId="3FEBC26E" w:rsidR="005365B6" w:rsidRDefault="000E7F60" w:rsidP="000127AB">
            <w:pPr>
              <w:pStyle w:val="TableText"/>
              <w:ind w:right="425"/>
            </w:pPr>
            <w:r>
              <w:t>Chief Executive</w:t>
            </w:r>
          </w:p>
        </w:tc>
      </w:tr>
      <w:tr w:rsidR="005365B6" w14:paraId="7C1D5193" w14:textId="77777777" w:rsidTr="00C02A7F">
        <w:tc>
          <w:tcPr>
            <w:tcW w:w="2815" w:type="dxa"/>
          </w:tcPr>
          <w:p w14:paraId="12AE137D" w14:textId="77777777" w:rsidR="005365B6" w:rsidRDefault="005365B6" w:rsidP="000127AB">
            <w:pPr>
              <w:pStyle w:val="TableText"/>
              <w:ind w:right="425"/>
            </w:pPr>
            <w:r>
              <w:t>Data Classification</w:t>
            </w:r>
          </w:p>
        </w:tc>
        <w:tc>
          <w:tcPr>
            <w:tcW w:w="6394" w:type="dxa"/>
          </w:tcPr>
          <w:p w14:paraId="3B2E591C" w14:textId="6BCABBE4" w:rsidR="005365B6" w:rsidRDefault="000E112E" w:rsidP="000127AB">
            <w:pPr>
              <w:pStyle w:val="TableText"/>
              <w:ind w:right="425"/>
            </w:pPr>
            <w:r>
              <w:t>Official</w:t>
            </w:r>
          </w:p>
        </w:tc>
      </w:tr>
    </w:tbl>
    <w:p w14:paraId="0BCF5C68" w14:textId="77777777" w:rsidR="005365B6" w:rsidRDefault="005365B6" w:rsidP="000127AB">
      <w:pPr>
        <w:ind w:right="425"/>
      </w:pPr>
    </w:p>
    <w:p w14:paraId="2D18B9C1" w14:textId="77777777" w:rsidR="005365B6" w:rsidRDefault="005365B6" w:rsidP="000127AB">
      <w:pPr>
        <w:spacing w:before="0" w:after="160" w:line="259" w:lineRule="auto"/>
        <w:ind w:right="425"/>
      </w:pPr>
      <w:r>
        <w:br w:type="page"/>
      </w:r>
    </w:p>
    <w:p w14:paraId="289AEEE4" w14:textId="77777777" w:rsidR="005365B6" w:rsidRPr="00B20EE7" w:rsidRDefault="005365B6" w:rsidP="000127AB">
      <w:pPr>
        <w:pStyle w:val="Heading1"/>
        <w:ind w:right="425"/>
      </w:pPr>
      <w:bookmarkStart w:id="0" w:name="_Toc110947484"/>
      <w:r w:rsidRPr="00B20EE7">
        <w:lastRenderedPageBreak/>
        <w:t>Contents</w:t>
      </w:r>
      <w:bookmarkEnd w:id="0"/>
    </w:p>
    <w:p w14:paraId="5D112924" w14:textId="13326A0B" w:rsidR="002E5151" w:rsidRPr="006E0986" w:rsidRDefault="005365B6">
      <w:pPr>
        <w:pStyle w:val="TOC1"/>
        <w:rPr>
          <w:rFonts w:eastAsiaTheme="minorEastAsia"/>
          <w:b w:val="0"/>
          <w:noProof/>
          <w:sz w:val="28"/>
          <w:szCs w:val="28"/>
          <w:lang w:eastAsia="en-AU"/>
        </w:rPr>
      </w:pPr>
      <w:r w:rsidRPr="006E0986">
        <w:rPr>
          <w:b w:val="0"/>
          <w:sz w:val="28"/>
          <w:szCs w:val="28"/>
        </w:rPr>
        <w:fldChar w:fldCharType="begin"/>
      </w:r>
      <w:r w:rsidRPr="006E0986">
        <w:rPr>
          <w:b w:val="0"/>
          <w:sz w:val="28"/>
          <w:szCs w:val="28"/>
        </w:rPr>
        <w:instrText xml:space="preserve"> TOC \h \z \t "Heading 1,1,Heading 2,2,H1n,3,H2n,4" </w:instrText>
      </w:r>
      <w:r w:rsidRPr="006E0986">
        <w:rPr>
          <w:b w:val="0"/>
          <w:sz w:val="28"/>
          <w:szCs w:val="28"/>
        </w:rPr>
        <w:fldChar w:fldCharType="separate"/>
      </w:r>
      <w:hyperlink w:anchor="_Toc110947484" w:history="1">
        <w:r w:rsidR="002E5151" w:rsidRPr="006E0986">
          <w:rPr>
            <w:rStyle w:val="Hyperlink"/>
            <w:noProof/>
            <w:sz w:val="28"/>
            <w:szCs w:val="28"/>
          </w:rPr>
          <w:t>Contents</w:t>
        </w:r>
        <w:r w:rsidR="002E5151" w:rsidRPr="006E0986">
          <w:rPr>
            <w:noProof/>
            <w:webHidden/>
            <w:sz w:val="28"/>
            <w:szCs w:val="28"/>
          </w:rPr>
          <w:tab/>
        </w:r>
        <w:r w:rsidR="002E5151" w:rsidRPr="006E0986">
          <w:rPr>
            <w:noProof/>
            <w:webHidden/>
            <w:sz w:val="28"/>
            <w:szCs w:val="28"/>
          </w:rPr>
          <w:fldChar w:fldCharType="begin"/>
        </w:r>
        <w:r w:rsidR="002E5151" w:rsidRPr="006E0986">
          <w:rPr>
            <w:noProof/>
            <w:webHidden/>
            <w:sz w:val="28"/>
            <w:szCs w:val="28"/>
          </w:rPr>
          <w:instrText xml:space="preserve"> PAGEREF _Toc110947484 \h </w:instrText>
        </w:r>
        <w:r w:rsidR="002E5151" w:rsidRPr="006E0986">
          <w:rPr>
            <w:noProof/>
            <w:webHidden/>
            <w:sz w:val="28"/>
            <w:szCs w:val="28"/>
          </w:rPr>
        </w:r>
        <w:r w:rsidR="002E5151" w:rsidRPr="006E0986">
          <w:rPr>
            <w:noProof/>
            <w:webHidden/>
            <w:sz w:val="28"/>
            <w:szCs w:val="28"/>
          </w:rPr>
          <w:fldChar w:fldCharType="separate"/>
        </w:r>
        <w:r w:rsidR="002E5151" w:rsidRPr="006E0986">
          <w:rPr>
            <w:noProof/>
            <w:webHidden/>
            <w:sz w:val="28"/>
            <w:szCs w:val="28"/>
          </w:rPr>
          <w:t>3</w:t>
        </w:r>
        <w:r w:rsidR="002E5151" w:rsidRPr="006E0986">
          <w:rPr>
            <w:noProof/>
            <w:webHidden/>
            <w:sz w:val="28"/>
            <w:szCs w:val="28"/>
          </w:rPr>
          <w:fldChar w:fldCharType="end"/>
        </w:r>
      </w:hyperlink>
    </w:p>
    <w:p w14:paraId="76644508" w14:textId="6736CF74" w:rsidR="002E5151" w:rsidRPr="006E0986" w:rsidRDefault="002E5151">
      <w:pPr>
        <w:pStyle w:val="TOC1"/>
        <w:rPr>
          <w:rFonts w:eastAsiaTheme="minorEastAsia"/>
          <w:b w:val="0"/>
          <w:noProof/>
          <w:sz w:val="28"/>
          <w:szCs w:val="28"/>
          <w:lang w:eastAsia="en-AU"/>
        </w:rPr>
      </w:pPr>
      <w:hyperlink w:anchor="_Toc110947485" w:history="1">
        <w:r w:rsidRPr="006E0986">
          <w:rPr>
            <w:rStyle w:val="Hyperlink"/>
            <w:noProof/>
            <w:sz w:val="28"/>
            <w:szCs w:val="28"/>
          </w:rPr>
          <w:t>Introduction</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_Toc110947485 \h </w:instrText>
        </w:r>
        <w:r w:rsidRPr="006E0986">
          <w:rPr>
            <w:noProof/>
            <w:webHidden/>
            <w:sz w:val="28"/>
            <w:szCs w:val="28"/>
          </w:rPr>
        </w:r>
        <w:r w:rsidRPr="006E0986">
          <w:rPr>
            <w:noProof/>
            <w:webHidden/>
            <w:sz w:val="28"/>
            <w:szCs w:val="28"/>
          </w:rPr>
          <w:fldChar w:fldCharType="separate"/>
        </w:r>
        <w:r w:rsidRPr="006E0986">
          <w:rPr>
            <w:noProof/>
            <w:webHidden/>
            <w:sz w:val="28"/>
            <w:szCs w:val="28"/>
          </w:rPr>
          <w:t>4</w:t>
        </w:r>
        <w:r w:rsidRPr="006E0986">
          <w:rPr>
            <w:noProof/>
            <w:webHidden/>
            <w:sz w:val="28"/>
            <w:szCs w:val="28"/>
          </w:rPr>
          <w:fldChar w:fldCharType="end"/>
        </w:r>
      </w:hyperlink>
    </w:p>
    <w:p w14:paraId="7F1FE785" w14:textId="4252F2D3" w:rsidR="002E5151" w:rsidRPr="006E0986" w:rsidRDefault="002E5151">
      <w:pPr>
        <w:pStyle w:val="TOC1"/>
        <w:rPr>
          <w:rFonts w:eastAsiaTheme="minorEastAsia"/>
          <w:b w:val="0"/>
          <w:noProof/>
          <w:sz w:val="28"/>
          <w:szCs w:val="28"/>
          <w:lang w:eastAsia="en-AU"/>
        </w:rPr>
      </w:pPr>
      <w:hyperlink w:anchor="_Toc110947489" w:history="1">
        <w:r w:rsidRPr="006E0986">
          <w:rPr>
            <w:rStyle w:val="Hyperlink"/>
            <w:rFonts w:ascii="Arial" w:eastAsia="Times New Roman" w:hAnsi="Arial" w:cs="Arial"/>
            <w:bCs/>
            <w:noProof/>
            <w:sz w:val="28"/>
            <w:szCs w:val="28"/>
            <w:lang w:eastAsia="en-AU"/>
          </w:rPr>
          <w:t>Employee support</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_Toc110947489 \h </w:instrText>
        </w:r>
        <w:r w:rsidRPr="006E0986">
          <w:rPr>
            <w:noProof/>
            <w:webHidden/>
            <w:sz w:val="28"/>
            <w:szCs w:val="28"/>
          </w:rPr>
        </w:r>
        <w:r w:rsidRPr="006E0986">
          <w:rPr>
            <w:noProof/>
            <w:webHidden/>
            <w:sz w:val="28"/>
            <w:szCs w:val="28"/>
          </w:rPr>
          <w:fldChar w:fldCharType="separate"/>
        </w:r>
        <w:r w:rsidRPr="006E0986">
          <w:rPr>
            <w:noProof/>
            <w:webHidden/>
            <w:sz w:val="28"/>
            <w:szCs w:val="28"/>
          </w:rPr>
          <w:t>7</w:t>
        </w:r>
        <w:r w:rsidRPr="006E0986">
          <w:rPr>
            <w:noProof/>
            <w:webHidden/>
            <w:sz w:val="28"/>
            <w:szCs w:val="28"/>
          </w:rPr>
          <w:fldChar w:fldCharType="end"/>
        </w:r>
      </w:hyperlink>
    </w:p>
    <w:p w14:paraId="0601CF1C" w14:textId="2053F258" w:rsidR="002E5151" w:rsidRPr="006E0986" w:rsidRDefault="002E5151">
      <w:pPr>
        <w:pStyle w:val="TOC1"/>
        <w:rPr>
          <w:rFonts w:eastAsiaTheme="minorEastAsia"/>
          <w:b w:val="0"/>
          <w:noProof/>
          <w:sz w:val="28"/>
          <w:szCs w:val="28"/>
          <w:lang w:eastAsia="en-AU"/>
        </w:rPr>
      </w:pPr>
      <w:hyperlink w:anchor="_Toc110947490" w:history="1">
        <w:r w:rsidRPr="006E0986">
          <w:rPr>
            <w:rStyle w:val="Hyperlink"/>
            <w:rFonts w:ascii="Arial" w:eastAsia="Times New Roman" w:hAnsi="Arial" w:cs="Arial"/>
            <w:bCs/>
            <w:noProof/>
            <w:sz w:val="28"/>
            <w:szCs w:val="28"/>
            <w:lang w:eastAsia="en-AU"/>
          </w:rPr>
          <w:t>Consultation and engagement</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_Toc110947490 \h </w:instrText>
        </w:r>
        <w:r w:rsidRPr="006E0986">
          <w:rPr>
            <w:noProof/>
            <w:webHidden/>
            <w:sz w:val="28"/>
            <w:szCs w:val="28"/>
          </w:rPr>
        </w:r>
        <w:r w:rsidRPr="006E0986">
          <w:rPr>
            <w:noProof/>
            <w:webHidden/>
            <w:sz w:val="28"/>
            <w:szCs w:val="28"/>
          </w:rPr>
          <w:fldChar w:fldCharType="separate"/>
        </w:r>
        <w:r w:rsidRPr="006E0986">
          <w:rPr>
            <w:noProof/>
            <w:webHidden/>
            <w:sz w:val="28"/>
            <w:szCs w:val="28"/>
          </w:rPr>
          <w:t>8</w:t>
        </w:r>
        <w:r w:rsidRPr="006E0986">
          <w:rPr>
            <w:noProof/>
            <w:webHidden/>
            <w:sz w:val="28"/>
            <w:szCs w:val="28"/>
          </w:rPr>
          <w:fldChar w:fldCharType="end"/>
        </w:r>
      </w:hyperlink>
    </w:p>
    <w:p w14:paraId="0E7306F8" w14:textId="3280453B" w:rsidR="002E5151" w:rsidRPr="006E0986" w:rsidRDefault="002E5151">
      <w:pPr>
        <w:pStyle w:val="TOC1"/>
        <w:rPr>
          <w:rFonts w:eastAsiaTheme="minorEastAsia"/>
          <w:b w:val="0"/>
          <w:noProof/>
          <w:sz w:val="28"/>
          <w:szCs w:val="28"/>
          <w:lang w:eastAsia="en-AU"/>
        </w:rPr>
      </w:pPr>
      <w:hyperlink w:anchor="_Toc110947491" w:history="1">
        <w:r w:rsidRPr="006E0986">
          <w:rPr>
            <w:rStyle w:val="Hyperlink"/>
            <w:rFonts w:ascii="Arial" w:eastAsia="Times New Roman" w:hAnsi="Arial" w:cs="Arial"/>
            <w:bCs/>
            <w:noProof/>
            <w:sz w:val="28"/>
            <w:szCs w:val="28"/>
            <w:lang w:eastAsia="en-AU"/>
          </w:rPr>
          <w:t>Leadership and resources</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_Toc110947491 \h </w:instrText>
        </w:r>
        <w:r w:rsidRPr="006E0986">
          <w:rPr>
            <w:noProof/>
            <w:webHidden/>
            <w:sz w:val="28"/>
            <w:szCs w:val="28"/>
          </w:rPr>
        </w:r>
        <w:r w:rsidRPr="006E0986">
          <w:rPr>
            <w:noProof/>
            <w:webHidden/>
            <w:sz w:val="28"/>
            <w:szCs w:val="28"/>
          </w:rPr>
          <w:fldChar w:fldCharType="separate"/>
        </w:r>
        <w:r w:rsidRPr="006E0986">
          <w:rPr>
            <w:noProof/>
            <w:webHidden/>
            <w:sz w:val="28"/>
            <w:szCs w:val="28"/>
          </w:rPr>
          <w:t>8</w:t>
        </w:r>
        <w:r w:rsidRPr="006E0986">
          <w:rPr>
            <w:noProof/>
            <w:webHidden/>
            <w:sz w:val="28"/>
            <w:szCs w:val="28"/>
          </w:rPr>
          <w:fldChar w:fldCharType="end"/>
        </w:r>
      </w:hyperlink>
    </w:p>
    <w:p w14:paraId="6DDF087F" w14:textId="716E18CE" w:rsidR="002E5151" w:rsidRPr="006E0986" w:rsidRDefault="002E5151">
      <w:pPr>
        <w:pStyle w:val="TOC1"/>
        <w:rPr>
          <w:rFonts w:eastAsiaTheme="minorEastAsia"/>
          <w:b w:val="0"/>
          <w:noProof/>
          <w:sz w:val="28"/>
          <w:szCs w:val="28"/>
          <w:lang w:eastAsia="en-AU"/>
        </w:rPr>
      </w:pPr>
      <w:hyperlink w:anchor="_Toc110947492" w:history="1">
        <w:r w:rsidRPr="006E0986">
          <w:rPr>
            <w:rStyle w:val="Hyperlink"/>
            <w:rFonts w:ascii="Arial" w:eastAsia="Times New Roman" w:hAnsi="Arial" w:cs="Arial"/>
            <w:bCs/>
            <w:noProof/>
            <w:sz w:val="28"/>
            <w:szCs w:val="28"/>
            <w:lang w:eastAsia="en-AU"/>
          </w:rPr>
          <w:t>Tracking progress</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_Toc110947492 \h </w:instrText>
        </w:r>
        <w:r w:rsidRPr="006E0986">
          <w:rPr>
            <w:noProof/>
            <w:webHidden/>
            <w:sz w:val="28"/>
            <w:szCs w:val="28"/>
          </w:rPr>
        </w:r>
        <w:r w:rsidRPr="006E0986">
          <w:rPr>
            <w:noProof/>
            <w:webHidden/>
            <w:sz w:val="28"/>
            <w:szCs w:val="28"/>
          </w:rPr>
          <w:fldChar w:fldCharType="separate"/>
        </w:r>
        <w:r w:rsidRPr="006E0986">
          <w:rPr>
            <w:noProof/>
            <w:webHidden/>
            <w:sz w:val="28"/>
            <w:szCs w:val="28"/>
          </w:rPr>
          <w:t>8</w:t>
        </w:r>
        <w:r w:rsidRPr="006E0986">
          <w:rPr>
            <w:noProof/>
            <w:webHidden/>
            <w:sz w:val="28"/>
            <w:szCs w:val="28"/>
          </w:rPr>
          <w:fldChar w:fldCharType="end"/>
        </w:r>
      </w:hyperlink>
    </w:p>
    <w:p w14:paraId="2055D704" w14:textId="1CFB33E4" w:rsidR="002E5151" w:rsidRPr="006E0986" w:rsidRDefault="002E5151">
      <w:pPr>
        <w:pStyle w:val="TOC1"/>
        <w:rPr>
          <w:rFonts w:eastAsiaTheme="minorEastAsia"/>
          <w:b w:val="0"/>
          <w:noProof/>
          <w:sz w:val="28"/>
          <w:szCs w:val="28"/>
          <w:lang w:eastAsia="en-AU"/>
        </w:rPr>
      </w:pPr>
      <w:hyperlink w:anchor="_Toc110947493" w:history="1">
        <w:r w:rsidRPr="006E0986">
          <w:rPr>
            <w:rStyle w:val="Hyperlink"/>
            <w:rFonts w:ascii="Arial" w:eastAsia="Times New Roman" w:hAnsi="Arial" w:cs="Arial"/>
            <w:bCs/>
            <w:noProof/>
            <w:sz w:val="28"/>
            <w:szCs w:val="28"/>
            <w:lang w:eastAsia="en-AU"/>
          </w:rPr>
          <w:t>Workplace Gender Audit</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_Toc110947493 \h </w:instrText>
        </w:r>
        <w:r w:rsidRPr="006E0986">
          <w:rPr>
            <w:noProof/>
            <w:webHidden/>
            <w:sz w:val="28"/>
            <w:szCs w:val="28"/>
          </w:rPr>
        </w:r>
        <w:r w:rsidRPr="006E0986">
          <w:rPr>
            <w:noProof/>
            <w:webHidden/>
            <w:sz w:val="28"/>
            <w:szCs w:val="28"/>
          </w:rPr>
          <w:fldChar w:fldCharType="separate"/>
        </w:r>
        <w:r w:rsidRPr="006E0986">
          <w:rPr>
            <w:noProof/>
            <w:webHidden/>
            <w:sz w:val="28"/>
            <w:szCs w:val="28"/>
          </w:rPr>
          <w:t>9</w:t>
        </w:r>
        <w:r w:rsidRPr="006E0986">
          <w:rPr>
            <w:noProof/>
            <w:webHidden/>
            <w:sz w:val="28"/>
            <w:szCs w:val="28"/>
          </w:rPr>
          <w:fldChar w:fldCharType="end"/>
        </w:r>
      </w:hyperlink>
    </w:p>
    <w:p w14:paraId="5AD86AA7" w14:textId="5DDA7D0F" w:rsidR="002E5151" w:rsidRPr="006E0986" w:rsidRDefault="002E5151">
      <w:pPr>
        <w:pStyle w:val="TOC1"/>
        <w:rPr>
          <w:rFonts w:eastAsiaTheme="minorEastAsia"/>
          <w:b w:val="0"/>
          <w:noProof/>
          <w:sz w:val="28"/>
          <w:szCs w:val="28"/>
          <w:lang w:eastAsia="en-AU"/>
        </w:rPr>
      </w:pPr>
      <w:hyperlink w:anchor="_Toc110947496" w:history="1">
        <w:r w:rsidRPr="006E0986">
          <w:rPr>
            <w:rStyle w:val="Hyperlink"/>
            <w:rFonts w:ascii="Arial" w:eastAsia="Times New Roman" w:hAnsi="Arial" w:cs="Arial"/>
            <w:bCs/>
            <w:noProof/>
            <w:sz w:val="28"/>
            <w:szCs w:val="28"/>
            <w:lang w:eastAsia="en-AU"/>
          </w:rPr>
          <w:t>Strategies and actions</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_Toc110947496 \h </w:instrText>
        </w:r>
        <w:r w:rsidRPr="006E0986">
          <w:rPr>
            <w:noProof/>
            <w:webHidden/>
            <w:sz w:val="28"/>
            <w:szCs w:val="28"/>
          </w:rPr>
        </w:r>
        <w:r w:rsidRPr="006E0986">
          <w:rPr>
            <w:noProof/>
            <w:webHidden/>
            <w:sz w:val="28"/>
            <w:szCs w:val="28"/>
          </w:rPr>
          <w:fldChar w:fldCharType="separate"/>
        </w:r>
        <w:r w:rsidRPr="006E0986">
          <w:rPr>
            <w:noProof/>
            <w:webHidden/>
            <w:sz w:val="28"/>
            <w:szCs w:val="28"/>
          </w:rPr>
          <w:t>13</w:t>
        </w:r>
        <w:r w:rsidRPr="006E0986">
          <w:rPr>
            <w:noProof/>
            <w:webHidden/>
            <w:sz w:val="28"/>
            <w:szCs w:val="28"/>
          </w:rPr>
          <w:fldChar w:fldCharType="end"/>
        </w:r>
      </w:hyperlink>
    </w:p>
    <w:p w14:paraId="4B29DA8A" w14:textId="1C33CE8C" w:rsidR="002E5151" w:rsidRPr="006E0986" w:rsidRDefault="002E5151">
      <w:pPr>
        <w:pStyle w:val="TOC1"/>
        <w:rPr>
          <w:rFonts w:eastAsiaTheme="minorEastAsia"/>
          <w:b w:val="0"/>
          <w:noProof/>
          <w:sz w:val="28"/>
          <w:szCs w:val="28"/>
          <w:lang w:eastAsia="en-AU"/>
        </w:rPr>
      </w:pPr>
      <w:hyperlink w:anchor="_Toc110947498" w:history="1">
        <w:r w:rsidRPr="006E0986">
          <w:rPr>
            <w:rStyle w:val="Hyperlink"/>
            <w:rFonts w:ascii="Arial" w:eastAsia="Times New Roman" w:hAnsi="Arial" w:cs="Arial"/>
            <w:bCs/>
            <w:noProof/>
            <w:sz w:val="28"/>
            <w:szCs w:val="28"/>
            <w:lang w:eastAsia="en-AU"/>
          </w:rPr>
          <w:t>Appendix 1</w:t>
        </w:r>
        <w:r w:rsidRPr="006E0986">
          <w:rPr>
            <w:noProof/>
            <w:webHidden/>
            <w:sz w:val="28"/>
            <w:szCs w:val="28"/>
          </w:rPr>
          <w:tab/>
        </w:r>
        <w:r w:rsidRPr="006E0986">
          <w:rPr>
            <w:noProof/>
            <w:webHidden/>
            <w:sz w:val="28"/>
            <w:szCs w:val="28"/>
          </w:rPr>
          <w:fldChar w:fldCharType="begin"/>
        </w:r>
        <w:r w:rsidRPr="006E0986">
          <w:rPr>
            <w:noProof/>
            <w:webHidden/>
            <w:sz w:val="28"/>
            <w:szCs w:val="28"/>
          </w:rPr>
          <w:instrText xml:space="preserve"> PAGEREF _Toc110947498 \h </w:instrText>
        </w:r>
        <w:r w:rsidRPr="006E0986">
          <w:rPr>
            <w:noProof/>
            <w:webHidden/>
            <w:sz w:val="28"/>
            <w:szCs w:val="28"/>
          </w:rPr>
        </w:r>
        <w:r w:rsidRPr="006E0986">
          <w:rPr>
            <w:noProof/>
            <w:webHidden/>
            <w:sz w:val="28"/>
            <w:szCs w:val="28"/>
          </w:rPr>
          <w:fldChar w:fldCharType="separate"/>
        </w:r>
        <w:r w:rsidRPr="006E0986">
          <w:rPr>
            <w:noProof/>
            <w:webHidden/>
            <w:sz w:val="28"/>
            <w:szCs w:val="28"/>
          </w:rPr>
          <w:t>28</w:t>
        </w:r>
        <w:r w:rsidRPr="006E0986">
          <w:rPr>
            <w:noProof/>
            <w:webHidden/>
            <w:sz w:val="28"/>
            <w:szCs w:val="28"/>
          </w:rPr>
          <w:fldChar w:fldCharType="end"/>
        </w:r>
      </w:hyperlink>
    </w:p>
    <w:p w14:paraId="696051B8" w14:textId="010A2DB1" w:rsidR="005365B6" w:rsidRDefault="005365B6" w:rsidP="000127AB">
      <w:pPr>
        <w:ind w:right="425"/>
      </w:pPr>
      <w:r w:rsidRPr="006E0986">
        <w:rPr>
          <w:szCs w:val="28"/>
        </w:rPr>
        <w:fldChar w:fldCharType="end"/>
      </w:r>
    </w:p>
    <w:p w14:paraId="2F2BE97E" w14:textId="77777777" w:rsidR="005365B6" w:rsidRDefault="005365B6" w:rsidP="000127AB">
      <w:pPr>
        <w:ind w:right="425"/>
      </w:pPr>
    </w:p>
    <w:p w14:paraId="42A964F5" w14:textId="77777777" w:rsidR="005365B6" w:rsidRDefault="005365B6" w:rsidP="000127AB">
      <w:pPr>
        <w:spacing w:before="0" w:after="160" w:line="259" w:lineRule="auto"/>
        <w:ind w:right="425"/>
      </w:pPr>
      <w:r>
        <w:br w:type="page"/>
      </w:r>
    </w:p>
    <w:p w14:paraId="7792F134" w14:textId="3D673159" w:rsidR="005365B6" w:rsidRDefault="000E112E" w:rsidP="000127AB">
      <w:pPr>
        <w:pStyle w:val="Heading1"/>
        <w:ind w:right="425"/>
      </w:pPr>
      <w:bookmarkStart w:id="1" w:name="_Toc110947485"/>
      <w:r>
        <w:lastRenderedPageBreak/>
        <w:t>Introduction</w:t>
      </w:r>
      <w:bookmarkEnd w:id="1"/>
    </w:p>
    <w:tbl>
      <w:tblPr>
        <w:tblStyle w:val="TableGrid"/>
        <w:tblW w:w="0" w:type="auto"/>
        <w:tblLook w:val="04A0" w:firstRow="1" w:lastRow="0" w:firstColumn="1" w:lastColumn="0" w:noHBand="0" w:noVBand="1"/>
      </w:tblPr>
      <w:tblGrid>
        <w:gridCol w:w="9628"/>
      </w:tblGrid>
      <w:tr w:rsidR="007214DB" w14:paraId="6EF4C7B3" w14:textId="77777777" w:rsidTr="00C914F5">
        <w:trPr>
          <w:trHeight w:val="1253"/>
        </w:trPr>
        <w:tc>
          <w:tcPr>
            <w:tcW w:w="9628" w:type="dxa"/>
          </w:tcPr>
          <w:p w14:paraId="212C9F8D" w14:textId="77777777" w:rsidR="007214DB" w:rsidRPr="009313C8" w:rsidRDefault="007214DB" w:rsidP="000127AB">
            <w:pPr>
              <w:pStyle w:val="NormalWeb"/>
              <w:shd w:val="clear" w:color="auto" w:fill="FFFFFF"/>
              <w:spacing w:before="0" w:beforeAutospacing="0" w:after="0" w:afterAutospacing="0"/>
              <w:ind w:right="425"/>
              <w:rPr>
                <w:rFonts w:asciiTheme="majorHAnsi" w:hAnsiTheme="majorHAnsi" w:cstheme="majorHAnsi"/>
                <w:i/>
                <w:color w:val="902EA3" w:themeColor="accent3"/>
                <w:sz w:val="28"/>
                <w:szCs w:val="28"/>
              </w:rPr>
            </w:pPr>
            <w:r w:rsidRPr="009313C8">
              <w:rPr>
                <w:rStyle w:val="Emphasis"/>
                <w:rFonts w:asciiTheme="majorHAnsi" w:hAnsiTheme="majorHAnsi" w:cstheme="majorHAnsi"/>
                <w:b/>
                <w:i w:val="0"/>
                <w:color w:val="902EA3" w:themeColor="accent3"/>
                <w:sz w:val="28"/>
                <w:szCs w:val="28"/>
              </w:rPr>
              <w:t>HSV. Supporting equality in everything we do. </w:t>
            </w:r>
          </w:p>
          <w:p w14:paraId="3FB3C762" w14:textId="47F1BA3D" w:rsidR="007214DB" w:rsidRPr="007214DB" w:rsidRDefault="007214DB" w:rsidP="000127AB">
            <w:pPr>
              <w:spacing w:after="0"/>
              <w:ind w:right="425"/>
            </w:pPr>
            <w:r w:rsidRPr="006330C5">
              <w:rPr>
                <w:rStyle w:val="Emphasis"/>
                <w:rFonts w:asciiTheme="majorHAnsi" w:hAnsiTheme="majorHAnsi" w:cstheme="majorHAnsi"/>
                <w:color w:val="902EA3" w:themeColor="accent3"/>
              </w:rPr>
              <w:t xml:space="preserve">We promote access to equal power, </w:t>
            </w:r>
            <w:proofErr w:type="gramStart"/>
            <w:r w:rsidRPr="006330C5">
              <w:rPr>
                <w:rStyle w:val="Emphasis"/>
                <w:rFonts w:asciiTheme="majorHAnsi" w:hAnsiTheme="majorHAnsi" w:cstheme="majorHAnsi"/>
                <w:color w:val="902EA3" w:themeColor="accent3"/>
              </w:rPr>
              <w:t>resources</w:t>
            </w:r>
            <w:proofErr w:type="gramEnd"/>
            <w:r w:rsidRPr="006330C5">
              <w:rPr>
                <w:rStyle w:val="Emphasis"/>
                <w:rFonts w:asciiTheme="majorHAnsi" w:hAnsiTheme="majorHAnsi" w:cstheme="majorHAnsi"/>
                <w:color w:val="902EA3" w:themeColor="accent3"/>
              </w:rPr>
              <w:t xml:space="preserve"> and opportunities – regardless of gender – and treat everyone with dignity, respect and fairness. This helps ensure HSV is a great place to work and contributes to a fairer and safer society.</w:t>
            </w:r>
          </w:p>
        </w:tc>
      </w:tr>
    </w:tbl>
    <w:p w14:paraId="5B0D21A4" w14:textId="77777777" w:rsidR="007214DB" w:rsidRDefault="007214DB" w:rsidP="000127AB">
      <w:pPr>
        <w:pStyle w:val="paragraph"/>
        <w:spacing w:before="0" w:beforeAutospacing="0" w:after="0" w:afterAutospacing="0"/>
        <w:ind w:right="425"/>
        <w:jc w:val="both"/>
        <w:textAlignment w:val="baseline"/>
        <w:rPr>
          <w:rStyle w:val="eop"/>
          <w:rFonts w:ascii="Arial" w:hAnsi="Arial" w:cs="Arial"/>
          <w:sz w:val="20"/>
          <w:szCs w:val="20"/>
          <w:lang w:val="en-GB"/>
        </w:rPr>
      </w:pPr>
    </w:p>
    <w:p w14:paraId="757A7036" w14:textId="542CE15D" w:rsidR="000E112E" w:rsidRPr="009313C8" w:rsidRDefault="000E112E" w:rsidP="001735A4">
      <w:pPr>
        <w:rPr>
          <w:rStyle w:val="StylenormaltextrunLatinArial"/>
        </w:rPr>
      </w:pPr>
      <w:r w:rsidRPr="009313C8">
        <w:rPr>
          <w:rStyle w:val="StylenormaltextrunLatinArial"/>
        </w:rPr>
        <w:t>At HealthShare Victoria (HSV)</w:t>
      </w:r>
      <w:r w:rsidR="00622232" w:rsidRPr="009313C8">
        <w:rPr>
          <w:rStyle w:val="StylenormaltextrunLatinArial"/>
        </w:rPr>
        <w:t>,</w:t>
      </w:r>
      <w:r w:rsidRPr="009313C8">
        <w:rPr>
          <w:rStyle w:val="StylenormaltextrunLatinArial"/>
        </w:rPr>
        <w:t xml:space="preserve"> we are committed to a workplace that values all contributions equally and achieves equal outcomes for our employees, regardless of gender, race or cultural background, age, carer status, disability, sexual identity and religious beliefs. </w:t>
      </w:r>
    </w:p>
    <w:p w14:paraId="45B84D89" w14:textId="77777777" w:rsidR="000E112E" w:rsidRPr="009313C8" w:rsidRDefault="000E112E" w:rsidP="001735A4">
      <w:pPr>
        <w:rPr>
          <w:rStyle w:val="StylenormaltextrunLatinArial"/>
        </w:rPr>
      </w:pPr>
      <w:r w:rsidRPr="009313C8">
        <w:rPr>
          <w:rStyle w:val="StylenormaltextrunLatinArial"/>
        </w:rPr>
        <w:t xml:space="preserve">HSV recognises the benefits of diversity and aims to foster a diverse, </w:t>
      </w:r>
      <w:proofErr w:type="gramStart"/>
      <w:r w:rsidRPr="009313C8">
        <w:rPr>
          <w:rStyle w:val="StylenormaltextrunLatinArial"/>
        </w:rPr>
        <w:t>fair</w:t>
      </w:r>
      <w:proofErr w:type="gramEnd"/>
      <w:r w:rsidRPr="009313C8">
        <w:rPr>
          <w:rStyle w:val="StylenormaltextrunLatinArial"/>
        </w:rPr>
        <w:t xml:space="preserve"> and inclusive workforce. Our diversity contributes to our organisational strength. It brings together our different talents, our broad set of experiences, our different perspectives and world views that are reflective of the Victorian community and allow us to relate to the unique needs of our public health sector customers and stakeholders. </w:t>
      </w:r>
    </w:p>
    <w:p w14:paraId="1A2D339F" w14:textId="7442E663" w:rsidR="00A55068" w:rsidRPr="00460493" w:rsidRDefault="00A55068" w:rsidP="000127AB">
      <w:pPr>
        <w:pStyle w:val="Heading2"/>
        <w:ind w:right="425"/>
        <w:rPr>
          <w:lang w:eastAsia="en-AU"/>
        </w:rPr>
      </w:pPr>
      <w:bookmarkStart w:id="2" w:name="_Toc110947486"/>
      <w:r w:rsidRPr="00460493">
        <w:rPr>
          <w:lang w:eastAsia="en-AU"/>
        </w:rPr>
        <w:t>Case for change</w:t>
      </w:r>
      <w:bookmarkEnd w:id="2"/>
      <w:r w:rsidRPr="00460493">
        <w:rPr>
          <w:lang w:eastAsia="en-AU"/>
        </w:rPr>
        <w:t xml:space="preserve"> </w:t>
      </w:r>
    </w:p>
    <w:p w14:paraId="2BE1A83A" w14:textId="07AB00C7" w:rsidR="000E112E" w:rsidRDefault="000E112E" w:rsidP="00876E7A">
      <w:pPr>
        <w:rPr>
          <w:rFonts w:ascii="Segoe UI" w:hAnsi="Segoe UI" w:cs="Segoe UI"/>
          <w:sz w:val="18"/>
          <w:szCs w:val="18"/>
        </w:rPr>
      </w:pPr>
      <w:r w:rsidRPr="009313C8">
        <w:rPr>
          <w:rStyle w:val="StylenormaltextrunLatinArial"/>
        </w:rPr>
        <w:t xml:space="preserve">HSV supports the gender equality principles outlined in the </w:t>
      </w:r>
      <w:r w:rsidRPr="00DD7B3A">
        <w:rPr>
          <w:rStyle w:val="StylenormaltextrunLatinArial"/>
          <w:i/>
          <w:iCs/>
        </w:rPr>
        <w:t>Gender Equality Act 2020</w:t>
      </w:r>
      <w:r w:rsidRPr="00DD7B3A">
        <w:rPr>
          <w:rStyle w:val="StylenormaltextrunLatinArial"/>
        </w:rPr>
        <w:t xml:space="preserve"> (Vic)</w:t>
      </w:r>
      <w:r w:rsidRPr="009313C8">
        <w:rPr>
          <w:rStyle w:val="StylenormaltextrunLatinArial"/>
        </w:rPr>
        <w:t xml:space="preserve"> and commits to continuing our support for women, </w:t>
      </w:r>
      <w:proofErr w:type="gramStart"/>
      <w:r w:rsidRPr="009313C8">
        <w:rPr>
          <w:rStyle w:val="StylenormaltextrunLatinArial"/>
        </w:rPr>
        <w:t>men</w:t>
      </w:r>
      <w:proofErr w:type="gramEnd"/>
      <w:r w:rsidRPr="009313C8">
        <w:rPr>
          <w:rStyle w:val="StylenormaltextrunLatinArial"/>
        </w:rPr>
        <w:t xml:space="preserve"> and self-described genders in the workplace. Gender equality is a human right </w:t>
      </w:r>
      <w:r w:rsidR="003C6553" w:rsidRPr="009313C8">
        <w:rPr>
          <w:rStyle w:val="StylenormaltextrunLatinArial"/>
        </w:rPr>
        <w:t xml:space="preserve">that </w:t>
      </w:r>
      <w:r w:rsidRPr="009313C8">
        <w:rPr>
          <w:rStyle w:val="StylenormaltextrunLatinArial"/>
        </w:rPr>
        <w:t xml:space="preserve">supports community connection and helps improve the economy </w:t>
      </w:r>
      <w:r w:rsidR="003C6553" w:rsidRPr="009313C8">
        <w:rPr>
          <w:rStyle w:val="StylenormaltextrunLatinArial"/>
        </w:rPr>
        <w:t xml:space="preserve">while reducing </w:t>
      </w:r>
      <w:r w:rsidRPr="009313C8">
        <w:rPr>
          <w:rStyle w:val="StylenormaltextrunLatinArial"/>
        </w:rPr>
        <w:t xml:space="preserve">violence and anti-social behaviour in our society. Workplace gender equality at HSV helps ensure our people have equal access to work opportunities, resources and rewards based on capability and everyone can equally contribute to HSV being a great place to work. </w:t>
      </w:r>
      <w:r>
        <w:rPr>
          <w:rStyle w:val="eop"/>
          <w:rFonts w:ascii="Arial" w:hAnsi="Arial" w:cs="Arial"/>
          <w:sz w:val="20"/>
        </w:rPr>
        <w:t> </w:t>
      </w:r>
    </w:p>
    <w:p w14:paraId="22E31CD9" w14:textId="7D6079D3" w:rsidR="000E112E" w:rsidRDefault="000E112E" w:rsidP="00876E7A">
      <w:pPr>
        <w:rPr>
          <w:rFonts w:ascii="Segoe UI" w:hAnsi="Segoe UI" w:cs="Segoe UI"/>
          <w:sz w:val="18"/>
          <w:szCs w:val="18"/>
        </w:rPr>
      </w:pPr>
      <w:r w:rsidRPr="009313C8">
        <w:rPr>
          <w:rStyle w:val="StylenormaltextrunLatinArial"/>
        </w:rPr>
        <w:t xml:space="preserve">This Gender Equality Action Plan aims to promote gender equality at HSV by focusing on our employees. It addresses requirements under the </w:t>
      </w:r>
      <w:r w:rsidRPr="00DD7B3A">
        <w:rPr>
          <w:rStyle w:val="normaltextrun"/>
          <w:rFonts w:ascii="Arial" w:hAnsi="Arial" w:cs="Arial"/>
          <w:szCs w:val="28"/>
        </w:rPr>
        <w:t xml:space="preserve">Gender Equality Act 2020 </w:t>
      </w:r>
      <w:r w:rsidRPr="009313C8">
        <w:rPr>
          <w:rStyle w:val="StylenormaltextrunLatinArial"/>
        </w:rPr>
        <w:t xml:space="preserve">to improve workplace gender equality across the Victorian public sector </w:t>
      </w:r>
      <w:r w:rsidRPr="009313C8">
        <w:rPr>
          <w:rStyle w:val="StylenormaltextrunLatinArial"/>
        </w:rPr>
        <w:lastRenderedPageBreak/>
        <w:t>with the development of tools to plan, measure and track progress towards gender equality.</w:t>
      </w:r>
      <w:r>
        <w:rPr>
          <w:rStyle w:val="eop"/>
          <w:rFonts w:ascii="Arial" w:hAnsi="Arial" w:cs="Arial"/>
          <w:sz w:val="20"/>
        </w:rPr>
        <w:t> </w:t>
      </w:r>
    </w:p>
    <w:p w14:paraId="2873729A" w14:textId="3D190739" w:rsidR="000E112E" w:rsidRPr="009313C8" w:rsidRDefault="000E112E" w:rsidP="00876E7A">
      <w:pPr>
        <w:rPr>
          <w:rStyle w:val="StylenormaltextrunLatinArial"/>
        </w:rPr>
      </w:pPr>
      <w:r w:rsidRPr="009313C8">
        <w:rPr>
          <w:rStyle w:val="StylenormaltextrunLatinArial"/>
        </w:rPr>
        <w:t>HSV ha</w:t>
      </w:r>
      <w:r w:rsidR="00F2536A" w:rsidRPr="009313C8">
        <w:rPr>
          <w:rStyle w:val="StylenormaltextrunLatinArial"/>
        </w:rPr>
        <w:t xml:space="preserve">s </w:t>
      </w:r>
      <w:r w:rsidRPr="009313C8">
        <w:rPr>
          <w:rStyle w:val="StylenormaltextrunLatinArial"/>
        </w:rPr>
        <w:t xml:space="preserve">conducted a workplace gender audit </w:t>
      </w:r>
      <w:r w:rsidR="00A3016D" w:rsidRPr="009313C8">
        <w:rPr>
          <w:rStyle w:val="StylenormaltextrunLatinArial"/>
        </w:rPr>
        <w:t xml:space="preserve">(see page </w:t>
      </w:r>
      <w:r w:rsidR="00364A83">
        <w:rPr>
          <w:rStyle w:val="StylenormaltextrunLatinArial"/>
        </w:rPr>
        <w:t>21</w:t>
      </w:r>
      <w:r w:rsidR="00A3016D" w:rsidRPr="009313C8">
        <w:rPr>
          <w:rStyle w:val="StylenormaltextrunLatinArial"/>
        </w:rPr>
        <w:t xml:space="preserve">) </w:t>
      </w:r>
      <w:r w:rsidRPr="009313C8">
        <w:rPr>
          <w:rStyle w:val="StylenormaltextrunLatinArial"/>
        </w:rPr>
        <w:t>to inform the strategies and actions in this plan</w:t>
      </w:r>
      <w:r w:rsidR="00F2536A" w:rsidRPr="009313C8">
        <w:rPr>
          <w:rStyle w:val="StylenormaltextrunLatinArial"/>
        </w:rPr>
        <w:t>.</w:t>
      </w:r>
      <w:r w:rsidRPr="009313C8">
        <w:rPr>
          <w:rStyle w:val="StylenormaltextrunLatinArial"/>
        </w:rPr>
        <w:t xml:space="preserve"> An important step to HSV achieving gender equality is having a full set of data on which to base decisions and develop evidence-based strategies and actions. HSV commits to improving its data set before the next reporting period in October 2023.  </w:t>
      </w:r>
    </w:p>
    <w:p w14:paraId="5423FA82" w14:textId="5AC82914" w:rsidR="000E112E" w:rsidRPr="009313C8" w:rsidRDefault="008E4FDF" w:rsidP="00876E7A">
      <w:pPr>
        <w:rPr>
          <w:rStyle w:val="normaltextrun"/>
          <w:rFonts w:ascii="Arial" w:hAnsi="Arial" w:cs="Arial"/>
          <w:szCs w:val="28"/>
        </w:rPr>
      </w:pPr>
      <w:r w:rsidRPr="009313C8">
        <w:rPr>
          <w:rStyle w:val="normaltextrun"/>
          <w:rFonts w:ascii="Arial" w:hAnsi="Arial" w:cs="Arial"/>
          <w:szCs w:val="28"/>
        </w:rPr>
        <w:t>We have also considered data</w:t>
      </w:r>
      <w:r w:rsidR="000E112E" w:rsidRPr="009313C8">
        <w:rPr>
          <w:rStyle w:val="normaltextrun"/>
          <w:rFonts w:ascii="Arial" w:hAnsi="Arial" w:cs="Arial"/>
          <w:szCs w:val="28"/>
        </w:rPr>
        <w:t xml:space="preserve"> and feedback from our employees gathered through the People Matter Survey, HSV quarterly temperature checks and exit interviews.</w:t>
      </w:r>
    </w:p>
    <w:p w14:paraId="37A51748" w14:textId="1D12CECF" w:rsidR="00CF70EB" w:rsidRPr="00F2536A" w:rsidRDefault="00CF70EB" w:rsidP="000127AB">
      <w:pPr>
        <w:pStyle w:val="Heading2"/>
        <w:ind w:right="425"/>
        <w:rPr>
          <w:rFonts w:ascii="Arial" w:eastAsia="Times New Roman" w:hAnsi="Arial" w:cs="Arial"/>
          <w:b w:val="0"/>
          <w:bCs/>
          <w:lang w:eastAsia="en-AU"/>
        </w:rPr>
      </w:pPr>
      <w:bookmarkStart w:id="3" w:name="_Toc110947487"/>
      <w:r w:rsidRPr="00F2536A">
        <w:rPr>
          <w:lang w:eastAsia="en-AU"/>
        </w:rPr>
        <w:t>Intersectional gender inequality</w:t>
      </w:r>
      <w:bookmarkEnd w:id="3"/>
      <w:r w:rsidRPr="00F2536A">
        <w:rPr>
          <w:lang w:eastAsia="en-AU"/>
        </w:rPr>
        <w:t> </w:t>
      </w:r>
    </w:p>
    <w:p w14:paraId="537AEFB6" w14:textId="4BDCC11A" w:rsidR="00CF70EB" w:rsidRPr="00F2536A" w:rsidRDefault="00CF70EB" w:rsidP="00876E7A">
      <w:pPr>
        <w:rPr>
          <w:lang w:eastAsia="en-AU"/>
        </w:rPr>
      </w:pPr>
      <w:r w:rsidRPr="00F2536A">
        <w:rPr>
          <w:lang w:eastAsia="en-AU"/>
        </w:rPr>
        <w:t xml:space="preserve">HSV acknowledges that gender </w:t>
      </w:r>
      <w:r w:rsidRPr="00CF70EB">
        <w:rPr>
          <w:lang w:eastAsia="en-AU"/>
        </w:rPr>
        <w:t>inequality may be compounded by other forms of disadvantage or discrimination that a person may experience based on Aboriginality, age, disability, ethnicity, gender, identity, race, religion, sexual orientation.   </w:t>
      </w:r>
    </w:p>
    <w:p w14:paraId="7FF5D82D" w14:textId="6A0325EF" w:rsidR="000E112E" w:rsidRPr="009313C8" w:rsidRDefault="000E112E" w:rsidP="000127AB">
      <w:pPr>
        <w:pStyle w:val="Heading2"/>
        <w:ind w:right="425"/>
        <w:rPr>
          <w:lang w:eastAsia="en-AU"/>
        </w:rPr>
      </w:pPr>
      <w:bookmarkStart w:id="4" w:name="_Toc110947488"/>
      <w:r w:rsidRPr="009313C8">
        <w:rPr>
          <w:lang w:eastAsia="en-AU"/>
        </w:rPr>
        <w:t xml:space="preserve">Current </w:t>
      </w:r>
      <w:r w:rsidR="008E4FDF" w:rsidRPr="009313C8">
        <w:rPr>
          <w:lang w:eastAsia="en-AU"/>
        </w:rPr>
        <w:t>programs</w:t>
      </w:r>
      <w:bookmarkEnd w:id="4"/>
    </w:p>
    <w:p w14:paraId="11A7E9E9" w14:textId="7F3C47B9" w:rsidR="000E112E" w:rsidRDefault="000E112E" w:rsidP="000127AB">
      <w:pPr>
        <w:spacing w:before="0" w:after="0" w:line="240" w:lineRule="auto"/>
        <w:ind w:right="425"/>
        <w:textAlignment w:val="baseline"/>
        <w:rPr>
          <w:rFonts w:ascii="Arial" w:eastAsia="Times New Roman" w:hAnsi="Arial" w:cs="Arial"/>
          <w:lang w:eastAsia="en-AU"/>
        </w:rPr>
      </w:pPr>
      <w:r w:rsidRPr="000E112E">
        <w:rPr>
          <w:rFonts w:ascii="Arial" w:eastAsia="Times New Roman" w:hAnsi="Arial" w:cs="Arial"/>
          <w:lang w:eastAsia="en-AU"/>
        </w:rPr>
        <w:t xml:space="preserve">At HSV we promote gender equality through </w:t>
      </w:r>
      <w:r w:rsidR="00035E42">
        <w:rPr>
          <w:rFonts w:ascii="Arial" w:eastAsia="Times New Roman" w:hAnsi="Arial" w:cs="Arial"/>
          <w:lang w:eastAsia="en-AU"/>
        </w:rPr>
        <w:t xml:space="preserve">many different </w:t>
      </w:r>
      <w:r w:rsidRPr="000E112E">
        <w:rPr>
          <w:rFonts w:ascii="Arial" w:eastAsia="Times New Roman" w:hAnsi="Arial" w:cs="Arial"/>
          <w:lang w:eastAsia="en-AU"/>
        </w:rPr>
        <w:t>programs and initiatives</w:t>
      </w:r>
      <w:r w:rsidR="00035E42">
        <w:rPr>
          <w:rFonts w:ascii="Arial" w:eastAsia="Times New Roman" w:hAnsi="Arial" w:cs="Arial"/>
          <w:lang w:eastAsia="en-AU"/>
        </w:rPr>
        <w:t>.</w:t>
      </w:r>
      <w:r w:rsidRPr="000E112E">
        <w:rPr>
          <w:rFonts w:ascii="Arial" w:eastAsia="Times New Roman" w:hAnsi="Arial" w:cs="Arial"/>
          <w:lang w:eastAsia="en-AU"/>
        </w:rPr>
        <w:t> </w:t>
      </w:r>
    </w:p>
    <w:p w14:paraId="4B7250D5" w14:textId="77777777" w:rsidR="008378D5" w:rsidRDefault="000E112E" w:rsidP="008378D5">
      <w:pPr>
        <w:pStyle w:val="Bullet1"/>
        <w:rPr>
          <w:lang w:eastAsia="en-AU"/>
        </w:rPr>
      </w:pPr>
      <w:r w:rsidRPr="000E112E">
        <w:rPr>
          <w:lang w:eastAsia="en-AU"/>
        </w:rPr>
        <w:t xml:space="preserve">A comprehensive set of actions addressing gender equality are outlined in </w:t>
      </w:r>
      <w:hyperlink r:id="rId12" w:history="1">
        <w:r w:rsidRPr="00F163AE">
          <w:t xml:space="preserve">our </w:t>
        </w:r>
        <w:r w:rsidRPr="00F163AE">
          <w:rPr>
            <w:rStyle w:val="Hyperlink"/>
            <w:rFonts w:ascii="Arial" w:eastAsia="Times New Roman" w:hAnsi="Arial" w:cs="Arial"/>
            <w:b/>
            <w:bCs/>
            <w:lang w:eastAsia="en-AU"/>
          </w:rPr>
          <w:t>Diversity and Inclusion Plan 2019-2022</w:t>
        </w:r>
      </w:hyperlink>
      <w:r w:rsidRPr="000E112E">
        <w:rPr>
          <w:lang w:eastAsia="en-AU"/>
        </w:rPr>
        <w:t>, including family violence training for all employees, regular reporting to the Executive Leadership Team on pay parity and working to ensure our recruitment and attraction does not include gender bias. This Gender Equality Action Plan further strengths HSV’s gender equality aspirations</w:t>
      </w:r>
      <w:r w:rsidRPr="00F2536A">
        <w:rPr>
          <w:lang w:eastAsia="en-AU"/>
        </w:rPr>
        <w:t>.</w:t>
      </w:r>
    </w:p>
    <w:p w14:paraId="010551F3" w14:textId="76B651F0" w:rsidR="002D7C60" w:rsidRPr="008378D5" w:rsidRDefault="00F2536A" w:rsidP="008378D5">
      <w:pPr>
        <w:pStyle w:val="Bullet1"/>
        <w:spacing w:line="360" w:lineRule="auto"/>
        <w:rPr>
          <w:lang w:eastAsia="en-AU"/>
        </w:rPr>
      </w:pPr>
      <w:r w:rsidRPr="008378D5">
        <w:rPr>
          <w:rFonts w:ascii="Arial" w:eastAsia="Times New Roman" w:hAnsi="Arial" w:cs="Arial"/>
          <w:lang w:eastAsia="en-AU"/>
        </w:rPr>
        <w:t>In addition to</w:t>
      </w:r>
      <w:r w:rsidR="000E112E" w:rsidRPr="008378D5">
        <w:rPr>
          <w:rFonts w:ascii="Arial" w:eastAsia="Times New Roman" w:hAnsi="Arial" w:cs="Arial"/>
          <w:lang w:eastAsia="en-AU"/>
        </w:rPr>
        <w:t xml:space="preserve"> gender </w:t>
      </w:r>
      <w:r w:rsidR="005E630D" w:rsidRPr="008378D5">
        <w:rPr>
          <w:rFonts w:ascii="Arial" w:eastAsia="Times New Roman" w:hAnsi="Arial" w:cs="Arial"/>
          <w:lang w:eastAsia="en-AU"/>
        </w:rPr>
        <w:t>e</w:t>
      </w:r>
      <w:r w:rsidR="000E112E" w:rsidRPr="008378D5">
        <w:rPr>
          <w:rFonts w:ascii="Arial" w:eastAsia="Times New Roman" w:hAnsi="Arial" w:cs="Arial"/>
          <w:lang w:eastAsia="en-AU"/>
        </w:rPr>
        <w:t>quality, the HSV Diversity and Inclusion Plan outlines our strategy to foster and develop diversity and inclusion in areas including</w:t>
      </w:r>
      <w:r w:rsidR="00EB3375" w:rsidRPr="008378D5">
        <w:rPr>
          <w:rFonts w:ascii="Arial" w:eastAsia="Times New Roman" w:hAnsi="Arial" w:cs="Arial"/>
          <w:lang w:eastAsia="en-AU"/>
        </w:rPr>
        <w:t>:</w:t>
      </w:r>
    </w:p>
    <w:p w14:paraId="799450EB" w14:textId="17AD145F" w:rsidR="002D7C60" w:rsidRPr="00002E5E" w:rsidRDefault="000E112E" w:rsidP="008378D5">
      <w:pPr>
        <w:pStyle w:val="Bullet2"/>
        <w:rPr>
          <w:lang w:val="en-GB" w:eastAsia="en-AU"/>
        </w:rPr>
      </w:pPr>
      <w:r w:rsidRPr="00002E5E">
        <w:rPr>
          <w:lang w:eastAsia="en-AU"/>
        </w:rPr>
        <w:t>First Nations people</w:t>
      </w:r>
      <w:r w:rsidR="00F163AE" w:rsidRPr="009705B0">
        <w:rPr>
          <w:lang w:eastAsia="en-AU"/>
        </w:rPr>
        <w:t xml:space="preserve"> inclusion</w:t>
      </w:r>
    </w:p>
    <w:p w14:paraId="44DE4BFB" w14:textId="65F34EA9" w:rsidR="002D7C60" w:rsidRPr="00002E5E" w:rsidRDefault="00F163AE" w:rsidP="008378D5">
      <w:pPr>
        <w:pStyle w:val="Bullet2"/>
        <w:rPr>
          <w:lang w:val="en-GB" w:eastAsia="en-AU"/>
        </w:rPr>
      </w:pPr>
      <w:r w:rsidRPr="009705B0">
        <w:rPr>
          <w:lang w:eastAsia="en-AU"/>
        </w:rPr>
        <w:t>C</w:t>
      </w:r>
      <w:r w:rsidR="000E112E" w:rsidRPr="00002E5E">
        <w:rPr>
          <w:lang w:eastAsia="en-AU"/>
        </w:rPr>
        <w:t>ultural</w:t>
      </w:r>
      <w:r w:rsidR="006734B9" w:rsidRPr="00002E5E">
        <w:rPr>
          <w:lang w:eastAsia="en-AU"/>
        </w:rPr>
        <w:t>ly</w:t>
      </w:r>
      <w:r w:rsidR="000E112E" w:rsidRPr="00002E5E">
        <w:rPr>
          <w:lang w:eastAsia="en-AU"/>
        </w:rPr>
        <w:t xml:space="preserve"> </w:t>
      </w:r>
      <w:r w:rsidR="00652012" w:rsidRPr="00002E5E">
        <w:rPr>
          <w:lang w:eastAsia="en-AU"/>
        </w:rPr>
        <w:t>d</w:t>
      </w:r>
      <w:r w:rsidR="000E112E" w:rsidRPr="00002E5E">
        <w:rPr>
          <w:lang w:eastAsia="en-AU"/>
        </w:rPr>
        <w:t>ivers</w:t>
      </w:r>
      <w:r w:rsidRPr="009705B0">
        <w:rPr>
          <w:lang w:eastAsia="en-AU"/>
        </w:rPr>
        <w:t>ity</w:t>
      </w:r>
    </w:p>
    <w:p w14:paraId="206D64E9" w14:textId="421D948B" w:rsidR="002D7C60" w:rsidRPr="00002E5E" w:rsidRDefault="00F163AE" w:rsidP="008378D5">
      <w:pPr>
        <w:pStyle w:val="Bullet2"/>
        <w:rPr>
          <w:lang w:val="en-GB" w:eastAsia="en-AU"/>
        </w:rPr>
      </w:pPr>
      <w:r w:rsidRPr="009705B0">
        <w:rPr>
          <w:lang w:eastAsia="en-AU"/>
        </w:rPr>
        <w:lastRenderedPageBreak/>
        <w:t>A</w:t>
      </w:r>
      <w:r w:rsidR="000E112E" w:rsidRPr="00002E5E">
        <w:rPr>
          <w:lang w:eastAsia="en-AU"/>
        </w:rPr>
        <w:t>ccessibility</w:t>
      </w:r>
    </w:p>
    <w:p w14:paraId="1C476BC1" w14:textId="03D86899" w:rsidR="00F163AE" w:rsidRPr="009705B0" w:rsidRDefault="000E112E" w:rsidP="008378D5">
      <w:pPr>
        <w:pStyle w:val="Bullet2"/>
        <w:rPr>
          <w:lang w:val="en-GB" w:eastAsia="en-AU"/>
        </w:rPr>
      </w:pPr>
      <w:r w:rsidRPr="00002E5E">
        <w:rPr>
          <w:lang w:eastAsia="en-AU"/>
        </w:rPr>
        <w:t>Lesbian, Gay, Bisexual, Transgender</w:t>
      </w:r>
      <w:r w:rsidR="00DD6BC0" w:rsidRPr="00002E5E">
        <w:rPr>
          <w:lang w:eastAsia="en-AU"/>
        </w:rPr>
        <w:t xml:space="preserve">, </w:t>
      </w:r>
      <w:r w:rsidRPr="00002E5E">
        <w:rPr>
          <w:lang w:eastAsia="en-AU"/>
        </w:rPr>
        <w:t>Intersex</w:t>
      </w:r>
      <w:r w:rsidR="00DD6BC0" w:rsidRPr="00002E5E">
        <w:rPr>
          <w:lang w:eastAsia="en-AU"/>
        </w:rPr>
        <w:t>, Queer, Questioning and Asexual</w:t>
      </w:r>
      <w:r w:rsidRPr="00002E5E">
        <w:rPr>
          <w:lang w:eastAsia="en-AU"/>
        </w:rPr>
        <w:t xml:space="preserve"> (LGBTI</w:t>
      </w:r>
      <w:r w:rsidR="00A829BD" w:rsidRPr="00002E5E">
        <w:rPr>
          <w:lang w:eastAsia="en-AU"/>
        </w:rPr>
        <w:t>Q+</w:t>
      </w:r>
      <w:r w:rsidRPr="00002E5E">
        <w:rPr>
          <w:lang w:eastAsia="en-AU"/>
        </w:rPr>
        <w:t>)</w:t>
      </w:r>
    </w:p>
    <w:p w14:paraId="244EF00F" w14:textId="20316FBB" w:rsidR="00F163AE" w:rsidRPr="00002E5E" w:rsidRDefault="00F163AE" w:rsidP="008378D5">
      <w:pPr>
        <w:pStyle w:val="Bullet2"/>
        <w:rPr>
          <w:lang w:val="en-GB" w:eastAsia="en-AU"/>
        </w:rPr>
      </w:pPr>
      <w:r w:rsidRPr="009705B0">
        <w:rPr>
          <w:lang w:eastAsia="en-AU"/>
        </w:rPr>
        <w:t>M</w:t>
      </w:r>
      <w:r w:rsidRPr="00002E5E">
        <w:rPr>
          <w:lang w:eastAsia="en-AU"/>
        </w:rPr>
        <w:t xml:space="preserve">ental </w:t>
      </w:r>
      <w:r w:rsidR="009705B0" w:rsidRPr="009705B0">
        <w:rPr>
          <w:lang w:eastAsia="en-AU"/>
        </w:rPr>
        <w:t>H</w:t>
      </w:r>
      <w:r w:rsidRPr="00002E5E">
        <w:rPr>
          <w:lang w:eastAsia="en-AU"/>
        </w:rPr>
        <w:t>ealth</w:t>
      </w:r>
    </w:p>
    <w:p w14:paraId="4F647AC8" w14:textId="23980A9D" w:rsidR="000E112E" w:rsidRPr="000E112E" w:rsidRDefault="00F2536A" w:rsidP="008378D5">
      <w:pPr>
        <w:pStyle w:val="Bullet2"/>
        <w:numPr>
          <w:ilvl w:val="0"/>
          <w:numId w:val="0"/>
        </w:numPr>
        <w:ind w:left="567"/>
        <w:rPr>
          <w:lang w:val="en-GB" w:eastAsia="en-AU"/>
        </w:rPr>
      </w:pPr>
      <w:r>
        <w:rPr>
          <w:lang w:eastAsia="en-AU"/>
        </w:rPr>
        <w:t>The focus is on</w:t>
      </w:r>
      <w:r w:rsidR="000E112E" w:rsidRPr="000E112E">
        <w:rPr>
          <w:lang w:eastAsia="en-AU"/>
        </w:rPr>
        <w:t xml:space="preserve"> raising awareness, promoting the tangible benefits of </w:t>
      </w:r>
      <w:proofErr w:type="gramStart"/>
      <w:r w:rsidR="000E112E" w:rsidRPr="000E112E">
        <w:rPr>
          <w:lang w:eastAsia="en-AU"/>
        </w:rPr>
        <w:t>inclusion</w:t>
      </w:r>
      <w:proofErr w:type="gramEnd"/>
      <w:r w:rsidR="000E112E" w:rsidRPr="000E112E">
        <w:rPr>
          <w:lang w:eastAsia="en-AU"/>
        </w:rPr>
        <w:t xml:space="preserve"> and supporting our workforce in valuing diversity and workplace respect.</w:t>
      </w:r>
    </w:p>
    <w:p w14:paraId="5E4E93A0" w14:textId="021CE2F2" w:rsidR="000E112E" w:rsidRPr="000E112E" w:rsidRDefault="000E112E" w:rsidP="008378D5">
      <w:pPr>
        <w:pStyle w:val="Bullet1"/>
        <w:rPr>
          <w:lang w:val="en-GB" w:eastAsia="en-AU"/>
        </w:rPr>
      </w:pPr>
      <w:r w:rsidRPr="00035E42">
        <w:rPr>
          <w:b/>
          <w:lang w:eastAsia="en-AU"/>
        </w:rPr>
        <w:t>Flexible working arrangements</w:t>
      </w:r>
      <w:r w:rsidRPr="000E112E">
        <w:rPr>
          <w:lang w:eastAsia="en-AU"/>
        </w:rPr>
        <w:t xml:space="preserve"> are promoted and widely implemented at HSV.  We offer employees flexible start and finish times, part-time work, compressed hours (</w:t>
      </w:r>
      <w:proofErr w:type="gramStart"/>
      <w:r w:rsidRPr="000E112E">
        <w:rPr>
          <w:lang w:eastAsia="en-AU"/>
        </w:rPr>
        <w:t>e.g.</w:t>
      </w:r>
      <w:proofErr w:type="gramEnd"/>
      <w:r w:rsidRPr="000E112E">
        <w:rPr>
          <w:lang w:eastAsia="en-AU"/>
        </w:rPr>
        <w:t xml:space="preserve"> </w:t>
      </w:r>
      <w:r w:rsidR="005B3536" w:rsidRPr="000E112E">
        <w:rPr>
          <w:lang w:eastAsia="en-AU"/>
        </w:rPr>
        <w:t>9-day</w:t>
      </w:r>
      <w:r w:rsidRPr="000E112E">
        <w:rPr>
          <w:lang w:eastAsia="en-AU"/>
        </w:rPr>
        <w:t xml:space="preserve"> fortnight), working remotely, and a number of leave options that support flexibility including purchased leave (e.g. 48/52), ADOs, parental leave for primary and secondary carers, professional development leave and cultural and ceremonial leave.</w:t>
      </w:r>
    </w:p>
    <w:p w14:paraId="2ED710F5" w14:textId="77777777" w:rsidR="000E112E" w:rsidRPr="000E112E" w:rsidRDefault="000E112E" w:rsidP="008378D5">
      <w:pPr>
        <w:pStyle w:val="Bullet1"/>
        <w:rPr>
          <w:lang w:eastAsia="en-AU"/>
        </w:rPr>
      </w:pPr>
      <w:r w:rsidRPr="000E112E">
        <w:rPr>
          <w:lang w:eastAsia="en-AU"/>
        </w:rPr>
        <w:t xml:space="preserve">All HSV roles are advertised encouraging applicants from </w:t>
      </w:r>
      <w:r w:rsidRPr="00035E42">
        <w:rPr>
          <w:b/>
          <w:lang w:eastAsia="en-AU"/>
        </w:rPr>
        <w:t>diverse backgrounds</w:t>
      </w:r>
      <w:r w:rsidRPr="000E112E">
        <w:rPr>
          <w:lang w:eastAsia="en-AU"/>
        </w:rPr>
        <w:t xml:space="preserve"> and those requiring </w:t>
      </w:r>
      <w:r w:rsidRPr="00035E42">
        <w:rPr>
          <w:b/>
          <w:lang w:eastAsia="en-AU"/>
        </w:rPr>
        <w:t>flexible working arrangements</w:t>
      </w:r>
      <w:r w:rsidRPr="000E112E">
        <w:rPr>
          <w:lang w:eastAsia="en-AU"/>
        </w:rPr>
        <w:t>, including part-time. </w:t>
      </w:r>
    </w:p>
    <w:p w14:paraId="53DE3FCA" w14:textId="0606FE14" w:rsidR="000E112E" w:rsidRDefault="000E112E" w:rsidP="008378D5">
      <w:pPr>
        <w:pStyle w:val="Bullet1"/>
        <w:rPr>
          <w:lang w:eastAsia="en-AU"/>
        </w:rPr>
      </w:pPr>
      <w:r w:rsidRPr="000E112E">
        <w:rPr>
          <w:lang w:eastAsia="en-AU"/>
        </w:rPr>
        <w:t xml:space="preserve">HSV’s </w:t>
      </w:r>
      <w:r w:rsidRPr="00035E42">
        <w:rPr>
          <w:b/>
          <w:lang w:eastAsia="en-AU"/>
        </w:rPr>
        <w:t>ethical leadership program</w:t>
      </w:r>
      <w:r w:rsidRPr="000E112E">
        <w:rPr>
          <w:lang w:eastAsia="en-AU"/>
        </w:rPr>
        <w:t>, Speak Up, focuses on building employee capability to ‘speak up’ against behaviours that aren’t aligned to HSV’s values, including sexual harassment and other negative behaviours</w:t>
      </w:r>
      <w:r w:rsidR="004D4AA3">
        <w:rPr>
          <w:lang w:eastAsia="en-AU"/>
        </w:rPr>
        <w:t xml:space="preserve"> such as </w:t>
      </w:r>
      <w:r w:rsidR="00F2536A">
        <w:rPr>
          <w:lang w:eastAsia="en-AU"/>
        </w:rPr>
        <w:t>bullying, harassment and discrimination</w:t>
      </w:r>
      <w:r w:rsidRPr="000E112E">
        <w:rPr>
          <w:lang w:eastAsia="en-AU"/>
        </w:rPr>
        <w:t>.  This program is introduced to employees during their induction period and cont</w:t>
      </w:r>
      <w:r>
        <w:rPr>
          <w:lang w:eastAsia="en-AU"/>
        </w:rPr>
        <w:t>i</w:t>
      </w:r>
      <w:r w:rsidRPr="000E112E">
        <w:rPr>
          <w:lang w:eastAsia="en-AU"/>
        </w:rPr>
        <w:t>nues throughout their employment</w:t>
      </w:r>
      <w:r w:rsidR="00450478">
        <w:rPr>
          <w:lang w:eastAsia="en-AU"/>
        </w:rPr>
        <w:t xml:space="preserve"> with HSV</w:t>
      </w:r>
      <w:r w:rsidRPr="000E112E">
        <w:rPr>
          <w:lang w:eastAsia="en-AU"/>
        </w:rPr>
        <w:t>. </w:t>
      </w:r>
    </w:p>
    <w:p w14:paraId="1051E393" w14:textId="46988ED3" w:rsidR="00CF70EB" w:rsidRPr="00F2536A" w:rsidRDefault="00CF70EB" w:rsidP="008378D5">
      <w:pPr>
        <w:pStyle w:val="Bullet1"/>
        <w:rPr>
          <w:rFonts w:ascii="Arial" w:eastAsia="Times New Roman" w:hAnsi="Arial" w:cs="Arial"/>
          <w:lang w:eastAsia="en-AU"/>
        </w:rPr>
      </w:pPr>
      <w:r w:rsidRPr="00035E42">
        <w:rPr>
          <w:rFonts w:ascii="Arial" w:eastAsia="Times New Roman" w:hAnsi="Arial" w:cs="Arial"/>
          <w:b/>
          <w:lang w:eastAsia="en-AU"/>
        </w:rPr>
        <w:t>Speak Up Contact Officers</w:t>
      </w:r>
      <w:r w:rsidR="00F2536A">
        <w:t xml:space="preserve"> are a point of contact </w:t>
      </w:r>
      <w:r w:rsidR="00F2536A" w:rsidRPr="008E21CD">
        <w:t>for an</w:t>
      </w:r>
      <w:r w:rsidR="00F2536A">
        <w:t xml:space="preserve"> employee </w:t>
      </w:r>
      <w:r w:rsidR="00F2536A" w:rsidRPr="00E24607">
        <w:t xml:space="preserve">who </w:t>
      </w:r>
      <w:r w:rsidR="00F2536A">
        <w:t>believes</w:t>
      </w:r>
      <w:r w:rsidR="00F2536A" w:rsidRPr="00E24607">
        <w:t xml:space="preserve"> they may be experiencing or witnessing</w:t>
      </w:r>
      <w:r w:rsidR="00F2536A">
        <w:t xml:space="preserve"> negative behaviours.  Trained by the Victorian Human Rights and Equal Opportunity Commission, they provide information on the Diversity and Workplace Respect and Complaint Resolution procedures and options for resolving issues.  </w:t>
      </w:r>
    </w:p>
    <w:p w14:paraId="27999D20" w14:textId="3E2189FB" w:rsidR="00597536" w:rsidRPr="00597536" w:rsidRDefault="00CF70EB" w:rsidP="008378D5">
      <w:pPr>
        <w:pStyle w:val="Bullet1"/>
        <w:rPr>
          <w:rFonts w:ascii="Arial" w:hAnsi="Arial" w:cs="Arial"/>
          <w:lang w:eastAsia="en-AU"/>
        </w:rPr>
      </w:pPr>
      <w:r w:rsidRPr="00493C63">
        <w:rPr>
          <w:b/>
          <w:lang w:eastAsia="en-AU"/>
        </w:rPr>
        <w:t xml:space="preserve">Diversity and </w:t>
      </w:r>
      <w:r w:rsidR="00493C63" w:rsidRPr="00493C63">
        <w:rPr>
          <w:b/>
          <w:bCs/>
          <w:lang w:eastAsia="en-AU"/>
        </w:rPr>
        <w:t>w</w:t>
      </w:r>
      <w:r w:rsidRPr="00493C63">
        <w:rPr>
          <w:b/>
          <w:bCs/>
          <w:lang w:eastAsia="en-AU"/>
        </w:rPr>
        <w:t xml:space="preserve">orkplace </w:t>
      </w:r>
      <w:r w:rsidR="00493C63" w:rsidRPr="00493C63">
        <w:rPr>
          <w:b/>
          <w:bCs/>
          <w:lang w:eastAsia="en-AU"/>
        </w:rPr>
        <w:t>r</w:t>
      </w:r>
      <w:r w:rsidRPr="00493C63">
        <w:rPr>
          <w:b/>
          <w:bCs/>
          <w:lang w:eastAsia="en-AU"/>
        </w:rPr>
        <w:t>espect</w:t>
      </w:r>
      <w:r w:rsidRPr="003145E7">
        <w:rPr>
          <w:lang w:eastAsia="en-AU"/>
        </w:rPr>
        <w:t xml:space="preserve"> is part of everyday working life at HSV. </w:t>
      </w:r>
      <w:r w:rsidR="00597536">
        <w:rPr>
          <w:lang w:eastAsia="en-AU"/>
        </w:rPr>
        <w:t>‘Respectful’ is an HSV Value.</w:t>
      </w:r>
      <w:r w:rsidRPr="003145E7">
        <w:rPr>
          <w:lang w:eastAsia="en-AU"/>
        </w:rPr>
        <w:t> During induction</w:t>
      </w:r>
      <w:r w:rsidR="00493C63">
        <w:rPr>
          <w:lang w:eastAsia="en-AU"/>
        </w:rPr>
        <w:t>,</w:t>
      </w:r>
      <w:r w:rsidRPr="003145E7">
        <w:rPr>
          <w:lang w:eastAsia="en-AU"/>
        </w:rPr>
        <w:t xml:space="preserve"> all employees complete </w:t>
      </w:r>
      <w:r w:rsidR="00F2536A" w:rsidRPr="003145E7">
        <w:rPr>
          <w:lang w:eastAsia="en-AU"/>
        </w:rPr>
        <w:t xml:space="preserve">comprehensive </w:t>
      </w:r>
      <w:r w:rsidRPr="003145E7">
        <w:rPr>
          <w:lang w:eastAsia="en-AU"/>
        </w:rPr>
        <w:t xml:space="preserve">Diversity and Workplace Respect </w:t>
      </w:r>
      <w:r w:rsidR="00742ED1" w:rsidRPr="003145E7">
        <w:rPr>
          <w:lang w:eastAsia="en-AU"/>
        </w:rPr>
        <w:t>training,</w:t>
      </w:r>
      <w:r w:rsidRPr="003145E7">
        <w:rPr>
          <w:lang w:eastAsia="en-AU"/>
        </w:rPr>
        <w:t xml:space="preserve"> and this knowledge is regularly refreshed through HSV’s compliance program.</w:t>
      </w:r>
      <w:r w:rsidR="003145E7">
        <w:rPr>
          <w:lang w:eastAsia="en-AU"/>
        </w:rPr>
        <w:t xml:space="preserve"> In addition</w:t>
      </w:r>
      <w:r w:rsidR="00597536">
        <w:rPr>
          <w:lang w:eastAsia="en-AU"/>
        </w:rPr>
        <w:t xml:space="preserve">, </w:t>
      </w:r>
      <w:r w:rsidR="003145E7">
        <w:rPr>
          <w:lang w:eastAsia="en-AU"/>
        </w:rPr>
        <w:lastRenderedPageBreak/>
        <w:t>expectations regarding</w:t>
      </w:r>
      <w:r w:rsidR="00597536">
        <w:rPr>
          <w:lang w:eastAsia="en-AU"/>
        </w:rPr>
        <w:t xml:space="preserve"> respect and valuing diversity at work are regularly discussed with employees. </w:t>
      </w:r>
    </w:p>
    <w:p w14:paraId="6EFC4C45" w14:textId="7AD108F5" w:rsidR="003145E7" w:rsidRPr="003145E7" w:rsidRDefault="00597536" w:rsidP="008378D5">
      <w:pPr>
        <w:pStyle w:val="Bullet1"/>
        <w:rPr>
          <w:rFonts w:ascii="Arial" w:hAnsi="Arial" w:cs="Arial"/>
          <w:lang w:eastAsia="en-AU"/>
        </w:rPr>
      </w:pPr>
      <w:r>
        <w:rPr>
          <w:lang w:eastAsia="en-AU"/>
        </w:rPr>
        <w:t xml:space="preserve">HSV also has comprehensive Diversity and Workplace Respect and </w:t>
      </w:r>
      <w:r w:rsidRPr="00D26B27">
        <w:rPr>
          <w:b/>
          <w:lang w:eastAsia="en-AU"/>
        </w:rPr>
        <w:t>Complaint Resolution</w:t>
      </w:r>
      <w:r>
        <w:rPr>
          <w:lang w:eastAsia="en-AU"/>
        </w:rPr>
        <w:t xml:space="preserve"> policies and procedures.</w:t>
      </w:r>
    </w:p>
    <w:p w14:paraId="5FFE4EAE" w14:textId="319D5EF0" w:rsidR="00597536" w:rsidRPr="00597536" w:rsidRDefault="00CF70EB" w:rsidP="008378D5">
      <w:pPr>
        <w:pStyle w:val="Bullet1"/>
        <w:rPr>
          <w:rFonts w:ascii="Arial" w:hAnsi="Arial" w:cs="Arial"/>
          <w:lang w:eastAsia="en-AU"/>
        </w:rPr>
      </w:pPr>
      <w:r w:rsidRPr="00CF70EB">
        <w:rPr>
          <w:lang w:eastAsia="en-AU"/>
        </w:rPr>
        <w:t xml:space="preserve">A comprehensive </w:t>
      </w:r>
      <w:r w:rsidRPr="00BD18AE">
        <w:rPr>
          <w:b/>
          <w:lang w:eastAsia="en-AU"/>
        </w:rPr>
        <w:t>health and wellbeing program</w:t>
      </w:r>
      <w:r w:rsidRPr="00CF70EB">
        <w:rPr>
          <w:lang w:eastAsia="en-AU"/>
        </w:rPr>
        <w:t xml:space="preserve"> is a pillar of HSV’s </w:t>
      </w:r>
      <w:proofErr w:type="spellStart"/>
      <w:r w:rsidRPr="00CF70EB">
        <w:rPr>
          <w:lang w:eastAsia="en-AU"/>
        </w:rPr>
        <w:t>BeSafe</w:t>
      </w:r>
      <w:proofErr w:type="spellEnd"/>
      <w:r w:rsidRPr="00CF70EB">
        <w:rPr>
          <w:lang w:eastAsia="en-AU"/>
        </w:rPr>
        <w:t xml:space="preserve"> Safety Strategy.  This covers psychosocial wellbeing, recognition,</w:t>
      </w:r>
      <w:r w:rsidR="00B635A8">
        <w:rPr>
          <w:lang w:eastAsia="en-AU"/>
        </w:rPr>
        <w:t xml:space="preserve"> the</w:t>
      </w:r>
      <w:r w:rsidRPr="00CF70EB">
        <w:rPr>
          <w:lang w:eastAsia="en-AU"/>
        </w:rPr>
        <w:t xml:space="preserve"> employee assistance program and HSV’s health and wellbeing committee (HAWC). </w:t>
      </w:r>
    </w:p>
    <w:p w14:paraId="4ED4A01A" w14:textId="689B1F88" w:rsidR="00597536" w:rsidRPr="00597536" w:rsidRDefault="00597536" w:rsidP="008378D5">
      <w:pPr>
        <w:pStyle w:val="Bullet1"/>
        <w:rPr>
          <w:rFonts w:ascii="Arial" w:hAnsi="Arial" w:cs="Arial"/>
          <w:lang w:eastAsia="en-AU"/>
        </w:rPr>
      </w:pPr>
      <w:r>
        <w:rPr>
          <w:lang w:eastAsia="en-AU"/>
        </w:rPr>
        <w:t>HSV celebrate</w:t>
      </w:r>
      <w:r w:rsidR="00BD18AE">
        <w:rPr>
          <w:lang w:eastAsia="en-AU"/>
        </w:rPr>
        <w:t>s</w:t>
      </w:r>
      <w:r>
        <w:rPr>
          <w:lang w:eastAsia="en-AU"/>
        </w:rPr>
        <w:t xml:space="preserve"> and promote</w:t>
      </w:r>
      <w:r w:rsidR="00BD18AE">
        <w:rPr>
          <w:lang w:eastAsia="en-AU"/>
        </w:rPr>
        <w:t>s</w:t>
      </w:r>
      <w:r>
        <w:rPr>
          <w:lang w:eastAsia="en-AU"/>
        </w:rPr>
        <w:t xml:space="preserve"> </w:t>
      </w:r>
      <w:r w:rsidRPr="00BD18AE">
        <w:rPr>
          <w:b/>
          <w:lang w:eastAsia="en-AU"/>
        </w:rPr>
        <w:t>events relating to gender equality and diversit</w:t>
      </w:r>
      <w:r w:rsidR="006432D2" w:rsidRPr="00BD18AE">
        <w:rPr>
          <w:b/>
          <w:lang w:eastAsia="en-AU"/>
        </w:rPr>
        <w:t>y</w:t>
      </w:r>
      <w:r w:rsidR="006432D2">
        <w:rPr>
          <w:lang w:eastAsia="en-AU"/>
        </w:rPr>
        <w:t xml:space="preserve">.  Each year we recognise </w:t>
      </w:r>
      <w:r>
        <w:rPr>
          <w:lang w:eastAsia="en-AU"/>
        </w:rPr>
        <w:t xml:space="preserve">International Women’s Day, 16 Days </w:t>
      </w:r>
      <w:r w:rsidR="00E55699">
        <w:rPr>
          <w:lang w:eastAsia="en-AU"/>
        </w:rPr>
        <w:t xml:space="preserve">of </w:t>
      </w:r>
      <w:r>
        <w:rPr>
          <w:lang w:eastAsia="en-AU"/>
        </w:rPr>
        <w:t>Activism Against Gender Based Violence</w:t>
      </w:r>
      <w:r w:rsidR="008F477B">
        <w:rPr>
          <w:lang w:eastAsia="en-AU"/>
        </w:rPr>
        <w:t xml:space="preserve"> and</w:t>
      </w:r>
      <w:r>
        <w:rPr>
          <w:lang w:eastAsia="en-AU"/>
        </w:rPr>
        <w:t xml:space="preserve"> Men’s Heath Week</w:t>
      </w:r>
      <w:r w:rsidR="006432D2">
        <w:rPr>
          <w:lang w:eastAsia="en-AU"/>
        </w:rPr>
        <w:t>, in addition to</w:t>
      </w:r>
      <w:r w:rsidR="00427216">
        <w:rPr>
          <w:lang w:eastAsia="en-AU"/>
        </w:rPr>
        <w:t xml:space="preserve"> events relating to </w:t>
      </w:r>
      <w:r w:rsidR="00427216" w:rsidRPr="000E112E">
        <w:rPr>
          <w:rFonts w:ascii="Arial" w:hAnsi="Arial" w:cs="Arial"/>
          <w:lang w:eastAsia="en-AU"/>
        </w:rPr>
        <w:t xml:space="preserve">First Nations people, </w:t>
      </w:r>
      <w:r w:rsidR="008F477B">
        <w:rPr>
          <w:rFonts w:ascii="Arial" w:hAnsi="Arial" w:cs="Arial"/>
          <w:lang w:eastAsia="en-AU"/>
        </w:rPr>
        <w:t>c</w:t>
      </w:r>
      <w:r w:rsidR="00427216" w:rsidRPr="000E112E">
        <w:rPr>
          <w:rFonts w:ascii="Arial" w:hAnsi="Arial" w:cs="Arial"/>
          <w:lang w:eastAsia="en-AU"/>
        </w:rPr>
        <w:t xml:space="preserve">ultural </w:t>
      </w:r>
      <w:r w:rsidR="008F477B">
        <w:rPr>
          <w:rFonts w:ascii="Arial" w:hAnsi="Arial" w:cs="Arial"/>
          <w:lang w:eastAsia="en-AU"/>
        </w:rPr>
        <w:t>d</w:t>
      </w:r>
      <w:r w:rsidR="00427216" w:rsidRPr="000E112E">
        <w:rPr>
          <w:rFonts w:ascii="Arial" w:hAnsi="Arial" w:cs="Arial"/>
          <w:lang w:eastAsia="en-AU"/>
        </w:rPr>
        <w:t>iversity,</w:t>
      </w:r>
      <w:r w:rsidR="008F477B">
        <w:rPr>
          <w:rFonts w:ascii="Arial" w:hAnsi="Arial" w:cs="Arial"/>
          <w:lang w:eastAsia="en-AU"/>
        </w:rPr>
        <w:t xml:space="preserve"> a</w:t>
      </w:r>
      <w:r w:rsidR="00427216" w:rsidRPr="000E112E">
        <w:rPr>
          <w:rFonts w:ascii="Arial" w:hAnsi="Arial" w:cs="Arial"/>
          <w:lang w:eastAsia="en-AU"/>
        </w:rPr>
        <w:t>ccessibility, Lesbian, Gay, Bisexual, Transgender</w:t>
      </w:r>
      <w:r w:rsidR="001A6385">
        <w:rPr>
          <w:rFonts w:ascii="Arial" w:hAnsi="Arial" w:cs="Arial"/>
          <w:lang w:eastAsia="en-AU"/>
        </w:rPr>
        <w:t>,</w:t>
      </w:r>
      <w:r w:rsidR="00427216" w:rsidRPr="000E112E">
        <w:rPr>
          <w:rFonts w:ascii="Arial" w:hAnsi="Arial" w:cs="Arial"/>
          <w:lang w:eastAsia="en-AU"/>
        </w:rPr>
        <w:t xml:space="preserve"> Intersex</w:t>
      </w:r>
      <w:r w:rsidR="001A6385">
        <w:rPr>
          <w:rFonts w:ascii="Arial" w:hAnsi="Arial" w:cs="Arial"/>
          <w:lang w:eastAsia="en-AU"/>
        </w:rPr>
        <w:t>, Queer, Questioning and Asexual</w:t>
      </w:r>
      <w:r w:rsidR="00427216" w:rsidRPr="000E112E">
        <w:rPr>
          <w:rFonts w:ascii="Arial" w:hAnsi="Arial" w:cs="Arial"/>
          <w:lang w:eastAsia="en-AU"/>
        </w:rPr>
        <w:t xml:space="preserve"> (LGBTI</w:t>
      </w:r>
      <w:r w:rsidR="001A6385">
        <w:rPr>
          <w:rFonts w:ascii="Arial" w:hAnsi="Arial" w:cs="Arial"/>
          <w:lang w:eastAsia="en-AU"/>
        </w:rPr>
        <w:t>Q+</w:t>
      </w:r>
      <w:r w:rsidR="00427216" w:rsidRPr="000E112E">
        <w:rPr>
          <w:rFonts w:ascii="Arial" w:hAnsi="Arial" w:cs="Arial"/>
          <w:lang w:eastAsia="en-AU"/>
        </w:rPr>
        <w:t xml:space="preserve">) inclusion and </w:t>
      </w:r>
      <w:r w:rsidR="008F477B">
        <w:rPr>
          <w:rFonts w:ascii="Arial" w:hAnsi="Arial" w:cs="Arial"/>
          <w:lang w:eastAsia="en-AU"/>
        </w:rPr>
        <w:t>m</w:t>
      </w:r>
      <w:r w:rsidR="00427216" w:rsidRPr="000E112E">
        <w:rPr>
          <w:rFonts w:ascii="Arial" w:hAnsi="Arial" w:cs="Arial"/>
          <w:lang w:eastAsia="en-AU"/>
        </w:rPr>
        <w:t xml:space="preserve">ental </w:t>
      </w:r>
      <w:r w:rsidR="008F477B">
        <w:rPr>
          <w:rFonts w:ascii="Arial" w:hAnsi="Arial" w:cs="Arial"/>
          <w:lang w:eastAsia="en-AU"/>
        </w:rPr>
        <w:t>h</w:t>
      </w:r>
      <w:r w:rsidR="00427216" w:rsidRPr="000E112E">
        <w:rPr>
          <w:rFonts w:ascii="Arial" w:hAnsi="Arial" w:cs="Arial"/>
          <w:lang w:eastAsia="en-AU"/>
        </w:rPr>
        <w:t>ealth.  </w:t>
      </w:r>
      <w:r w:rsidR="008F477B">
        <w:rPr>
          <w:rFonts w:ascii="Arial" w:hAnsi="Arial" w:cs="Arial"/>
          <w:lang w:eastAsia="en-AU"/>
        </w:rPr>
        <w:t>(</w:t>
      </w:r>
      <w:r w:rsidR="006432D2">
        <w:rPr>
          <w:rFonts w:ascii="Arial" w:hAnsi="Arial" w:cs="Arial"/>
          <w:lang w:eastAsia="en-AU"/>
        </w:rPr>
        <w:t>Further details on how HSV celebrates our diversity</w:t>
      </w:r>
      <w:r w:rsidR="008F477B">
        <w:rPr>
          <w:rFonts w:ascii="Arial" w:hAnsi="Arial" w:cs="Arial"/>
          <w:lang w:eastAsia="en-AU"/>
        </w:rPr>
        <w:t xml:space="preserve"> can be found in HSV’s Diversity and Inclusion Plan).</w:t>
      </w:r>
    </w:p>
    <w:p w14:paraId="725AFC11" w14:textId="00E97113" w:rsidR="00CF70EB" w:rsidRDefault="00597536" w:rsidP="008378D5">
      <w:pPr>
        <w:pStyle w:val="Bullet1"/>
        <w:rPr>
          <w:rFonts w:ascii="Arial" w:hAnsi="Arial" w:cs="Arial"/>
          <w:lang w:eastAsia="en-AU"/>
        </w:rPr>
      </w:pPr>
      <w:r>
        <w:rPr>
          <w:lang w:eastAsia="en-AU"/>
        </w:rPr>
        <w:t xml:space="preserve">HSV offers employees access to professional counselling support through an </w:t>
      </w:r>
      <w:r w:rsidRPr="00BD18AE">
        <w:rPr>
          <w:b/>
          <w:lang w:eastAsia="en-AU"/>
        </w:rPr>
        <w:t>Employee Assistance Program</w:t>
      </w:r>
      <w:r>
        <w:rPr>
          <w:lang w:eastAsia="en-AU"/>
        </w:rPr>
        <w:t>.</w:t>
      </w:r>
      <w:r w:rsidR="00CF70EB" w:rsidRPr="00CF70EB">
        <w:rPr>
          <w:rFonts w:ascii="Arial" w:hAnsi="Arial" w:cs="Arial"/>
          <w:lang w:eastAsia="en-AU"/>
        </w:rPr>
        <w:t> </w:t>
      </w:r>
    </w:p>
    <w:p w14:paraId="082488B7" w14:textId="442F2FA7" w:rsidR="00597536" w:rsidRDefault="00427216" w:rsidP="008378D5">
      <w:pPr>
        <w:pStyle w:val="Bullet1"/>
        <w:rPr>
          <w:lang w:eastAsia="en-AU"/>
        </w:rPr>
      </w:pPr>
      <w:r w:rsidRPr="006432D2">
        <w:rPr>
          <w:lang w:eastAsia="en-AU"/>
        </w:rPr>
        <w:t xml:space="preserve">HSV </w:t>
      </w:r>
      <w:r w:rsidR="00D67C2E">
        <w:rPr>
          <w:lang w:eastAsia="en-AU"/>
        </w:rPr>
        <w:t xml:space="preserve">upholds the principles of </w:t>
      </w:r>
      <w:r w:rsidR="00D67C2E" w:rsidRPr="00BD18AE">
        <w:rPr>
          <w:b/>
          <w:lang w:eastAsia="en-AU"/>
        </w:rPr>
        <w:t>equal pay</w:t>
      </w:r>
      <w:r w:rsidR="00D67C2E">
        <w:rPr>
          <w:lang w:eastAsia="en-AU"/>
        </w:rPr>
        <w:t xml:space="preserve"> for work of equal or comparable value in our remuneration practices.</w:t>
      </w:r>
    </w:p>
    <w:p w14:paraId="60A24E34" w14:textId="6FE3AE3E" w:rsidR="00CF70EB" w:rsidRDefault="00D67C2E" w:rsidP="008378D5">
      <w:pPr>
        <w:pStyle w:val="Bullet1"/>
        <w:rPr>
          <w:lang w:eastAsia="en-AU"/>
        </w:rPr>
      </w:pPr>
      <w:r w:rsidRPr="00D26B27">
        <w:rPr>
          <w:b/>
          <w:lang w:eastAsia="en-AU"/>
        </w:rPr>
        <w:t>Gender equality indicators and intersectional data</w:t>
      </w:r>
      <w:r>
        <w:rPr>
          <w:lang w:eastAsia="en-AU"/>
        </w:rPr>
        <w:t xml:space="preserve"> are monitored through t</w:t>
      </w:r>
      <w:r w:rsidR="006432D2">
        <w:rPr>
          <w:lang w:eastAsia="en-AU"/>
        </w:rPr>
        <w:t xml:space="preserve">he annual </w:t>
      </w:r>
      <w:r w:rsidR="00CF70EB">
        <w:rPr>
          <w:lang w:eastAsia="en-AU"/>
        </w:rPr>
        <w:t xml:space="preserve">People Matter Survey </w:t>
      </w:r>
      <w:r>
        <w:rPr>
          <w:lang w:eastAsia="en-AU"/>
        </w:rPr>
        <w:t>and quarterly temperature check surveys.</w:t>
      </w:r>
    </w:p>
    <w:p w14:paraId="76EA9F55" w14:textId="351D153E" w:rsidR="00311BFD" w:rsidRPr="00886AE2" w:rsidRDefault="00311BFD" w:rsidP="000127AB">
      <w:pPr>
        <w:spacing w:before="0" w:after="0" w:line="240" w:lineRule="auto"/>
        <w:ind w:right="425"/>
        <w:textAlignment w:val="baseline"/>
        <w:rPr>
          <w:rFonts w:ascii="Arial" w:eastAsia="Times New Roman" w:hAnsi="Arial" w:cs="Arial"/>
          <w:b/>
          <w:bCs/>
          <w:lang w:eastAsia="en-AU"/>
        </w:rPr>
      </w:pPr>
      <w:r w:rsidRPr="00886AE2">
        <w:rPr>
          <w:rFonts w:ascii="Arial" w:eastAsia="Times New Roman" w:hAnsi="Arial" w:cs="Arial"/>
          <w:b/>
          <w:bCs/>
          <w:lang w:eastAsia="en-AU"/>
        </w:rPr>
        <w:t xml:space="preserve">An accessible version of this report will be available on our website and </w:t>
      </w:r>
      <w:r w:rsidR="002B06C0" w:rsidRPr="00886AE2">
        <w:rPr>
          <w:rFonts w:ascii="Arial" w:eastAsia="Times New Roman" w:hAnsi="Arial" w:cs="Arial"/>
          <w:b/>
          <w:bCs/>
          <w:lang w:eastAsia="en-AU"/>
        </w:rPr>
        <w:t>upon request by contacting</w:t>
      </w:r>
      <w:r w:rsidR="00EA581B">
        <w:rPr>
          <w:rFonts w:ascii="Arial" w:eastAsia="Times New Roman" w:hAnsi="Arial" w:cs="Arial"/>
          <w:b/>
          <w:bCs/>
          <w:lang w:eastAsia="en-AU"/>
        </w:rPr>
        <w:t xml:space="preserve"> </w:t>
      </w:r>
      <w:hyperlink r:id="rId13" w:history="1">
        <w:r w:rsidR="00EA581B" w:rsidRPr="00EA581B">
          <w:rPr>
            <w:rStyle w:val="Hyperlink"/>
            <w:rFonts w:ascii="Arial" w:eastAsia="Times New Roman" w:hAnsi="Arial" w:cs="Arial"/>
            <w:b/>
            <w:bCs/>
            <w:lang w:eastAsia="en-AU"/>
          </w:rPr>
          <w:t xml:space="preserve">info@healthsharevic.org.au </w:t>
        </w:r>
      </w:hyperlink>
      <w:r w:rsidR="002B06C0" w:rsidRPr="00886AE2">
        <w:rPr>
          <w:rFonts w:ascii="Arial" w:eastAsia="Times New Roman" w:hAnsi="Arial" w:cs="Arial"/>
          <w:b/>
          <w:bCs/>
          <w:lang w:eastAsia="en-AU"/>
        </w:rPr>
        <w:t xml:space="preserve"> </w:t>
      </w:r>
    </w:p>
    <w:p w14:paraId="2D93327D" w14:textId="11A95FE9" w:rsidR="00CF70EB" w:rsidRPr="00D47BE1" w:rsidRDefault="00CF70EB" w:rsidP="000127AB">
      <w:pPr>
        <w:pStyle w:val="Heading1"/>
        <w:ind w:right="425"/>
        <w:rPr>
          <w:rFonts w:ascii="Arial" w:eastAsia="Times New Roman" w:hAnsi="Arial" w:cs="Arial"/>
          <w:bCs/>
          <w:lang w:eastAsia="en-AU"/>
        </w:rPr>
      </w:pPr>
      <w:bookmarkStart w:id="5" w:name="_Toc110947489"/>
      <w:r w:rsidRPr="00D47BE1">
        <w:rPr>
          <w:rFonts w:ascii="Arial" w:eastAsia="Times New Roman" w:hAnsi="Arial" w:cs="Arial"/>
          <w:bCs/>
          <w:lang w:eastAsia="en-AU"/>
        </w:rPr>
        <w:t xml:space="preserve">Employee </w:t>
      </w:r>
      <w:r w:rsidR="00F45B66">
        <w:rPr>
          <w:rFonts w:ascii="Arial" w:eastAsia="Times New Roman" w:hAnsi="Arial" w:cs="Arial"/>
          <w:bCs/>
          <w:lang w:eastAsia="en-AU"/>
        </w:rPr>
        <w:t>s</w:t>
      </w:r>
      <w:r w:rsidR="00F45B66" w:rsidRPr="00D47BE1">
        <w:rPr>
          <w:rFonts w:ascii="Arial" w:eastAsia="Times New Roman" w:hAnsi="Arial" w:cs="Arial"/>
          <w:bCs/>
          <w:lang w:eastAsia="en-AU"/>
        </w:rPr>
        <w:t>upport</w:t>
      </w:r>
      <w:bookmarkEnd w:id="5"/>
      <w:r w:rsidR="00F45B66" w:rsidRPr="00D47BE1">
        <w:rPr>
          <w:rFonts w:ascii="Arial" w:eastAsia="Times New Roman" w:hAnsi="Arial" w:cs="Arial"/>
          <w:bCs/>
          <w:lang w:eastAsia="en-AU"/>
        </w:rPr>
        <w:t> </w:t>
      </w:r>
    </w:p>
    <w:p w14:paraId="0304ADF2" w14:textId="62D5D9A4" w:rsidR="00CF70EB" w:rsidRPr="00D47BE1" w:rsidRDefault="00CF70EB" w:rsidP="008378D5">
      <w:pPr>
        <w:rPr>
          <w:lang w:eastAsia="en-AU"/>
        </w:rPr>
      </w:pPr>
      <w:r w:rsidRPr="00CF70EB">
        <w:rPr>
          <w:lang w:eastAsia="en-AU"/>
        </w:rPr>
        <w:t>HSV recognise</w:t>
      </w:r>
      <w:r w:rsidRPr="00D47BE1">
        <w:rPr>
          <w:lang w:eastAsia="en-AU"/>
        </w:rPr>
        <w:t>s</w:t>
      </w:r>
      <w:r w:rsidRPr="00CF70EB">
        <w:rPr>
          <w:lang w:eastAsia="en-AU"/>
        </w:rPr>
        <w:t xml:space="preserve"> discussing gender equality can raise issues of safety and/or wellbeing for our employees.  HSV has supports in place including an Employee Assistance Program</w:t>
      </w:r>
      <w:r w:rsidR="00AF76DB">
        <w:rPr>
          <w:lang w:eastAsia="en-AU"/>
        </w:rPr>
        <w:t>.</w:t>
      </w:r>
      <w:r w:rsidRPr="00CF70EB">
        <w:rPr>
          <w:lang w:eastAsia="en-AU"/>
        </w:rPr>
        <w:t xml:space="preserve"> </w:t>
      </w:r>
      <w:r w:rsidR="00AF76DB">
        <w:rPr>
          <w:lang w:eastAsia="en-AU"/>
        </w:rPr>
        <w:t xml:space="preserve">Our </w:t>
      </w:r>
      <w:r w:rsidRPr="00CF70EB">
        <w:rPr>
          <w:lang w:eastAsia="en-AU"/>
        </w:rPr>
        <w:t>policies and procedures</w:t>
      </w:r>
      <w:r w:rsidR="00AF76DB">
        <w:rPr>
          <w:lang w:eastAsia="en-AU"/>
        </w:rPr>
        <w:t xml:space="preserve"> include</w:t>
      </w:r>
      <w:r w:rsidRPr="00D47BE1">
        <w:rPr>
          <w:lang w:eastAsia="en-AU"/>
        </w:rPr>
        <w:t xml:space="preserve"> </w:t>
      </w:r>
      <w:r w:rsidRPr="00CF70EB">
        <w:rPr>
          <w:lang w:eastAsia="en-AU"/>
        </w:rPr>
        <w:t>comprehensive family violence and complaint resolution procedures.  In addition, HSV’s ethical leadership program, Speak Up, focuses on giving employees the capability to speak up with their ideas and improvements,</w:t>
      </w:r>
      <w:r w:rsidR="00D47BE1">
        <w:rPr>
          <w:lang w:eastAsia="en-AU"/>
        </w:rPr>
        <w:t xml:space="preserve"> behaviours that aren’t in line with our values and </w:t>
      </w:r>
      <w:r w:rsidR="00D47BE1" w:rsidRPr="00D47BE1">
        <w:rPr>
          <w:lang w:eastAsia="en-AU"/>
        </w:rPr>
        <w:t>to give respectful feedback to colleagues</w:t>
      </w:r>
      <w:r w:rsidR="00C7233F">
        <w:rPr>
          <w:lang w:eastAsia="en-AU"/>
        </w:rPr>
        <w:t>.</w:t>
      </w:r>
      <w:r w:rsidRPr="00CF70EB">
        <w:rPr>
          <w:lang w:eastAsia="en-AU"/>
        </w:rPr>
        <w:t>  </w:t>
      </w:r>
    </w:p>
    <w:p w14:paraId="13B88011" w14:textId="4BE8B53C" w:rsidR="00CF70EB" w:rsidRPr="00FA1AFB" w:rsidRDefault="00CF70EB" w:rsidP="000127AB">
      <w:pPr>
        <w:pStyle w:val="Heading1"/>
        <w:ind w:right="425"/>
        <w:rPr>
          <w:rFonts w:ascii="Arial" w:eastAsia="Times New Roman" w:hAnsi="Arial" w:cs="Arial"/>
          <w:bCs/>
          <w:lang w:eastAsia="en-AU"/>
        </w:rPr>
      </w:pPr>
      <w:bookmarkStart w:id="6" w:name="_Toc110947490"/>
      <w:r w:rsidRPr="00CF70EB">
        <w:rPr>
          <w:rFonts w:ascii="Arial" w:eastAsia="Times New Roman" w:hAnsi="Arial" w:cs="Arial"/>
          <w:bCs/>
          <w:lang w:eastAsia="en-AU"/>
        </w:rPr>
        <w:lastRenderedPageBreak/>
        <w:t>Consultation</w:t>
      </w:r>
      <w:r w:rsidR="00446491">
        <w:rPr>
          <w:rFonts w:ascii="Arial" w:eastAsia="Times New Roman" w:hAnsi="Arial" w:cs="Arial"/>
          <w:bCs/>
          <w:lang w:eastAsia="en-AU"/>
        </w:rPr>
        <w:t xml:space="preserve"> and engagement</w:t>
      </w:r>
      <w:bookmarkEnd w:id="6"/>
      <w:r w:rsidRPr="00FA1AFB">
        <w:rPr>
          <w:rFonts w:ascii="Arial" w:eastAsia="Times New Roman" w:hAnsi="Arial" w:cs="Arial"/>
          <w:bCs/>
          <w:lang w:eastAsia="en-AU"/>
        </w:rPr>
        <w:t>  </w:t>
      </w:r>
    </w:p>
    <w:p w14:paraId="2815DAB4" w14:textId="4D80FE22" w:rsidR="00CF70EB" w:rsidRPr="00FA1AFB" w:rsidRDefault="00CF70EB" w:rsidP="008378D5">
      <w:pPr>
        <w:rPr>
          <w:rFonts w:ascii="Segoe UI" w:hAnsi="Segoe UI" w:cs="Segoe UI"/>
          <w:sz w:val="18"/>
          <w:szCs w:val="18"/>
          <w:lang w:eastAsia="en-AU"/>
        </w:rPr>
      </w:pPr>
      <w:r w:rsidRPr="00FA1AFB">
        <w:rPr>
          <w:lang w:eastAsia="en-AU"/>
        </w:rPr>
        <w:t xml:space="preserve">HSV has engaged in meaningful consultation with our </w:t>
      </w:r>
      <w:r w:rsidR="00CF2C8E">
        <w:rPr>
          <w:lang w:eastAsia="en-AU"/>
        </w:rPr>
        <w:t>E</w:t>
      </w:r>
      <w:r w:rsidRPr="00FA1AFB">
        <w:rPr>
          <w:lang w:eastAsia="en-AU"/>
        </w:rPr>
        <w:t xml:space="preserve">mployees, HSV Union Representatives, Unions and the HSV Board </w:t>
      </w:r>
      <w:r w:rsidR="006C64D7">
        <w:rPr>
          <w:lang w:eastAsia="en-AU"/>
        </w:rPr>
        <w:t>in</w:t>
      </w:r>
      <w:r w:rsidRPr="00FA1AFB">
        <w:rPr>
          <w:lang w:eastAsia="en-AU"/>
        </w:rPr>
        <w:t xml:space="preserve"> the development of the Gender Equality Action Plan. </w:t>
      </w:r>
      <w:r w:rsidR="00742ED1" w:rsidRPr="00FA1AFB">
        <w:rPr>
          <w:lang w:eastAsia="en-AU"/>
        </w:rPr>
        <w:t>Detailed</w:t>
      </w:r>
      <w:r w:rsidRPr="00FA1AFB">
        <w:rPr>
          <w:lang w:eastAsia="en-AU"/>
        </w:rPr>
        <w:t xml:space="preserve"> consultation was conducted in relation to the results of the Workplace Gender Audit and in developing the strategies and actions for the Gender Equality Action Plan.  Feedback from all employees was </w:t>
      </w:r>
      <w:r w:rsidR="00066EC7">
        <w:rPr>
          <w:lang w:eastAsia="en-AU"/>
        </w:rPr>
        <w:t xml:space="preserve">invited and </w:t>
      </w:r>
      <w:r w:rsidRPr="00FA1AFB">
        <w:rPr>
          <w:lang w:eastAsia="en-AU"/>
        </w:rPr>
        <w:t>welcomed throughout the development period. </w:t>
      </w:r>
    </w:p>
    <w:p w14:paraId="1F4AA487" w14:textId="5D0F826E" w:rsidR="00CF70EB" w:rsidRPr="00FA1AFB" w:rsidRDefault="00CF70EB" w:rsidP="008378D5">
      <w:pPr>
        <w:rPr>
          <w:rFonts w:ascii="Segoe UI" w:hAnsi="Segoe UI" w:cs="Segoe UI"/>
          <w:sz w:val="18"/>
          <w:szCs w:val="18"/>
          <w:lang w:eastAsia="en-AU"/>
        </w:rPr>
      </w:pPr>
      <w:r w:rsidRPr="00FA1AFB">
        <w:rPr>
          <w:lang w:eastAsia="en-AU"/>
        </w:rPr>
        <w:t>Central to consultation was a group of employees who self-nominated to be part of the Gender Equality Focus Group. This group was representative of HSV, with employees of different levels, employment types and tenures</w:t>
      </w:r>
      <w:r w:rsidR="009E68DD">
        <w:rPr>
          <w:lang w:eastAsia="en-AU"/>
        </w:rPr>
        <w:t>. The group</w:t>
      </w:r>
      <w:r w:rsidRPr="00FA1AFB">
        <w:rPr>
          <w:lang w:eastAsia="en-AU"/>
        </w:rPr>
        <w:t xml:space="preserve"> included employees who may experience intersectional gender inequality. </w:t>
      </w:r>
    </w:p>
    <w:p w14:paraId="4EDF39B6" w14:textId="77777777" w:rsidR="00FA1AFB" w:rsidRDefault="00CF70EB" w:rsidP="008378D5">
      <w:pPr>
        <w:rPr>
          <w:rFonts w:ascii="Segoe UI" w:hAnsi="Segoe UI" w:cs="Segoe UI"/>
          <w:sz w:val="18"/>
          <w:szCs w:val="18"/>
          <w:lang w:eastAsia="en-AU"/>
        </w:rPr>
      </w:pPr>
      <w:r w:rsidRPr="00FA1AFB">
        <w:rPr>
          <w:lang w:eastAsia="en-AU"/>
        </w:rPr>
        <w:t>HSV has also consulted with external groups including partner recruitment agencies and the Enablers Network in the development of this plan. </w:t>
      </w:r>
    </w:p>
    <w:p w14:paraId="77B0674F" w14:textId="77777777" w:rsidR="00CF70EB" w:rsidRPr="00FA1AFB" w:rsidRDefault="00CF70EB" w:rsidP="008378D5">
      <w:pPr>
        <w:rPr>
          <w:rFonts w:ascii="Segoe UI" w:hAnsi="Segoe UI" w:cs="Segoe UI"/>
          <w:sz w:val="18"/>
          <w:szCs w:val="18"/>
          <w:lang w:eastAsia="en-AU"/>
        </w:rPr>
      </w:pPr>
      <w:r w:rsidRPr="00FA1AFB">
        <w:rPr>
          <w:lang w:eastAsia="en-AU"/>
        </w:rPr>
        <w:t>This information gained through consultation was supplemented by feedback from the People Matter Survey, quarterly temperature check surveys, exit interviews and other informal feedback from employees. </w:t>
      </w:r>
    </w:p>
    <w:p w14:paraId="44BDB2E3" w14:textId="3405B5F3" w:rsidR="00CF70EB" w:rsidRPr="00CF70EB" w:rsidRDefault="00D5234D" w:rsidP="000127AB">
      <w:pPr>
        <w:pStyle w:val="Heading1"/>
        <w:ind w:right="425"/>
        <w:rPr>
          <w:rFonts w:ascii="Arial" w:eastAsia="Times New Roman" w:hAnsi="Arial" w:cs="Arial"/>
          <w:bCs/>
          <w:lang w:eastAsia="en-AU"/>
        </w:rPr>
      </w:pPr>
      <w:bookmarkStart w:id="7" w:name="_Toc110947491"/>
      <w:r>
        <w:rPr>
          <w:rFonts w:ascii="Arial" w:eastAsia="Times New Roman" w:hAnsi="Arial" w:cs="Arial"/>
          <w:bCs/>
          <w:lang w:eastAsia="en-AU"/>
        </w:rPr>
        <w:t>Leadership and r</w:t>
      </w:r>
      <w:r w:rsidRPr="003D7E2E">
        <w:rPr>
          <w:rFonts w:ascii="Arial" w:eastAsia="Times New Roman" w:hAnsi="Arial" w:cs="Arial"/>
          <w:bCs/>
          <w:lang w:eastAsia="en-AU"/>
        </w:rPr>
        <w:t>esources</w:t>
      </w:r>
      <w:bookmarkEnd w:id="7"/>
      <w:r w:rsidRPr="00CF70EB">
        <w:rPr>
          <w:rFonts w:ascii="Arial" w:eastAsia="Times New Roman" w:hAnsi="Arial" w:cs="Arial"/>
          <w:bCs/>
          <w:lang w:eastAsia="en-AU"/>
        </w:rPr>
        <w:t> </w:t>
      </w:r>
    </w:p>
    <w:p w14:paraId="42F9BF58" w14:textId="62BBA8E0" w:rsidR="00CF70EB" w:rsidRDefault="00182FD5" w:rsidP="000127AB">
      <w:pPr>
        <w:ind w:right="425"/>
        <w:rPr>
          <w:rFonts w:ascii="Arial" w:eastAsia="Times New Roman" w:hAnsi="Arial" w:cs="Arial"/>
          <w:lang w:eastAsia="en-AU"/>
        </w:rPr>
      </w:pPr>
      <w:r>
        <w:rPr>
          <w:lang w:eastAsia="en-AU"/>
        </w:rPr>
        <w:t>The Executive</w:t>
      </w:r>
      <w:r w:rsidR="007159B8">
        <w:rPr>
          <w:lang w:eastAsia="en-AU"/>
        </w:rPr>
        <w:t xml:space="preserve"> Leadership T</w:t>
      </w:r>
      <w:r>
        <w:rPr>
          <w:lang w:eastAsia="en-AU"/>
        </w:rPr>
        <w:t xml:space="preserve">eam are committed to delivering the Gender Equality Action Plan.  </w:t>
      </w:r>
      <w:r w:rsidR="00CF70EB" w:rsidRPr="00CF70EB">
        <w:rPr>
          <w:rFonts w:ascii="Arial" w:eastAsia="Times New Roman" w:hAnsi="Arial" w:cs="Arial"/>
          <w:lang w:eastAsia="en-AU"/>
        </w:rPr>
        <w:t>People</w:t>
      </w:r>
      <w:r w:rsidR="00066EC7">
        <w:rPr>
          <w:rFonts w:ascii="Arial" w:eastAsia="Times New Roman" w:hAnsi="Arial" w:cs="Arial"/>
          <w:lang w:eastAsia="en-AU"/>
        </w:rPr>
        <w:t>,</w:t>
      </w:r>
      <w:r w:rsidR="00CF70EB" w:rsidRPr="00CF70EB">
        <w:rPr>
          <w:rFonts w:ascii="Arial" w:eastAsia="Times New Roman" w:hAnsi="Arial" w:cs="Arial"/>
          <w:lang w:eastAsia="en-AU"/>
        </w:rPr>
        <w:t xml:space="preserve"> Culture </w:t>
      </w:r>
      <w:r w:rsidR="00066EC7">
        <w:rPr>
          <w:rFonts w:ascii="Arial" w:eastAsia="Times New Roman" w:hAnsi="Arial" w:cs="Arial"/>
          <w:lang w:eastAsia="en-AU"/>
        </w:rPr>
        <w:t xml:space="preserve">and Safety </w:t>
      </w:r>
      <w:r w:rsidR="00CF70EB" w:rsidRPr="00CF70EB">
        <w:rPr>
          <w:rFonts w:ascii="Arial" w:eastAsia="Times New Roman" w:hAnsi="Arial" w:cs="Arial"/>
          <w:lang w:eastAsia="en-AU"/>
        </w:rPr>
        <w:t>will be responsible for deliver</w:t>
      </w:r>
      <w:r w:rsidR="00A81CF3">
        <w:rPr>
          <w:rFonts w:ascii="Arial" w:eastAsia="Times New Roman" w:hAnsi="Arial" w:cs="Arial"/>
          <w:lang w:eastAsia="en-AU"/>
        </w:rPr>
        <w:t>y</w:t>
      </w:r>
      <w:r w:rsidR="00F372FE">
        <w:rPr>
          <w:rFonts w:ascii="Arial" w:eastAsia="Times New Roman" w:hAnsi="Arial" w:cs="Arial"/>
          <w:lang w:eastAsia="en-AU"/>
        </w:rPr>
        <w:t xml:space="preserve"> and</w:t>
      </w:r>
      <w:r w:rsidR="00CF70EB" w:rsidRPr="00CF70EB">
        <w:rPr>
          <w:rFonts w:ascii="Arial" w:eastAsia="Times New Roman" w:hAnsi="Arial" w:cs="Arial"/>
          <w:lang w:eastAsia="en-AU"/>
        </w:rPr>
        <w:t xml:space="preserve"> activities will be supported by the Ethical Leadership Committee, Speak Up Contact Officers, IT Operations, HSV’s Executive Leadership Team and </w:t>
      </w:r>
      <w:r w:rsidR="008200F2">
        <w:rPr>
          <w:rFonts w:ascii="Arial" w:eastAsia="Times New Roman" w:hAnsi="Arial" w:cs="Arial"/>
          <w:lang w:eastAsia="en-AU"/>
        </w:rPr>
        <w:t>M</w:t>
      </w:r>
      <w:r w:rsidR="00CF70EB" w:rsidRPr="00CF70EB">
        <w:rPr>
          <w:rFonts w:ascii="Arial" w:eastAsia="Times New Roman" w:hAnsi="Arial" w:cs="Arial"/>
          <w:lang w:eastAsia="en-AU"/>
        </w:rPr>
        <w:t>anagers across the organisation. </w:t>
      </w:r>
    </w:p>
    <w:p w14:paraId="3CB21476" w14:textId="1E345426" w:rsidR="00CF70EB" w:rsidRPr="00CF70EB" w:rsidRDefault="00CF70EB" w:rsidP="000127AB">
      <w:pPr>
        <w:pStyle w:val="Heading1"/>
        <w:ind w:right="425"/>
        <w:rPr>
          <w:rFonts w:ascii="Arial" w:eastAsia="Times New Roman" w:hAnsi="Arial" w:cs="Arial"/>
          <w:bCs/>
          <w:lang w:eastAsia="en-AU"/>
        </w:rPr>
      </w:pPr>
      <w:bookmarkStart w:id="8" w:name="_Toc110947492"/>
      <w:r w:rsidRPr="003D7E2E">
        <w:rPr>
          <w:rFonts w:ascii="Arial" w:eastAsia="Times New Roman" w:hAnsi="Arial" w:cs="Arial"/>
          <w:bCs/>
          <w:lang w:eastAsia="en-AU"/>
        </w:rPr>
        <w:t>Tracking progress</w:t>
      </w:r>
      <w:bookmarkEnd w:id="8"/>
    </w:p>
    <w:p w14:paraId="66B269D6" w14:textId="377C1292" w:rsidR="00CF70EB" w:rsidRDefault="00CF70EB" w:rsidP="008378D5">
      <w:pPr>
        <w:rPr>
          <w:lang w:eastAsia="en-AU"/>
        </w:rPr>
      </w:pPr>
      <w:r w:rsidRPr="00CF70EB">
        <w:rPr>
          <w:lang w:eastAsia="en-AU"/>
        </w:rPr>
        <w:t>Progress against this Gender Equality Action Plan will be provided to the Commissioner for Gender Equality in the Victorian Public Sector in October 2023. </w:t>
      </w:r>
    </w:p>
    <w:p w14:paraId="237021C9" w14:textId="2C9C0B6C" w:rsidR="00B02379" w:rsidRDefault="00B02379" w:rsidP="000127AB">
      <w:pPr>
        <w:pStyle w:val="Heading1"/>
        <w:tabs>
          <w:tab w:val="left" w:pos="5015"/>
        </w:tabs>
        <w:ind w:right="425"/>
        <w:rPr>
          <w:rFonts w:ascii="Arial" w:eastAsia="Times New Roman" w:hAnsi="Arial" w:cs="Arial"/>
          <w:bCs/>
          <w:lang w:eastAsia="en-AU"/>
        </w:rPr>
      </w:pPr>
      <w:bookmarkStart w:id="9" w:name="_Toc110947493"/>
      <w:r>
        <w:rPr>
          <w:rFonts w:ascii="Arial" w:eastAsia="Times New Roman" w:hAnsi="Arial" w:cs="Arial"/>
          <w:bCs/>
          <w:lang w:eastAsia="en-AU"/>
        </w:rPr>
        <w:lastRenderedPageBreak/>
        <w:t>Workplace Gender Audit</w:t>
      </w:r>
      <w:bookmarkEnd w:id="9"/>
      <w:r w:rsidR="00D5201B">
        <w:rPr>
          <w:rFonts w:ascii="Arial" w:eastAsia="Times New Roman" w:hAnsi="Arial" w:cs="Arial"/>
          <w:bCs/>
          <w:lang w:eastAsia="en-AU"/>
        </w:rPr>
        <w:t xml:space="preserve"> </w:t>
      </w:r>
    </w:p>
    <w:p w14:paraId="79C3683C" w14:textId="215A2F0F" w:rsidR="008D77DA" w:rsidRPr="008D77DA" w:rsidRDefault="008D77DA" w:rsidP="008378D5">
      <w:pPr>
        <w:rPr>
          <w:lang w:eastAsia="en-AU"/>
        </w:rPr>
      </w:pPr>
      <w:r>
        <w:rPr>
          <w:lang w:eastAsia="en-AU"/>
        </w:rPr>
        <w:t xml:space="preserve">The following </w:t>
      </w:r>
      <w:r w:rsidR="008378D5">
        <w:rPr>
          <w:lang w:eastAsia="en-AU"/>
        </w:rPr>
        <w:t>three</w:t>
      </w:r>
      <w:r w:rsidR="005E5143">
        <w:rPr>
          <w:lang w:eastAsia="en-AU"/>
        </w:rPr>
        <w:t xml:space="preserve"> pages contain</w:t>
      </w:r>
      <w:r w:rsidR="00A434FE">
        <w:rPr>
          <w:lang w:eastAsia="en-AU"/>
        </w:rPr>
        <w:t xml:space="preserve"> key data resulting from our Workplace Gender Audit, with </w:t>
      </w:r>
      <w:r w:rsidR="001B3F37">
        <w:rPr>
          <w:lang w:eastAsia="en-AU"/>
        </w:rPr>
        <w:t xml:space="preserve">data applicable to the financial year 2020–21, and </w:t>
      </w:r>
      <w:r w:rsidR="001206A9">
        <w:rPr>
          <w:lang w:eastAsia="en-AU"/>
        </w:rPr>
        <w:t xml:space="preserve">accurate </w:t>
      </w:r>
      <w:proofErr w:type="gramStart"/>
      <w:r w:rsidR="001206A9">
        <w:rPr>
          <w:lang w:eastAsia="en-AU"/>
        </w:rPr>
        <w:t>at</w:t>
      </w:r>
      <w:proofErr w:type="gramEnd"/>
      <w:r w:rsidR="001206A9">
        <w:rPr>
          <w:lang w:eastAsia="en-AU"/>
        </w:rPr>
        <w:t xml:space="preserve"> 3</w:t>
      </w:r>
      <w:r w:rsidR="00CF2C8E">
        <w:rPr>
          <w:lang w:eastAsia="en-AU"/>
        </w:rPr>
        <w:t>0</w:t>
      </w:r>
      <w:r w:rsidR="001206A9">
        <w:rPr>
          <w:lang w:eastAsia="en-AU"/>
        </w:rPr>
        <w:t xml:space="preserve"> June 2021. The audit information is supplemented with key insights from our 2021 People Matter Survey.</w:t>
      </w:r>
      <w:r w:rsidR="001B3F37">
        <w:rPr>
          <w:lang w:eastAsia="en-AU"/>
        </w:rPr>
        <w:t xml:space="preserve"> </w:t>
      </w:r>
    </w:p>
    <w:p w14:paraId="558431F6" w14:textId="77777777" w:rsidR="00156092" w:rsidRDefault="00156092" w:rsidP="000127AB">
      <w:pPr>
        <w:spacing w:before="0" w:after="160" w:line="259" w:lineRule="auto"/>
        <w:ind w:right="425"/>
        <w:rPr>
          <w:rFonts w:asciiTheme="majorHAnsi" w:eastAsiaTheme="majorEastAsia" w:hAnsiTheme="majorHAnsi" w:cstheme="majorBidi"/>
          <w:b/>
          <w:color w:val="666666" w:themeColor="background2"/>
          <w:sz w:val="32"/>
          <w:szCs w:val="26"/>
          <w:lang w:eastAsia="en-AU"/>
        </w:rPr>
      </w:pPr>
      <w:r>
        <w:rPr>
          <w:lang w:eastAsia="en-AU"/>
        </w:rPr>
        <w:br w:type="page"/>
      </w:r>
    </w:p>
    <w:p w14:paraId="0A22903B" w14:textId="599BE670" w:rsidR="00BF2B0B" w:rsidRDefault="00BF2B0B" w:rsidP="000127AB">
      <w:pPr>
        <w:pStyle w:val="Heading2"/>
        <w:ind w:right="425"/>
        <w:rPr>
          <w:lang w:eastAsia="en-AU"/>
        </w:rPr>
      </w:pPr>
      <w:bookmarkStart w:id="10" w:name="_Toc110947494"/>
      <w:r>
        <w:rPr>
          <w:lang w:eastAsia="en-AU"/>
        </w:rPr>
        <w:lastRenderedPageBreak/>
        <w:t>Workplace Gender Audit</w:t>
      </w:r>
      <w:r w:rsidR="008A0DD6">
        <w:rPr>
          <w:lang w:eastAsia="en-AU"/>
        </w:rPr>
        <w:t xml:space="preserve"> 2021 </w:t>
      </w:r>
      <w:r w:rsidR="00952351">
        <w:rPr>
          <w:lang w:eastAsia="en-AU"/>
        </w:rPr>
        <w:t xml:space="preserve">key </w:t>
      </w:r>
      <w:r w:rsidR="008A0DD6">
        <w:rPr>
          <w:lang w:eastAsia="en-AU"/>
        </w:rPr>
        <w:t>results</w:t>
      </w:r>
      <w:bookmarkEnd w:id="10"/>
    </w:p>
    <w:p w14:paraId="2964A429" w14:textId="1868755E" w:rsidR="008A0DD6" w:rsidRDefault="008A0DD6" w:rsidP="000127AB">
      <w:pPr>
        <w:pStyle w:val="Heading3"/>
        <w:ind w:right="425"/>
        <w:rPr>
          <w:lang w:eastAsia="en-AU"/>
        </w:rPr>
      </w:pPr>
      <w:r>
        <w:rPr>
          <w:lang w:eastAsia="en-AU"/>
        </w:rPr>
        <w:t>HSV Workforce</w:t>
      </w:r>
    </w:p>
    <w:p w14:paraId="18B0D655" w14:textId="3CB86187" w:rsidR="000F1A53" w:rsidRDefault="008A0DD6" w:rsidP="000127AB">
      <w:pPr>
        <w:ind w:right="425"/>
        <w:rPr>
          <w:lang w:eastAsia="en-AU"/>
        </w:rPr>
      </w:pPr>
      <w:r>
        <w:rPr>
          <w:lang w:eastAsia="en-AU"/>
        </w:rPr>
        <w:t>Employment status: 94</w:t>
      </w:r>
      <w:r w:rsidR="000F1A53">
        <w:rPr>
          <w:lang w:eastAsia="en-AU"/>
        </w:rPr>
        <w:t>% full time, 6% part time, 0% casual</w:t>
      </w:r>
    </w:p>
    <w:p w14:paraId="07A67E25" w14:textId="25DBD881" w:rsidR="000F1A53" w:rsidRDefault="000F1A53" w:rsidP="000127AB">
      <w:pPr>
        <w:pStyle w:val="Heading3"/>
        <w:ind w:right="425"/>
        <w:rPr>
          <w:lang w:eastAsia="en-AU"/>
        </w:rPr>
      </w:pPr>
      <w:r>
        <w:rPr>
          <w:lang w:eastAsia="en-AU"/>
        </w:rPr>
        <w:t>Average gender pay gap</w:t>
      </w:r>
    </w:p>
    <w:p w14:paraId="1941F988" w14:textId="2BD78A26" w:rsidR="000F1A53" w:rsidRDefault="000F1A53" w:rsidP="000127AB">
      <w:pPr>
        <w:ind w:right="425"/>
        <w:rPr>
          <w:lang w:eastAsia="en-AU"/>
        </w:rPr>
      </w:pPr>
      <w:r>
        <w:rPr>
          <w:lang w:eastAsia="en-AU"/>
        </w:rPr>
        <w:t>4.7% in favour of women</w:t>
      </w:r>
    </w:p>
    <w:p w14:paraId="06DB997E" w14:textId="7080E945" w:rsidR="000F1A53" w:rsidRDefault="006E4875" w:rsidP="000127AB">
      <w:pPr>
        <w:pStyle w:val="Heading3"/>
        <w:ind w:right="425"/>
        <w:rPr>
          <w:lang w:eastAsia="en-AU"/>
        </w:rPr>
      </w:pPr>
      <w:r>
        <w:rPr>
          <w:lang w:eastAsia="en-AU"/>
        </w:rPr>
        <w:t>Employ</w:t>
      </w:r>
      <w:r w:rsidR="0050153B">
        <w:rPr>
          <w:lang w:eastAsia="en-AU"/>
        </w:rPr>
        <w:t>ment</w:t>
      </w:r>
      <w:r>
        <w:rPr>
          <w:lang w:eastAsia="en-AU"/>
        </w:rPr>
        <w:t xml:space="preserve"> </w:t>
      </w:r>
      <w:r w:rsidR="0050153B">
        <w:rPr>
          <w:lang w:eastAsia="en-AU"/>
        </w:rPr>
        <w:t xml:space="preserve">type by </w:t>
      </w:r>
      <w:r>
        <w:rPr>
          <w:lang w:eastAsia="en-AU"/>
        </w:rPr>
        <w:t xml:space="preserve">gender  </w:t>
      </w:r>
    </w:p>
    <w:p w14:paraId="1C81FE85" w14:textId="6F5996A6" w:rsidR="008E7B8F" w:rsidRDefault="008E7B8F" w:rsidP="000127AB">
      <w:pPr>
        <w:ind w:right="425"/>
        <w:rPr>
          <w:lang w:eastAsia="en-AU"/>
        </w:rPr>
      </w:pPr>
      <w:r>
        <w:rPr>
          <w:lang w:eastAsia="en-AU"/>
        </w:rPr>
        <w:t>Full</w:t>
      </w:r>
      <w:r w:rsidR="00473855">
        <w:rPr>
          <w:lang w:eastAsia="en-AU"/>
        </w:rPr>
        <w:t>-time ongoing: 55 women (76%), 91 men (90%)</w:t>
      </w:r>
    </w:p>
    <w:p w14:paraId="191BA4B6" w14:textId="67D19508" w:rsidR="00F021DD" w:rsidRDefault="00F021DD" w:rsidP="000127AB">
      <w:pPr>
        <w:ind w:right="425"/>
        <w:rPr>
          <w:lang w:eastAsia="en-AU"/>
        </w:rPr>
      </w:pPr>
      <w:r>
        <w:rPr>
          <w:lang w:eastAsia="en-AU"/>
        </w:rPr>
        <w:t>Full-time fixed term: 9 women (13%), 7 men (7%)</w:t>
      </w:r>
    </w:p>
    <w:p w14:paraId="7174E935" w14:textId="2CBE2E34" w:rsidR="00F021DD" w:rsidRDefault="00F021DD" w:rsidP="000127AB">
      <w:pPr>
        <w:ind w:right="425"/>
        <w:rPr>
          <w:lang w:eastAsia="en-AU"/>
        </w:rPr>
      </w:pPr>
      <w:r>
        <w:rPr>
          <w:lang w:eastAsia="en-AU"/>
        </w:rPr>
        <w:t>Part-time ongoing: 7 women (</w:t>
      </w:r>
      <w:r w:rsidR="00D36DE1">
        <w:rPr>
          <w:lang w:eastAsia="en-AU"/>
        </w:rPr>
        <w:t>10</w:t>
      </w:r>
      <w:r>
        <w:rPr>
          <w:lang w:eastAsia="en-AU"/>
        </w:rPr>
        <w:t xml:space="preserve">%), </w:t>
      </w:r>
      <w:r w:rsidR="00D36DE1">
        <w:rPr>
          <w:lang w:eastAsia="en-AU"/>
        </w:rPr>
        <w:t>2</w:t>
      </w:r>
      <w:r>
        <w:rPr>
          <w:lang w:eastAsia="en-AU"/>
        </w:rPr>
        <w:t xml:space="preserve"> men (</w:t>
      </w:r>
      <w:r w:rsidR="00D36DE1">
        <w:rPr>
          <w:lang w:eastAsia="en-AU"/>
        </w:rPr>
        <w:t>2</w:t>
      </w:r>
      <w:r>
        <w:rPr>
          <w:lang w:eastAsia="en-AU"/>
        </w:rPr>
        <w:t>%)</w:t>
      </w:r>
    </w:p>
    <w:p w14:paraId="5BE419A4" w14:textId="0F426DA3" w:rsidR="00D36DE1" w:rsidRDefault="00D36DE1" w:rsidP="000127AB">
      <w:pPr>
        <w:ind w:right="425"/>
        <w:rPr>
          <w:lang w:eastAsia="en-AU"/>
        </w:rPr>
      </w:pPr>
      <w:r>
        <w:rPr>
          <w:lang w:eastAsia="en-AU"/>
        </w:rPr>
        <w:t>Part-time fixed term: 1 woman (1%), 1 man (1%)</w:t>
      </w:r>
    </w:p>
    <w:p w14:paraId="0274C0BD" w14:textId="45318D83" w:rsidR="00466D5E" w:rsidRDefault="00466D5E" w:rsidP="000127AB">
      <w:pPr>
        <w:ind w:right="425"/>
        <w:rPr>
          <w:lang w:eastAsia="en-AU"/>
        </w:rPr>
      </w:pPr>
      <w:r>
        <w:rPr>
          <w:lang w:eastAsia="en-AU"/>
        </w:rPr>
        <w:t xml:space="preserve">Total employees: 72 </w:t>
      </w:r>
      <w:proofErr w:type="gramStart"/>
      <w:r>
        <w:rPr>
          <w:lang w:eastAsia="en-AU"/>
        </w:rPr>
        <w:t>women  (</w:t>
      </w:r>
      <w:proofErr w:type="gramEnd"/>
      <w:r>
        <w:rPr>
          <w:lang w:eastAsia="en-AU"/>
        </w:rPr>
        <w:t>42%), 101 men (58%)</w:t>
      </w:r>
    </w:p>
    <w:p w14:paraId="6687C481" w14:textId="78571955" w:rsidR="00466D5E" w:rsidRDefault="00466D5E" w:rsidP="000127AB">
      <w:pPr>
        <w:pStyle w:val="Heading3"/>
        <w:ind w:right="425"/>
        <w:rPr>
          <w:lang w:eastAsia="en-AU"/>
        </w:rPr>
      </w:pPr>
      <w:r>
        <w:rPr>
          <w:lang w:eastAsia="en-AU"/>
        </w:rPr>
        <w:t xml:space="preserve">HSV’s Board  </w:t>
      </w:r>
    </w:p>
    <w:p w14:paraId="018A86D2" w14:textId="3F479317" w:rsidR="00466D5E" w:rsidRDefault="00466D5E" w:rsidP="000127AB">
      <w:pPr>
        <w:ind w:right="425"/>
        <w:rPr>
          <w:lang w:eastAsia="en-AU"/>
        </w:rPr>
      </w:pPr>
      <w:r>
        <w:rPr>
          <w:lang w:eastAsia="en-AU"/>
        </w:rPr>
        <w:t>50% women, 50% men</w:t>
      </w:r>
    </w:p>
    <w:p w14:paraId="38E2AE61" w14:textId="7DCC83B9" w:rsidR="00466D5E" w:rsidRDefault="00466D5E" w:rsidP="000127AB">
      <w:pPr>
        <w:pStyle w:val="Heading3"/>
        <w:ind w:right="425"/>
        <w:rPr>
          <w:lang w:eastAsia="en-AU"/>
        </w:rPr>
      </w:pPr>
      <w:r>
        <w:rPr>
          <w:lang w:eastAsia="en-AU"/>
        </w:rPr>
        <w:t xml:space="preserve">Executive Leadership Team  </w:t>
      </w:r>
    </w:p>
    <w:p w14:paraId="6B489361" w14:textId="34F480CE" w:rsidR="00466D5E" w:rsidRDefault="002A2C9B" w:rsidP="000127AB">
      <w:pPr>
        <w:ind w:right="425"/>
        <w:rPr>
          <w:lang w:eastAsia="en-AU"/>
        </w:rPr>
      </w:pPr>
      <w:r>
        <w:rPr>
          <w:lang w:eastAsia="en-AU"/>
        </w:rPr>
        <w:t>17</w:t>
      </w:r>
      <w:r w:rsidR="00466D5E">
        <w:rPr>
          <w:lang w:eastAsia="en-AU"/>
        </w:rPr>
        <w:t xml:space="preserve">% women, </w:t>
      </w:r>
      <w:r>
        <w:rPr>
          <w:lang w:eastAsia="en-AU"/>
        </w:rPr>
        <w:t>83</w:t>
      </w:r>
      <w:r w:rsidR="00466D5E">
        <w:rPr>
          <w:lang w:eastAsia="en-AU"/>
        </w:rPr>
        <w:t>% men</w:t>
      </w:r>
    </w:p>
    <w:p w14:paraId="0A58DE7C" w14:textId="3DE624C7" w:rsidR="002A2C9B" w:rsidRDefault="002A2C9B" w:rsidP="000127AB">
      <w:pPr>
        <w:pStyle w:val="Heading3"/>
        <w:ind w:right="425"/>
        <w:rPr>
          <w:lang w:eastAsia="en-AU"/>
        </w:rPr>
      </w:pPr>
      <w:r>
        <w:rPr>
          <w:lang w:eastAsia="en-AU"/>
        </w:rPr>
        <w:t xml:space="preserve">Managers  </w:t>
      </w:r>
    </w:p>
    <w:p w14:paraId="0E5BF57F" w14:textId="5480AC9A" w:rsidR="002A2C9B" w:rsidRDefault="002A2C9B" w:rsidP="000127AB">
      <w:pPr>
        <w:ind w:right="425"/>
        <w:rPr>
          <w:lang w:eastAsia="en-AU"/>
        </w:rPr>
      </w:pPr>
      <w:r>
        <w:rPr>
          <w:lang w:eastAsia="en-AU"/>
        </w:rPr>
        <w:t>41% women, 59% men</w:t>
      </w:r>
    </w:p>
    <w:p w14:paraId="7845C9FC" w14:textId="1351A848" w:rsidR="002A2C9B" w:rsidRDefault="002A2C9B" w:rsidP="000127AB">
      <w:pPr>
        <w:pStyle w:val="Heading3"/>
        <w:ind w:right="425"/>
        <w:rPr>
          <w:lang w:eastAsia="en-AU"/>
        </w:rPr>
      </w:pPr>
      <w:r>
        <w:rPr>
          <w:lang w:eastAsia="en-AU"/>
        </w:rPr>
        <w:t xml:space="preserve">Flexible work  </w:t>
      </w:r>
    </w:p>
    <w:p w14:paraId="6D6C84DE" w14:textId="29584DDF" w:rsidR="00A764FB" w:rsidRPr="00A764FB" w:rsidRDefault="00A764FB" w:rsidP="000127AB">
      <w:pPr>
        <w:ind w:right="425"/>
        <w:rPr>
          <w:lang w:eastAsia="en-AU"/>
        </w:rPr>
      </w:pPr>
      <w:r w:rsidRPr="00A764FB">
        <w:rPr>
          <w:lang w:eastAsia="en-AU"/>
        </w:rPr>
        <w:t>32% of women and 15% of men have a formal flexible work arrangement in place</w:t>
      </w:r>
    </w:p>
    <w:p w14:paraId="22FE2186" w14:textId="4A865B89" w:rsidR="002A2C9B" w:rsidRDefault="00A764FB" w:rsidP="000127AB">
      <w:pPr>
        <w:pStyle w:val="Heading3"/>
        <w:ind w:right="425"/>
        <w:rPr>
          <w:lang w:eastAsia="en-AU"/>
        </w:rPr>
      </w:pPr>
      <w:r>
        <w:rPr>
          <w:lang w:eastAsia="en-AU"/>
        </w:rPr>
        <w:lastRenderedPageBreak/>
        <w:t>Sexual harassment</w:t>
      </w:r>
    </w:p>
    <w:p w14:paraId="1F7285BE" w14:textId="6155317D" w:rsidR="00A83CC0" w:rsidRDefault="00A83CC0" w:rsidP="000127AB">
      <w:pPr>
        <w:ind w:right="425"/>
        <w:rPr>
          <w:lang w:eastAsia="en-AU"/>
        </w:rPr>
      </w:pPr>
      <w:r>
        <w:rPr>
          <w:lang w:eastAsia="en-AU"/>
        </w:rPr>
        <w:t>Zero complaints</w:t>
      </w:r>
    </w:p>
    <w:p w14:paraId="06C67707" w14:textId="2A9B872A" w:rsidR="00A83CC0" w:rsidRDefault="00A83CC0" w:rsidP="000127AB">
      <w:pPr>
        <w:pStyle w:val="Heading3"/>
        <w:ind w:right="425"/>
        <w:rPr>
          <w:lang w:eastAsia="en-AU"/>
        </w:rPr>
      </w:pPr>
      <w:r>
        <w:rPr>
          <w:lang w:eastAsia="en-AU"/>
        </w:rPr>
        <w:t>Distribution Operations employees</w:t>
      </w:r>
    </w:p>
    <w:p w14:paraId="06D0FF12" w14:textId="371E931A" w:rsidR="00A83CC0" w:rsidRDefault="00A83CC0" w:rsidP="000127AB">
      <w:pPr>
        <w:ind w:right="425"/>
        <w:rPr>
          <w:lang w:eastAsia="en-AU"/>
        </w:rPr>
      </w:pPr>
      <w:r>
        <w:rPr>
          <w:lang w:eastAsia="en-AU"/>
        </w:rPr>
        <w:t>100% men</w:t>
      </w:r>
    </w:p>
    <w:p w14:paraId="6F359C8C" w14:textId="39B6E9B4" w:rsidR="00156092" w:rsidRDefault="00156092" w:rsidP="000127AB">
      <w:pPr>
        <w:pStyle w:val="Heading3"/>
        <w:ind w:right="425"/>
        <w:rPr>
          <w:lang w:eastAsia="en-AU"/>
        </w:rPr>
      </w:pPr>
      <w:r>
        <w:rPr>
          <w:lang w:eastAsia="en-AU"/>
        </w:rPr>
        <w:t xml:space="preserve">Employees recruited  </w:t>
      </w:r>
    </w:p>
    <w:p w14:paraId="76C3A0B1" w14:textId="7A177E49" w:rsidR="00156092" w:rsidRPr="00A764FB" w:rsidRDefault="00156092" w:rsidP="000127AB">
      <w:pPr>
        <w:ind w:right="425"/>
        <w:rPr>
          <w:lang w:eastAsia="en-AU"/>
        </w:rPr>
      </w:pPr>
      <w:r>
        <w:rPr>
          <w:lang w:eastAsia="en-AU"/>
        </w:rPr>
        <w:t>26</w:t>
      </w:r>
      <w:r w:rsidRPr="00A764FB">
        <w:rPr>
          <w:lang w:eastAsia="en-AU"/>
        </w:rPr>
        <w:t xml:space="preserve"> women</w:t>
      </w:r>
      <w:r>
        <w:rPr>
          <w:lang w:eastAsia="en-AU"/>
        </w:rPr>
        <w:t>, 26 men</w:t>
      </w:r>
    </w:p>
    <w:p w14:paraId="1039556F" w14:textId="077726BF" w:rsidR="00156092" w:rsidRDefault="00156092" w:rsidP="000127AB">
      <w:pPr>
        <w:pStyle w:val="Heading3"/>
        <w:ind w:right="425"/>
        <w:rPr>
          <w:lang w:eastAsia="en-AU"/>
        </w:rPr>
      </w:pPr>
      <w:r>
        <w:rPr>
          <w:lang w:eastAsia="en-AU"/>
        </w:rPr>
        <w:t xml:space="preserve">Employees who left  </w:t>
      </w:r>
    </w:p>
    <w:p w14:paraId="028F4A83" w14:textId="64F4F90F" w:rsidR="00156092" w:rsidRDefault="00156092" w:rsidP="000127AB">
      <w:pPr>
        <w:ind w:right="425"/>
        <w:rPr>
          <w:lang w:eastAsia="en-AU"/>
        </w:rPr>
      </w:pPr>
      <w:r>
        <w:rPr>
          <w:lang w:eastAsia="en-AU"/>
        </w:rPr>
        <w:t>10</w:t>
      </w:r>
      <w:r w:rsidRPr="00A764FB">
        <w:rPr>
          <w:lang w:eastAsia="en-AU"/>
        </w:rPr>
        <w:t xml:space="preserve"> women</w:t>
      </w:r>
      <w:r>
        <w:rPr>
          <w:lang w:eastAsia="en-AU"/>
        </w:rPr>
        <w:t>, 6 men</w:t>
      </w:r>
    </w:p>
    <w:p w14:paraId="199DE332" w14:textId="1F13C699" w:rsidR="00156092" w:rsidRDefault="00156092" w:rsidP="000127AB">
      <w:pPr>
        <w:pStyle w:val="Heading3"/>
        <w:ind w:right="425"/>
        <w:rPr>
          <w:lang w:eastAsia="en-AU"/>
        </w:rPr>
      </w:pPr>
      <w:r>
        <w:rPr>
          <w:lang w:eastAsia="en-AU"/>
        </w:rPr>
        <w:t>Family violence leave</w:t>
      </w:r>
    </w:p>
    <w:p w14:paraId="2503B0AF" w14:textId="25722BFB" w:rsidR="00156092" w:rsidRDefault="00156092" w:rsidP="000127AB">
      <w:pPr>
        <w:ind w:right="425"/>
        <w:rPr>
          <w:lang w:eastAsia="en-AU"/>
        </w:rPr>
      </w:pPr>
      <w:r>
        <w:rPr>
          <w:lang w:eastAsia="en-AU"/>
        </w:rPr>
        <w:t>Zero employees took family violence leave</w:t>
      </w:r>
    </w:p>
    <w:p w14:paraId="280E0A8F" w14:textId="2A7A1C34" w:rsidR="00B13D4E" w:rsidRDefault="00B13D4E" w:rsidP="000127AB">
      <w:pPr>
        <w:pStyle w:val="Heading2"/>
        <w:ind w:right="425"/>
        <w:rPr>
          <w:rStyle w:val="jsgrdq"/>
        </w:rPr>
      </w:pPr>
      <w:bookmarkStart w:id="11" w:name="_Toc110947495"/>
      <w:r w:rsidRPr="00B13D4E">
        <w:rPr>
          <w:rStyle w:val="jsgrdq"/>
        </w:rPr>
        <w:t>People Matter Survey 2021 Insights</w:t>
      </w:r>
      <w:bookmarkEnd w:id="11"/>
    </w:p>
    <w:p w14:paraId="3C3FFEB3" w14:textId="4582E61A" w:rsidR="00CF787B" w:rsidRPr="00021442" w:rsidRDefault="00CF787B" w:rsidP="002F6E57">
      <w:pPr>
        <w:pStyle w:val="ListParagraph"/>
        <w:numPr>
          <w:ilvl w:val="0"/>
          <w:numId w:val="22"/>
        </w:numPr>
        <w:ind w:right="425"/>
        <w:rPr>
          <w:lang w:eastAsia="en-AU"/>
        </w:rPr>
      </w:pPr>
      <w:r w:rsidRPr="00021442">
        <w:rPr>
          <w:lang w:eastAsia="en-AU"/>
        </w:rPr>
        <w:t>Respondents were 31% women, 38% men</w:t>
      </w:r>
      <w:r w:rsidR="00986C0F" w:rsidRPr="00021442">
        <w:rPr>
          <w:lang w:eastAsia="en-AU"/>
        </w:rPr>
        <w:t xml:space="preserve">, </w:t>
      </w:r>
      <w:r w:rsidRPr="00021442">
        <w:rPr>
          <w:lang w:eastAsia="en-AU"/>
        </w:rPr>
        <w:t>2% non-binary/different term</w:t>
      </w:r>
      <w:r w:rsidR="00986C0F" w:rsidRPr="00021442">
        <w:rPr>
          <w:lang w:eastAsia="en-AU"/>
        </w:rPr>
        <w:t xml:space="preserve"> and </w:t>
      </w:r>
      <w:r w:rsidRPr="00021442">
        <w:rPr>
          <w:lang w:eastAsia="en-AU"/>
        </w:rPr>
        <w:t>29% prefer</w:t>
      </w:r>
      <w:r w:rsidR="00986C0F" w:rsidRPr="00021442">
        <w:rPr>
          <w:lang w:eastAsia="en-AU"/>
        </w:rPr>
        <w:t>red</w:t>
      </w:r>
      <w:r w:rsidRPr="00021442">
        <w:rPr>
          <w:lang w:eastAsia="en-AU"/>
        </w:rPr>
        <w:t xml:space="preserve"> not to say</w:t>
      </w:r>
      <w:r w:rsidR="00986C0F" w:rsidRPr="00021442">
        <w:rPr>
          <w:lang w:eastAsia="en-AU"/>
        </w:rPr>
        <w:t>.</w:t>
      </w:r>
    </w:p>
    <w:p w14:paraId="3B1A5B55" w14:textId="612B8EAC" w:rsidR="00CF787B" w:rsidRPr="00021442" w:rsidRDefault="00CF787B" w:rsidP="002F6E57">
      <w:pPr>
        <w:pStyle w:val="ListParagraph"/>
        <w:numPr>
          <w:ilvl w:val="0"/>
          <w:numId w:val="21"/>
        </w:numPr>
        <w:ind w:right="425"/>
        <w:rPr>
          <w:rStyle w:val="jsgrdq"/>
        </w:rPr>
      </w:pPr>
      <w:r w:rsidRPr="00021442">
        <w:rPr>
          <w:rStyle w:val="jsgrdq"/>
        </w:rPr>
        <w:t>2% of respondents reported they had experienced sexual harassment in the previous 12 months.</w:t>
      </w:r>
    </w:p>
    <w:p w14:paraId="2998BD06" w14:textId="21E8A800" w:rsidR="00B13D4E" w:rsidRPr="00021442" w:rsidRDefault="00FE4DD3" w:rsidP="002F6E57">
      <w:pPr>
        <w:pStyle w:val="ListParagraph"/>
        <w:numPr>
          <w:ilvl w:val="0"/>
          <w:numId w:val="21"/>
        </w:numPr>
        <w:ind w:right="425"/>
        <w:rPr>
          <w:rStyle w:val="jsgrdq"/>
        </w:rPr>
      </w:pPr>
      <w:r w:rsidRPr="00021442">
        <w:rPr>
          <w:rStyle w:val="jsgrdq"/>
        </w:rPr>
        <w:t>“</w:t>
      </w:r>
      <w:r w:rsidR="00FF6F35" w:rsidRPr="00021442">
        <w:rPr>
          <w:rStyle w:val="jsgrdq"/>
        </w:rPr>
        <w:t>Gender is not a barrier to success in my organisation</w:t>
      </w:r>
      <w:r w:rsidRPr="00021442">
        <w:rPr>
          <w:rStyle w:val="jsgrdq"/>
        </w:rPr>
        <w:t>”</w:t>
      </w:r>
      <w:r w:rsidR="00FF6F35" w:rsidRPr="00021442">
        <w:rPr>
          <w:rStyle w:val="jsgrdq"/>
        </w:rPr>
        <w:t>: 77% of employees agree</w:t>
      </w:r>
      <w:r w:rsidR="00AE600C">
        <w:rPr>
          <w:rStyle w:val="jsgrdq"/>
        </w:rPr>
        <w:t>.</w:t>
      </w:r>
    </w:p>
    <w:p w14:paraId="6C3A108F" w14:textId="7581BAB9" w:rsidR="00DC226C" w:rsidRPr="00021442" w:rsidRDefault="00DC226C" w:rsidP="002F6E57">
      <w:pPr>
        <w:pStyle w:val="ListParagraph"/>
        <w:numPr>
          <w:ilvl w:val="0"/>
          <w:numId w:val="21"/>
        </w:numPr>
        <w:ind w:right="425"/>
        <w:rPr>
          <w:rStyle w:val="jsgrdq"/>
        </w:rPr>
      </w:pPr>
      <w:r w:rsidRPr="00021442">
        <w:rPr>
          <w:rStyle w:val="jsgrdq"/>
        </w:rPr>
        <w:t>“There is a positive culture within my organisation in relation to employees of different sexes/genders”: 81% of employees agree</w:t>
      </w:r>
      <w:r w:rsidR="00AE600C">
        <w:rPr>
          <w:rStyle w:val="jsgrdq"/>
        </w:rPr>
        <w:t>.</w:t>
      </w:r>
    </w:p>
    <w:p w14:paraId="45405EDB" w14:textId="0CE54A4A" w:rsidR="00091486" w:rsidRPr="00021442" w:rsidRDefault="00091486" w:rsidP="002F6E57">
      <w:pPr>
        <w:pStyle w:val="ListParagraph"/>
        <w:numPr>
          <w:ilvl w:val="0"/>
          <w:numId w:val="21"/>
        </w:numPr>
        <w:ind w:right="425"/>
        <w:rPr>
          <w:rStyle w:val="jsgrdq"/>
        </w:rPr>
      </w:pPr>
      <w:r w:rsidRPr="00021442">
        <w:rPr>
          <w:rStyle w:val="jsgrdq"/>
        </w:rPr>
        <w:t>“My organisation encourages respectful workplace behaviours”: 91% of employees agree</w:t>
      </w:r>
      <w:r w:rsidR="00AE600C">
        <w:rPr>
          <w:rStyle w:val="jsgrdq"/>
        </w:rPr>
        <w:t>.</w:t>
      </w:r>
    </w:p>
    <w:p w14:paraId="6A5E8623" w14:textId="535FAEC1" w:rsidR="00091486" w:rsidRPr="00021442" w:rsidRDefault="00DB6CF3" w:rsidP="002F6E57">
      <w:pPr>
        <w:pStyle w:val="ListParagraph"/>
        <w:numPr>
          <w:ilvl w:val="0"/>
          <w:numId w:val="21"/>
        </w:numPr>
        <w:ind w:right="425"/>
        <w:rPr>
          <w:rStyle w:val="jsgrdq"/>
        </w:rPr>
      </w:pPr>
      <w:r w:rsidRPr="00021442">
        <w:rPr>
          <w:rStyle w:val="jsgrdq"/>
        </w:rPr>
        <w:t>“I feel safe to challenge inappropriate behaviour at work”: 73% of employees agree</w:t>
      </w:r>
      <w:r w:rsidR="00AE600C">
        <w:rPr>
          <w:rStyle w:val="jsgrdq"/>
        </w:rPr>
        <w:t>.</w:t>
      </w:r>
    </w:p>
    <w:p w14:paraId="1F6802BB" w14:textId="18C012F5" w:rsidR="00DB6CF3" w:rsidRPr="005E5143" w:rsidRDefault="00DB6CF3" w:rsidP="002F6E57">
      <w:pPr>
        <w:pStyle w:val="ListParagraph"/>
        <w:numPr>
          <w:ilvl w:val="0"/>
          <w:numId w:val="21"/>
        </w:numPr>
        <w:ind w:right="425"/>
        <w:rPr>
          <w:rStyle w:val="jsgrdq"/>
        </w:rPr>
      </w:pPr>
      <w:r w:rsidRPr="00021442">
        <w:rPr>
          <w:rStyle w:val="jsgrdq"/>
        </w:rPr>
        <w:t xml:space="preserve">“My organisation takes steps to eliminate bullying, harassment and discrimination”: 77% of </w:t>
      </w:r>
      <w:r w:rsidRPr="005E5143">
        <w:rPr>
          <w:rStyle w:val="jsgrdq"/>
        </w:rPr>
        <w:t>employees agree</w:t>
      </w:r>
      <w:r w:rsidR="00AE600C" w:rsidRPr="005E5143">
        <w:rPr>
          <w:rStyle w:val="jsgrdq"/>
        </w:rPr>
        <w:t>.</w:t>
      </w:r>
    </w:p>
    <w:p w14:paraId="15D8B7CB" w14:textId="1BA4099D" w:rsidR="00021442" w:rsidRPr="005E5143" w:rsidRDefault="00021442" w:rsidP="002F6E57">
      <w:pPr>
        <w:pStyle w:val="ListParagraph"/>
        <w:numPr>
          <w:ilvl w:val="0"/>
          <w:numId w:val="21"/>
        </w:numPr>
        <w:ind w:right="425"/>
        <w:rPr>
          <w:rStyle w:val="jsgrdq"/>
        </w:rPr>
      </w:pPr>
      <w:r w:rsidRPr="005E5143">
        <w:rPr>
          <w:rStyle w:val="jsgrdq"/>
        </w:rPr>
        <w:lastRenderedPageBreak/>
        <w:t xml:space="preserve">“I am confident that if I requested a flexible work arrangement, it would be given due consideration”: </w:t>
      </w:r>
      <w:r w:rsidR="0056422A" w:rsidRPr="005E5143">
        <w:rPr>
          <w:rStyle w:val="jsgrdq"/>
        </w:rPr>
        <w:t>92% of employees agree</w:t>
      </w:r>
      <w:r w:rsidR="00AE600C" w:rsidRPr="005E5143">
        <w:rPr>
          <w:rStyle w:val="jsgrdq"/>
        </w:rPr>
        <w:t>.</w:t>
      </w:r>
    </w:p>
    <w:p w14:paraId="1F9CDC21" w14:textId="6FF6704E" w:rsidR="0056422A" w:rsidRPr="005E5143" w:rsidRDefault="00AE600C" w:rsidP="002F6E57">
      <w:pPr>
        <w:pStyle w:val="ListParagraph"/>
        <w:numPr>
          <w:ilvl w:val="0"/>
          <w:numId w:val="21"/>
        </w:numPr>
        <w:ind w:right="425"/>
        <w:rPr>
          <w:rStyle w:val="jsgrdq"/>
        </w:rPr>
      </w:pPr>
      <w:r w:rsidRPr="005E5143">
        <w:rPr>
          <w:rStyle w:val="jsgrdq"/>
        </w:rPr>
        <w:t xml:space="preserve">“My organisation would support me if I needed to take family violence leave”: </w:t>
      </w:r>
      <w:r w:rsidR="008815CF" w:rsidRPr="005E5143">
        <w:rPr>
          <w:rStyle w:val="jsgrdq"/>
        </w:rPr>
        <w:t>82% of employees agree.</w:t>
      </w:r>
    </w:p>
    <w:p w14:paraId="5C3F4809" w14:textId="79B00F65" w:rsidR="008815CF" w:rsidRPr="005E5143" w:rsidRDefault="008815CF" w:rsidP="002F6E57">
      <w:pPr>
        <w:pStyle w:val="ListParagraph"/>
        <w:numPr>
          <w:ilvl w:val="0"/>
          <w:numId w:val="21"/>
        </w:numPr>
        <w:ind w:right="425"/>
        <w:rPr>
          <w:rStyle w:val="jsgrdq"/>
        </w:rPr>
      </w:pPr>
      <w:r w:rsidRPr="005E5143">
        <w:rPr>
          <w:rStyle w:val="jsgrdq"/>
        </w:rPr>
        <w:t>“I feel I have an equal chance at promotion in my organisation”: 35% of employees agree.</w:t>
      </w:r>
    </w:p>
    <w:p w14:paraId="724B85EE" w14:textId="6374C787" w:rsidR="008815CF" w:rsidRPr="005E5143" w:rsidRDefault="00BB39A4" w:rsidP="002F6E57">
      <w:pPr>
        <w:pStyle w:val="ListParagraph"/>
        <w:numPr>
          <w:ilvl w:val="0"/>
          <w:numId w:val="21"/>
        </w:numPr>
        <w:ind w:right="425"/>
        <w:rPr>
          <w:rStyle w:val="jsgrdq"/>
        </w:rPr>
      </w:pPr>
      <w:r w:rsidRPr="005E5143">
        <w:rPr>
          <w:rStyle w:val="jsgrdq"/>
        </w:rPr>
        <w:t>“My organisation makes fair recruitment and promotion decisions, based on merit”: 49% of employees agree.</w:t>
      </w:r>
    </w:p>
    <w:p w14:paraId="121766DA" w14:textId="54DCFEED" w:rsidR="00BB39A4" w:rsidRPr="005E5143" w:rsidRDefault="005E5143" w:rsidP="002F6E57">
      <w:pPr>
        <w:pStyle w:val="ListParagraph"/>
        <w:numPr>
          <w:ilvl w:val="0"/>
          <w:numId w:val="21"/>
        </w:numPr>
        <w:ind w:right="425"/>
        <w:rPr>
          <w:rStyle w:val="jsgrdq"/>
        </w:rPr>
      </w:pPr>
      <w:r w:rsidRPr="005E5143">
        <w:rPr>
          <w:rStyle w:val="jsgrdq"/>
        </w:rPr>
        <w:t>“My organisation supports employees with family or other caring responsibilities, regardless of gender”: 86% of employees agree.</w:t>
      </w:r>
    </w:p>
    <w:p w14:paraId="65DDCC7D" w14:textId="77777777" w:rsidR="00DC226C" w:rsidRPr="00B13D4E" w:rsidRDefault="00DC226C" w:rsidP="000127AB">
      <w:pPr>
        <w:ind w:right="425"/>
      </w:pPr>
    </w:p>
    <w:p w14:paraId="2C86E876" w14:textId="5D282D11" w:rsidR="005A113E" w:rsidRDefault="005A113E" w:rsidP="000127AB">
      <w:pPr>
        <w:spacing w:before="0" w:after="160" w:line="259" w:lineRule="auto"/>
        <w:ind w:right="425"/>
        <w:rPr>
          <w:rFonts w:ascii="Arial" w:eastAsia="Times New Roman" w:hAnsi="Arial" w:cs="Arial"/>
          <w:b/>
          <w:bCs/>
          <w:color w:val="D97C00" w:themeColor="accent1"/>
          <w:sz w:val="36"/>
          <w:szCs w:val="32"/>
          <w:lang w:eastAsia="en-AU"/>
        </w:rPr>
      </w:pPr>
      <w:r>
        <w:rPr>
          <w:rFonts w:ascii="Arial" w:eastAsia="Times New Roman" w:hAnsi="Arial" w:cs="Arial"/>
          <w:bCs/>
          <w:lang w:eastAsia="en-AU"/>
        </w:rPr>
        <w:br w:type="page"/>
      </w:r>
    </w:p>
    <w:p w14:paraId="32B83F04" w14:textId="5EBC54FD" w:rsidR="003D7E2E" w:rsidRDefault="003D7E2E" w:rsidP="000127AB">
      <w:pPr>
        <w:pStyle w:val="Heading1"/>
        <w:ind w:right="425"/>
        <w:rPr>
          <w:rFonts w:ascii="Arial" w:eastAsia="Times New Roman" w:hAnsi="Arial" w:cs="Arial"/>
          <w:bCs/>
          <w:lang w:eastAsia="en-AU"/>
        </w:rPr>
      </w:pPr>
      <w:bookmarkStart w:id="12" w:name="_Toc110947496"/>
      <w:r>
        <w:rPr>
          <w:rFonts w:ascii="Arial" w:eastAsia="Times New Roman" w:hAnsi="Arial" w:cs="Arial"/>
          <w:bCs/>
          <w:lang w:eastAsia="en-AU"/>
        </w:rPr>
        <w:lastRenderedPageBreak/>
        <w:t xml:space="preserve">Strategies and </w:t>
      </w:r>
      <w:r w:rsidR="0072771D">
        <w:rPr>
          <w:rFonts w:ascii="Arial" w:eastAsia="Times New Roman" w:hAnsi="Arial" w:cs="Arial"/>
          <w:bCs/>
          <w:lang w:eastAsia="en-AU"/>
        </w:rPr>
        <w:t>actions</w:t>
      </w:r>
      <w:bookmarkEnd w:id="12"/>
      <w:r w:rsidR="00234454">
        <w:rPr>
          <w:rFonts w:ascii="Arial" w:eastAsia="Times New Roman" w:hAnsi="Arial" w:cs="Arial"/>
          <w:bCs/>
          <w:lang w:eastAsia="en-AU"/>
        </w:rPr>
        <w:t xml:space="preserve"> </w:t>
      </w:r>
    </w:p>
    <w:p w14:paraId="1CD8E926" w14:textId="77777777" w:rsidR="005E5143" w:rsidRPr="001304FB" w:rsidRDefault="005E5143" w:rsidP="000127AB">
      <w:pPr>
        <w:pStyle w:val="Heading2"/>
        <w:ind w:right="425"/>
        <w:rPr>
          <w:caps/>
        </w:rPr>
      </w:pPr>
      <w:bookmarkStart w:id="13" w:name="_Toc110947497"/>
      <w:r w:rsidRPr="001304FB">
        <w:t>Gender equality indicators</w:t>
      </w:r>
      <w:bookmarkEnd w:id="13"/>
    </w:p>
    <w:p w14:paraId="3F7F8417" w14:textId="46398AA0" w:rsidR="00EA7496" w:rsidRDefault="00EA7496" w:rsidP="008378D5">
      <w:r w:rsidRPr="00BC2AAD">
        <w:t>HS</w:t>
      </w:r>
      <w:r>
        <w:t>V</w:t>
      </w:r>
      <w:r w:rsidRPr="00BC2AAD">
        <w:t xml:space="preserve"> is required to </w:t>
      </w:r>
      <w:r w:rsidR="00BE2509">
        <w:t>develop actions for th</w:t>
      </w:r>
      <w:r w:rsidRPr="00BC2AAD">
        <w:t>e following gender equality indicators:</w:t>
      </w:r>
    </w:p>
    <w:p w14:paraId="1045FE55" w14:textId="00853F60" w:rsidR="003E1194" w:rsidRPr="004A6BF2" w:rsidRDefault="003E1194" w:rsidP="002F6E57">
      <w:pPr>
        <w:numPr>
          <w:ilvl w:val="0"/>
          <w:numId w:val="15"/>
        </w:numPr>
        <w:tabs>
          <w:tab w:val="clear" w:pos="720"/>
        </w:tabs>
        <w:spacing w:before="60" w:after="60" w:line="360" w:lineRule="auto"/>
        <w:ind w:left="426" w:right="425" w:hanging="426"/>
        <w:jc w:val="both"/>
      </w:pPr>
      <w:r w:rsidRPr="004A6BF2">
        <w:t>Gender composition at all levels of the workforce</w:t>
      </w:r>
    </w:p>
    <w:p w14:paraId="683AAC16" w14:textId="77777777" w:rsidR="003E1194" w:rsidRPr="004A6BF2" w:rsidRDefault="003E1194" w:rsidP="002F6E57">
      <w:pPr>
        <w:numPr>
          <w:ilvl w:val="0"/>
          <w:numId w:val="15"/>
        </w:numPr>
        <w:tabs>
          <w:tab w:val="clear" w:pos="720"/>
        </w:tabs>
        <w:spacing w:before="60" w:after="60" w:line="360" w:lineRule="auto"/>
        <w:ind w:left="426" w:right="425" w:hanging="426"/>
        <w:jc w:val="both"/>
      </w:pPr>
      <w:r w:rsidRPr="004A6BF2">
        <w:t>Gender composition of governing bodies</w:t>
      </w:r>
    </w:p>
    <w:p w14:paraId="2DE8C473" w14:textId="77777777" w:rsidR="003E1194" w:rsidRPr="004A6BF2" w:rsidRDefault="003E1194" w:rsidP="002F6E57">
      <w:pPr>
        <w:numPr>
          <w:ilvl w:val="0"/>
          <w:numId w:val="15"/>
        </w:numPr>
        <w:tabs>
          <w:tab w:val="clear" w:pos="720"/>
        </w:tabs>
        <w:spacing w:before="60" w:after="60" w:line="360" w:lineRule="auto"/>
        <w:ind w:left="426" w:right="425" w:hanging="426"/>
        <w:jc w:val="both"/>
      </w:pPr>
      <w:r w:rsidRPr="004A6BF2">
        <w:t xml:space="preserve">Gender </w:t>
      </w:r>
      <w:proofErr w:type="gramStart"/>
      <w:r w:rsidRPr="004A6BF2">
        <w:t>pay</w:t>
      </w:r>
      <w:proofErr w:type="gramEnd"/>
      <w:r w:rsidRPr="004A6BF2">
        <w:t xml:space="preserve"> equity </w:t>
      </w:r>
    </w:p>
    <w:p w14:paraId="55C53E4D" w14:textId="77777777" w:rsidR="003E1194" w:rsidRDefault="003E1194" w:rsidP="002F6E57">
      <w:pPr>
        <w:numPr>
          <w:ilvl w:val="0"/>
          <w:numId w:val="15"/>
        </w:numPr>
        <w:tabs>
          <w:tab w:val="clear" w:pos="720"/>
        </w:tabs>
        <w:spacing w:before="60" w:after="60" w:line="360" w:lineRule="auto"/>
        <w:ind w:left="426" w:right="425" w:hanging="426"/>
        <w:jc w:val="both"/>
      </w:pPr>
      <w:r w:rsidRPr="004A6BF2">
        <w:t>Workplace sexual harassment</w:t>
      </w:r>
    </w:p>
    <w:p w14:paraId="0AF3F79A" w14:textId="77777777" w:rsidR="003E1194" w:rsidRPr="004A6BF2" w:rsidRDefault="003E1194" w:rsidP="002F6E57">
      <w:pPr>
        <w:numPr>
          <w:ilvl w:val="0"/>
          <w:numId w:val="15"/>
        </w:numPr>
        <w:tabs>
          <w:tab w:val="clear" w:pos="720"/>
        </w:tabs>
        <w:spacing w:before="60" w:after="60" w:line="360" w:lineRule="auto"/>
        <w:ind w:left="426" w:right="425" w:hanging="426"/>
        <w:jc w:val="both"/>
      </w:pPr>
      <w:r w:rsidRPr="004A6BF2">
        <w:t>Recruitment and promotion</w:t>
      </w:r>
    </w:p>
    <w:p w14:paraId="4C6E8A70" w14:textId="77777777" w:rsidR="003E1194" w:rsidRDefault="003E1194" w:rsidP="002F6E57">
      <w:pPr>
        <w:numPr>
          <w:ilvl w:val="0"/>
          <w:numId w:val="15"/>
        </w:numPr>
        <w:tabs>
          <w:tab w:val="clear" w:pos="720"/>
        </w:tabs>
        <w:spacing w:before="60" w:after="60" w:line="360" w:lineRule="auto"/>
        <w:ind w:left="426" w:right="425" w:hanging="426"/>
        <w:jc w:val="both"/>
      </w:pPr>
      <w:r w:rsidRPr="004A6BF2">
        <w:t>Leave and flexibility</w:t>
      </w:r>
    </w:p>
    <w:p w14:paraId="47C1CD11" w14:textId="77777777" w:rsidR="003E1194" w:rsidRPr="004A6BF2" w:rsidRDefault="003E1194" w:rsidP="002F6E57">
      <w:pPr>
        <w:numPr>
          <w:ilvl w:val="0"/>
          <w:numId w:val="15"/>
        </w:numPr>
        <w:tabs>
          <w:tab w:val="clear" w:pos="720"/>
        </w:tabs>
        <w:spacing w:before="60" w:after="60" w:line="360" w:lineRule="auto"/>
        <w:ind w:left="426" w:right="425" w:hanging="426"/>
        <w:jc w:val="both"/>
      </w:pPr>
      <w:r w:rsidRPr="004A6BF2">
        <w:t>Gendered workforce segregation</w:t>
      </w:r>
    </w:p>
    <w:p w14:paraId="65C0416D" w14:textId="6325E2DC" w:rsidR="003E1194" w:rsidRPr="00654AC8" w:rsidRDefault="00F34534" w:rsidP="00EA757E">
      <w:pPr>
        <w:pStyle w:val="NumList1"/>
        <w:rPr>
          <w:b/>
          <w:bCs/>
          <w:lang w:eastAsia="en-AU"/>
        </w:rPr>
      </w:pPr>
      <w:r w:rsidRPr="00654AC8">
        <w:rPr>
          <w:b/>
          <w:bCs/>
          <w:lang w:eastAsia="en-AU"/>
        </w:rPr>
        <w:t>Gender composition of the workforce</w:t>
      </w:r>
    </w:p>
    <w:tbl>
      <w:tblPr>
        <w:tblStyle w:val="TableGrid"/>
        <w:tblW w:w="10204" w:type="dxa"/>
        <w:tblLook w:val="04A0" w:firstRow="1" w:lastRow="0" w:firstColumn="1" w:lastColumn="0" w:noHBand="0" w:noVBand="1"/>
      </w:tblPr>
      <w:tblGrid>
        <w:gridCol w:w="3104"/>
        <w:gridCol w:w="5027"/>
        <w:gridCol w:w="2073"/>
      </w:tblGrid>
      <w:tr w:rsidR="007649D9" w:rsidRPr="007649D9" w14:paraId="5A6CDD2F" w14:textId="77777777" w:rsidTr="00832344">
        <w:tc>
          <w:tcPr>
            <w:tcW w:w="3104" w:type="dxa"/>
            <w:shd w:val="clear" w:color="auto" w:fill="902EA3" w:themeFill="accent3"/>
          </w:tcPr>
          <w:p w14:paraId="1EA43F36"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027" w:type="dxa"/>
            <w:shd w:val="clear" w:color="auto" w:fill="902EA3" w:themeFill="accent3"/>
          </w:tcPr>
          <w:p w14:paraId="1E19CB3E"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2073" w:type="dxa"/>
            <w:shd w:val="clear" w:color="auto" w:fill="902EA3" w:themeFill="accent3"/>
          </w:tcPr>
          <w:p w14:paraId="5E96CE15"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14:paraId="7A96B0DF" w14:textId="77777777" w:rsidTr="00832344">
        <w:tc>
          <w:tcPr>
            <w:tcW w:w="3104" w:type="dxa"/>
            <w:vMerge w:val="restart"/>
          </w:tcPr>
          <w:p w14:paraId="1D6E40F3" w14:textId="09139DB6" w:rsidR="003E1194" w:rsidRPr="002517BA" w:rsidRDefault="003E1194" w:rsidP="00654AC8">
            <w:pPr>
              <w:pStyle w:val="NumList2"/>
              <w:rPr>
                <w:bCs/>
              </w:rPr>
            </w:pPr>
            <w:r w:rsidRPr="002517BA">
              <w:t xml:space="preserve">HSV has not previously collected </w:t>
            </w:r>
            <w:r w:rsidR="002E051D" w:rsidRPr="002517BA">
              <w:t>all</w:t>
            </w:r>
            <w:r w:rsidRPr="002517BA">
              <w:t xml:space="preserve"> gender equality data required by the Workplace Gender Audit.  This impacts the organisation’s ability to </w:t>
            </w:r>
            <w:r w:rsidRPr="002517BA">
              <w:lastRenderedPageBreak/>
              <w:t>determine strategies and develop actions.</w:t>
            </w:r>
          </w:p>
        </w:tc>
        <w:tc>
          <w:tcPr>
            <w:tcW w:w="5027" w:type="dxa"/>
          </w:tcPr>
          <w:p w14:paraId="29BE5AD5" w14:textId="77777777" w:rsidR="003E1194" w:rsidRPr="00E03DAF" w:rsidRDefault="003E1194" w:rsidP="004A45BB">
            <w:pPr>
              <w:pStyle w:val="HSVIndentedLista"/>
            </w:pPr>
            <w:r w:rsidRPr="00E03DAF">
              <w:lastRenderedPageBreak/>
              <w:t>Improve systems to collect gender equality data by updating HR systems to allow:</w:t>
            </w:r>
          </w:p>
          <w:p w14:paraId="06AF6BD5" w14:textId="77777777" w:rsidR="003E1194" w:rsidRPr="00E03DAF" w:rsidRDefault="003E1194" w:rsidP="004A45BB">
            <w:pPr>
              <w:pStyle w:val="HSVIndentedListi"/>
            </w:pPr>
            <w:r w:rsidRPr="00E03DAF">
              <w:t>intersectional data to be collected</w:t>
            </w:r>
          </w:p>
          <w:p w14:paraId="12C884AD" w14:textId="77777777" w:rsidR="003E1194" w:rsidRPr="00E03DAF" w:rsidRDefault="003E1194" w:rsidP="004A45BB">
            <w:pPr>
              <w:pStyle w:val="HSVIndentedListi"/>
            </w:pPr>
            <w:r w:rsidRPr="00E03DAF">
              <w:t>employees to select their gender, including an option of ‘self-described’</w:t>
            </w:r>
          </w:p>
        </w:tc>
        <w:tc>
          <w:tcPr>
            <w:tcW w:w="2073" w:type="dxa"/>
          </w:tcPr>
          <w:p w14:paraId="3196A077" w14:textId="77777777" w:rsidR="003E1194" w:rsidRPr="00E03DAF" w:rsidRDefault="003E1194" w:rsidP="00EA757E">
            <w:pPr>
              <w:spacing w:before="20" w:after="20" w:line="276" w:lineRule="auto"/>
              <w:ind w:right="425"/>
            </w:pPr>
            <w:r w:rsidRPr="00E03DAF">
              <w:t>Prior to 2023 Workplace Gender Audit</w:t>
            </w:r>
          </w:p>
        </w:tc>
      </w:tr>
      <w:tr w:rsidR="003E1194" w14:paraId="7D171194" w14:textId="77777777" w:rsidTr="00832344">
        <w:tc>
          <w:tcPr>
            <w:tcW w:w="3104" w:type="dxa"/>
            <w:vMerge/>
          </w:tcPr>
          <w:p w14:paraId="020C4B55" w14:textId="77777777" w:rsidR="003E1194" w:rsidRPr="00E34872" w:rsidRDefault="003E1194" w:rsidP="00EA757E">
            <w:pPr>
              <w:spacing w:before="20" w:after="20" w:line="276" w:lineRule="auto"/>
              <w:ind w:right="425"/>
            </w:pPr>
          </w:p>
        </w:tc>
        <w:tc>
          <w:tcPr>
            <w:tcW w:w="5027" w:type="dxa"/>
          </w:tcPr>
          <w:p w14:paraId="2CB2BA25" w14:textId="77777777" w:rsidR="003E1194" w:rsidRPr="001304FB" w:rsidRDefault="003E1194" w:rsidP="004A45BB">
            <w:pPr>
              <w:pStyle w:val="HSVIndentedLista"/>
            </w:pPr>
            <w:r w:rsidRPr="001304FB">
              <w:t>Review processes for collecting and reporting on data required for the Workplace Gender Audit.</w:t>
            </w:r>
          </w:p>
        </w:tc>
        <w:tc>
          <w:tcPr>
            <w:tcW w:w="2073" w:type="dxa"/>
          </w:tcPr>
          <w:p w14:paraId="5F9BF51C" w14:textId="77777777" w:rsidR="003E1194" w:rsidRPr="00E34872" w:rsidRDefault="003E1194" w:rsidP="00EA757E">
            <w:pPr>
              <w:spacing w:before="20" w:after="20" w:line="276" w:lineRule="auto"/>
              <w:ind w:right="425"/>
            </w:pPr>
            <w:r w:rsidRPr="00E03DAF">
              <w:t>Prior to 2023 Workplace Gender Audit</w:t>
            </w:r>
          </w:p>
        </w:tc>
      </w:tr>
      <w:tr w:rsidR="003E1194" w14:paraId="22196E5A" w14:textId="77777777" w:rsidTr="00832344">
        <w:tc>
          <w:tcPr>
            <w:tcW w:w="3104" w:type="dxa"/>
            <w:vMerge w:val="restart"/>
          </w:tcPr>
          <w:p w14:paraId="790A55DF" w14:textId="77777777" w:rsidR="003E1194" w:rsidRDefault="003E1194" w:rsidP="00654AC8">
            <w:pPr>
              <w:pStyle w:val="NumList2"/>
              <w:rPr>
                <w:bCs/>
              </w:rPr>
            </w:pPr>
            <w:r>
              <w:t xml:space="preserve">Support employees in expressing their identity at work, including their gender. </w:t>
            </w:r>
          </w:p>
          <w:p w14:paraId="1C8D36A3" w14:textId="77777777" w:rsidR="003E1194" w:rsidRDefault="003E1194" w:rsidP="00EA757E">
            <w:pPr>
              <w:spacing w:before="20" w:after="20" w:line="276" w:lineRule="auto"/>
              <w:ind w:right="425"/>
            </w:pPr>
          </w:p>
        </w:tc>
        <w:tc>
          <w:tcPr>
            <w:tcW w:w="5027" w:type="dxa"/>
          </w:tcPr>
          <w:p w14:paraId="7075D0F8" w14:textId="77777777" w:rsidR="003E1194" w:rsidRPr="00E34872" w:rsidRDefault="003E1194" w:rsidP="002F6E57">
            <w:pPr>
              <w:pStyle w:val="HSVIndentedLista"/>
              <w:numPr>
                <w:ilvl w:val="1"/>
                <w:numId w:val="23"/>
              </w:numPr>
            </w:pPr>
            <w:r w:rsidRPr="00E34872">
              <w:t>Continue to deliver Diversity and Inclusion initiatives for First Nations people, cultural diversity, accessibility, mental health, LGBTIQ</w:t>
            </w:r>
            <w:r>
              <w:t>+</w:t>
            </w:r>
            <w:r w:rsidRPr="00E34872">
              <w:t xml:space="preserve"> status, and gender equality.</w:t>
            </w:r>
          </w:p>
        </w:tc>
        <w:tc>
          <w:tcPr>
            <w:tcW w:w="2073" w:type="dxa"/>
          </w:tcPr>
          <w:p w14:paraId="72DEBE6A" w14:textId="77777777" w:rsidR="003E1194" w:rsidRPr="00E34872" w:rsidRDefault="003E1194" w:rsidP="00EA757E">
            <w:pPr>
              <w:spacing w:before="20" w:after="20" w:line="276" w:lineRule="auto"/>
              <w:ind w:right="425"/>
            </w:pPr>
            <w:r w:rsidRPr="00E34872">
              <w:t xml:space="preserve">As per Diversity and Inclusion Plans </w:t>
            </w:r>
          </w:p>
          <w:p w14:paraId="663BE051" w14:textId="77777777" w:rsidR="003E1194" w:rsidRPr="00E34872" w:rsidRDefault="003E1194" w:rsidP="00EA757E">
            <w:pPr>
              <w:spacing w:before="20" w:after="20" w:line="276" w:lineRule="auto"/>
              <w:ind w:right="425"/>
            </w:pPr>
          </w:p>
        </w:tc>
      </w:tr>
      <w:tr w:rsidR="003E1194" w14:paraId="22107619" w14:textId="77777777" w:rsidTr="00832344">
        <w:tc>
          <w:tcPr>
            <w:tcW w:w="3104" w:type="dxa"/>
            <w:vMerge/>
          </w:tcPr>
          <w:p w14:paraId="44AB2DE4" w14:textId="77777777" w:rsidR="003E1194" w:rsidRPr="00B71120" w:rsidRDefault="003E1194" w:rsidP="00EA757E">
            <w:pPr>
              <w:spacing w:before="20" w:after="20" w:line="276" w:lineRule="auto"/>
              <w:ind w:right="425"/>
            </w:pPr>
          </w:p>
        </w:tc>
        <w:tc>
          <w:tcPr>
            <w:tcW w:w="5027" w:type="dxa"/>
          </w:tcPr>
          <w:p w14:paraId="760C4A55" w14:textId="77777777" w:rsidR="003E1194" w:rsidRPr="00E03DAF" w:rsidRDefault="003E1194" w:rsidP="004A45BB">
            <w:pPr>
              <w:pStyle w:val="HSVIndentedLista"/>
            </w:pPr>
            <w:r w:rsidRPr="00E03DAF">
              <w:t>Build trust with employees completing employee surveys including the People Matter Survey by reinforcing in all communications that:</w:t>
            </w:r>
          </w:p>
          <w:p w14:paraId="508C9C29" w14:textId="77777777" w:rsidR="003E1194" w:rsidRPr="00E03DAF" w:rsidRDefault="003E1194" w:rsidP="004A45BB">
            <w:pPr>
              <w:pStyle w:val="HSVIndentedListi"/>
            </w:pPr>
            <w:r w:rsidRPr="00E03DAF">
              <w:t xml:space="preserve">all responses are confidential </w:t>
            </w:r>
          </w:p>
          <w:p w14:paraId="3D4F9F58" w14:textId="77777777" w:rsidR="003E1194" w:rsidRPr="00E03DAF" w:rsidRDefault="003E1194" w:rsidP="004A45BB">
            <w:pPr>
              <w:pStyle w:val="HSVIndentedListi"/>
            </w:pPr>
            <w:r w:rsidRPr="00E03DAF">
              <w:t>feedback is listened to</w:t>
            </w:r>
          </w:p>
          <w:p w14:paraId="32A0D3A1" w14:textId="77777777" w:rsidR="003E1194" w:rsidRPr="00E03DAF" w:rsidRDefault="003E1194" w:rsidP="004A45BB">
            <w:pPr>
              <w:pStyle w:val="HSVIndentedListi"/>
            </w:pPr>
            <w:r w:rsidRPr="00E03DAF">
              <w:t>actions are developed and implemented collaboratively with employees</w:t>
            </w:r>
          </w:p>
        </w:tc>
        <w:tc>
          <w:tcPr>
            <w:tcW w:w="2073" w:type="dxa"/>
          </w:tcPr>
          <w:p w14:paraId="5EE3871A" w14:textId="77777777" w:rsidR="003E1194" w:rsidRPr="00E34872" w:rsidRDefault="003E1194" w:rsidP="00EA757E">
            <w:pPr>
              <w:spacing w:before="20" w:after="20" w:line="276" w:lineRule="auto"/>
              <w:ind w:right="425"/>
            </w:pPr>
            <w:r w:rsidRPr="00E34872">
              <w:t>Ongoing</w:t>
            </w:r>
          </w:p>
          <w:p w14:paraId="59C2D273" w14:textId="77777777" w:rsidR="003E1194" w:rsidRDefault="003E1194" w:rsidP="00EA757E">
            <w:pPr>
              <w:spacing w:before="20" w:after="20" w:line="276" w:lineRule="auto"/>
              <w:ind w:right="425"/>
            </w:pPr>
          </w:p>
        </w:tc>
      </w:tr>
      <w:tr w:rsidR="003E1194" w14:paraId="4CC943AB" w14:textId="77777777" w:rsidTr="00832344">
        <w:tc>
          <w:tcPr>
            <w:tcW w:w="3104" w:type="dxa"/>
            <w:vMerge/>
          </w:tcPr>
          <w:p w14:paraId="6C8F5B45" w14:textId="77777777" w:rsidR="003E1194" w:rsidRPr="00B71120" w:rsidRDefault="003E1194" w:rsidP="00EA757E">
            <w:pPr>
              <w:spacing w:before="20" w:after="20" w:line="276" w:lineRule="auto"/>
              <w:ind w:right="425"/>
            </w:pPr>
          </w:p>
        </w:tc>
        <w:tc>
          <w:tcPr>
            <w:tcW w:w="5027" w:type="dxa"/>
          </w:tcPr>
          <w:p w14:paraId="52AD5D20" w14:textId="77777777" w:rsidR="003E1194" w:rsidRPr="00E03DAF" w:rsidRDefault="003E1194" w:rsidP="004A45BB">
            <w:pPr>
              <w:pStyle w:val="HSVIndentedLista"/>
            </w:pPr>
            <w:r>
              <w:t>Introduce</w:t>
            </w:r>
            <w:r w:rsidRPr="00E03DAF">
              <w:t xml:space="preserve"> gender pronouns in email signature blocks – she/her, he/him, they/them: </w:t>
            </w:r>
          </w:p>
          <w:p w14:paraId="5FDA8697" w14:textId="77777777" w:rsidR="003E1194" w:rsidRPr="00E03DAF" w:rsidRDefault="003E1194" w:rsidP="004A45BB">
            <w:pPr>
              <w:pStyle w:val="HSVIndentedListi"/>
            </w:pPr>
            <w:r w:rsidRPr="00E03DAF">
              <w:t>optional for employees</w:t>
            </w:r>
          </w:p>
          <w:p w14:paraId="5D6A3342" w14:textId="77777777" w:rsidR="003E1194" w:rsidRPr="00E03DAF" w:rsidRDefault="003E1194" w:rsidP="004A45BB">
            <w:pPr>
              <w:pStyle w:val="HSVIndentedListi"/>
            </w:pPr>
            <w:r w:rsidRPr="00E03DAF">
              <w:lastRenderedPageBreak/>
              <w:t xml:space="preserve">supported by training and communication </w:t>
            </w:r>
          </w:p>
        </w:tc>
        <w:tc>
          <w:tcPr>
            <w:tcW w:w="2073" w:type="dxa"/>
          </w:tcPr>
          <w:p w14:paraId="4E3D541A" w14:textId="77777777" w:rsidR="003E1194" w:rsidRPr="00E34872" w:rsidRDefault="003E1194" w:rsidP="00EA757E">
            <w:pPr>
              <w:spacing w:before="20" w:after="20" w:line="276" w:lineRule="auto"/>
              <w:ind w:right="425"/>
            </w:pPr>
            <w:r w:rsidRPr="00E34872">
              <w:lastRenderedPageBreak/>
              <w:t>Commence March 2022</w:t>
            </w:r>
          </w:p>
          <w:p w14:paraId="21D03D38" w14:textId="77777777" w:rsidR="003E1194" w:rsidRDefault="003E1194" w:rsidP="00EA757E">
            <w:pPr>
              <w:spacing w:before="20" w:after="20" w:line="276" w:lineRule="auto"/>
              <w:ind w:right="425"/>
            </w:pPr>
          </w:p>
        </w:tc>
      </w:tr>
      <w:tr w:rsidR="003E1194" w14:paraId="70C6F7B5" w14:textId="77777777" w:rsidTr="00832344">
        <w:tc>
          <w:tcPr>
            <w:tcW w:w="3104" w:type="dxa"/>
            <w:vMerge/>
          </w:tcPr>
          <w:p w14:paraId="6035C50B" w14:textId="77777777" w:rsidR="003E1194" w:rsidRPr="00B71120" w:rsidRDefault="003E1194" w:rsidP="00EA757E">
            <w:pPr>
              <w:spacing w:before="20" w:after="20" w:line="276" w:lineRule="auto"/>
              <w:ind w:right="425"/>
            </w:pPr>
          </w:p>
        </w:tc>
        <w:tc>
          <w:tcPr>
            <w:tcW w:w="5027" w:type="dxa"/>
          </w:tcPr>
          <w:p w14:paraId="09D5339B" w14:textId="77777777" w:rsidR="003E1194" w:rsidRPr="00E03DAF" w:rsidRDefault="003E1194" w:rsidP="004A45BB">
            <w:pPr>
              <w:pStyle w:val="HSVIndentedLista"/>
            </w:pPr>
            <w:r w:rsidRPr="00E03DAF">
              <w:t xml:space="preserve">Promote </w:t>
            </w:r>
            <w:r>
              <w:t xml:space="preserve">existing </w:t>
            </w:r>
            <w:r w:rsidRPr="00E03DAF">
              <w:t xml:space="preserve">all gender toilets at HSV including </w:t>
            </w:r>
            <w:proofErr w:type="spellStart"/>
            <w:r w:rsidRPr="00E03DAF">
              <w:t>Casselden</w:t>
            </w:r>
            <w:proofErr w:type="spellEnd"/>
            <w:r w:rsidRPr="00E03DAF">
              <w:t xml:space="preserve"> Place and Derrimut Distribution Centre by:</w:t>
            </w:r>
          </w:p>
          <w:p w14:paraId="53297768" w14:textId="77777777" w:rsidR="003E1194" w:rsidRPr="00E03DAF" w:rsidRDefault="003E1194" w:rsidP="002F2895">
            <w:pPr>
              <w:pStyle w:val="HSVIndentedListi"/>
            </w:pPr>
            <w:r w:rsidRPr="00E03DAF">
              <w:t>updating induction materials</w:t>
            </w:r>
          </w:p>
          <w:p w14:paraId="78D6B029" w14:textId="77777777" w:rsidR="003E1194" w:rsidRPr="00E03DAF" w:rsidRDefault="003E1194" w:rsidP="002F2895">
            <w:pPr>
              <w:pStyle w:val="HSVIndentedListi"/>
            </w:pPr>
            <w:r w:rsidRPr="00E03DAF">
              <w:t>communicating to employees</w:t>
            </w:r>
          </w:p>
        </w:tc>
        <w:tc>
          <w:tcPr>
            <w:tcW w:w="2073" w:type="dxa"/>
          </w:tcPr>
          <w:p w14:paraId="5F311DDD" w14:textId="77777777" w:rsidR="003E1194" w:rsidRPr="00E34872" w:rsidRDefault="003E1194" w:rsidP="00EA757E">
            <w:pPr>
              <w:spacing w:before="20" w:after="20" w:line="276" w:lineRule="auto"/>
              <w:ind w:right="425"/>
            </w:pPr>
            <w:r w:rsidRPr="00E34872">
              <w:t>September 2022</w:t>
            </w:r>
          </w:p>
          <w:p w14:paraId="7A53829F" w14:textId="77777777" w:rsidR="003E1194" w:rsidRDefault="003E1194" w:rsidP="00EA757E">
            <w:pPr>
              <w:spacing w:before="20" w:after="20" w:line="276" w:lineRule="auto"/>
              <w:ind w:right="425"/>
            </w:pPr>
          </w:p>
        </w:tc>
      </w:tr>
      <w:tr w:rsidR="003E1194" w14:paraId="3AB1A667" w14:textId="77777777" w:rsidTr="00832344">
        <w:tc>
          <w:tcPr>
            <w:tcW w:w="3104" w:type="dxa"/>
          </w:tcPr>
          <w:p w14:paraId="1C19D4F7" w14:textId="77777777" w:rsidR="003E1194" w:rsidRPr="00B71120" w:rsidRDefault="003E1194" w:rsidP="00654AC8">
            <w:pPr>
              <w:pStyle w:val="NumList2"/>
            </w:pPr>
            <w:r w:rsidRPr="00B71120">
              <w:t>Continue to use up to date information on gender equality for decision making purposes.</w:t>
            </w:r>
          </w:p>
        </w:tc>
        <w:tc>
          <w:tcPr>
            <w:tcW w:w="5027" w:type="dxa"/>
          </w:tcPr>
          <w:p w14:paraId="260BC519" w14:textId="77777777" w:rsidR="003E1194" w:rsidRPr="00E03DAF" w:rsidRDefault="003E1194" w:rsidP="002F6E57">
            <w:pPr>
              <w:pStyle w:val="HSVIndentedLista"/>
              <w:numPr>
                <w:ilvl w:val="1"/>
                <w:numId w:val="24"/>
              </w:numPr>
            </w:pPr>
            <w:r w:rsidRPr="00E03DAF">
              <w:t>Report divisional gender composition metrics</w:t>
            </w:r>
            <w:r>
              <w:t xml:space="preserve"> and trends</w:t>
            </w:r>
            <w:r w:rsidRPr="00E03DAF">
              <w:t xml:space="preserve"> to the Executive Leadership Team. </w:t>
            </w:r>
          </w:p>
          <w:p w14:paraId="2C9520DB" w14:textId="77777777" w:rsidR="003E1194" w:rsidRPr="00E03DAF" w:rsidRDefault="003E1194" w:rsidP="00EA757E">
            <w:pPr>
              <w:spacing w:before="20" w:after="20" w:line="276" w:lineRule="auto"/>
              <w:ind w:right="425"/>
            </w:pPr>
          </w:p>
        </w:tc>
        <w:tc>
          <w:tcPr>
            <w:tcW w:w="2073" w:type="dxa"/>
          </w:tcPr>
          <w:p w14:paraId="701A440D" w14:textId="77777777" w:rsidR="003E1194" w:rsidRDefault="003E1194" w:rsidP="00EA757E">
            <w:pPr>
              <w:spacing w:before="20" w:after="20" w:line="276" w:lineRule="auto"/>
              <w:ind w:right="425"/>
            </w:pPr>
            <w:r>
              <w:t>Every quarter</w:t>
            </w:r>
          </w:p>
        </w:tc>
      </w:tr>
    </w:tbl>
    <w:p w14:paraId="765CA44E" w14:textId="3C71F9F9" w:rsidR="003E1194" w:rsidRPr="00654AC8" w:rsidRDefault="00F34534" w:rsidP="00654AC8">
      <w:pPr>
        <w:pStyle w:val="NumList1"/>
        <w:rPr>
          <w:b/>
          <w:bCs/>
          <w:lang w:eastAsia="en-AU"/>
        </w:rPr>
      </w:pPr>
      <w:r w:rsidRPr="00654AC8">
        <w:rPr>
          <w:b/>
          <w:bCs/>
          <w:lang w:eastAsia="en-AU"/>
        </w:rPr>
        <w:t>Gender composition of governing body</w:t>
      </w:r>
    </w:p>
    <w:tbl>
      <w:tblPr>
        <w:tblStyle w:val="TableGrid"/>
        <w:tblW w:w="10204" w:type="dxa"/>
        <w:tblLook w:val="04A0" w:firstRow="1" w:lastRow="0" w:firstColumn="1" w:lastColumn="0" w:noHBand="0" w:noVBand="1"/>
      </w:tblPr>
      <w:tblGrid>
        <w:gridCol w:w="3118"/>
        <w:gridCol w:w="5102"/>
        <w:gridCol w:w="1984"/>
      </w:tblGrid>
      <w:tr w:rsidR="007649D9" w:rsidRPr="007649D9" w14:paraId="082411AA" w14:textId="77777777" w:rsidTr="007649D9">
        <w:trPr>
          <w:tblHeader/>
        </w:trPr>
        <w:tc>
          <w:tcPr>
            <w:tcW w:w="3118" w:type="dxa"/>
            <w:shd w:val="clear" w:color="auto" w:fill="902EA3" w:themeFill="accent3"/>
          </w:tcPr>
          <w:p w14:paraId="4D776EF7"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102" w:type="dxa"/>
            <w:shd w:val="clear" w:color="auto" w:fill="902EA3" w:themeFill="accent3"/>
          </w:tcPr>
          <w:p w14:paraId="79E8D6F0"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748AB3E3"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14:paraId="2EE8FFC5" w14:textId="77777777" w:rsidTr="00BC2AAD">
        <w:tc>
          <w:tcPr>
            <w:tcW w:w="3118" w:type="dxa"/>
          </w:tcPr>
          <w:p w14:paraId="6AC66685" w14:textId="77777777" w:rsidR="003E1194" w:rsidRPr="007F1842" w:rsidRDefault="003E1194" w:rsidP="00654AC8">
            <w:pPr>
              <w:pStyle w:val="NumList2"/>
              <w:rPr>
                <w:bCs/>
              </w:rPr>
            </w:pPr>
            <w:r w:rsidRPr="00881815">
              <w:rPr>
                <w:rFonts w:eastAsia="Times New Roman" w:cstheme="minorHAnsi"/>
                <w:lang w:eastAsia="en-AU"/>
              </w:rPr>
              <w:t>Support</w:t>
            </w:r>
            <w:r>
              <w:t xml:space="preserve"> equal opportunity for all genders to participate on HSV’s Board of Directors.</w:t>
            </w:r>
          </w:p>
        </w:tc>
        <w:tc>
          <w:tcPr>
            <w:tcW w:w="5102" w:type="dxa"/>
          </w:tcPr>
          <w:p w14:paraId="5857EC42" w14:textId="77777777" w:rsidR="003E1194" w:rsidRDefault="003E1194" w:rsidP="002F6E57">
            <w:pPr>
              <w:pStyle w:val="HSVIndentedLista"/>
              <w:numPr>
                <w:ilvl w:val="1"/>
                <w:numId w:val="25"/>
              </w:numPr>
            </w:pPr>
            <w:r>
              <w:t>Continue to facilitate Victorian Public Sector board appointments.</w:t>
            </w:r>
          </w:p>
        </w:tc>
        <w:tc>
          <w:tcPr>
            <w:tcW w:w="1984" w:type="dxa"/>
          </w:tcPr>
          <w:p w14:paraId="400F8834" w14:textId="77777777" w:rsidR="003E1194" w:rsidRDefault="003E1194" w:rsidP="00EA757E">
            <w:pPr>
              <w:spacing w:before="20" w:after="20" w:line="276" w:lineRule="auto"/>
              <w:ind w:right="425"/>
            </w:pPr>
            <w:r>
              <w:t>As required</w:t>
            </w:r>
          </w:p>
        </w:tc>
      </w:tr>
    </w:tbl>
    <w:p w14:paraId="5A3B602C" w14:textId="38F038EF" w:rsidR="003E1194" w:rsidRPr="00654AC8" w:rsidRDefault="00F34534" w:rsidP="00160781">
      <w:pPr>
        <w:pStyle w:val="NumList1"/>
        <w:keepNext/>
        <w:rPr>
          <w:b/>
          <w:bCs/>
          <w:lang w:eastAsia="en-AU"/>
        </w:rPr>
      </w:pPr>
      <w:r w:rsidRPr="00654AC8">
        <w:rPr>
          <w:b/>
          <w:bCs/>
          <w:lang w:eastAsia="en-AU"/>
        </w:rPr>
        <w:lastRenderedPageBreak/>
        <w:t xml:space="preserve">Gender </w:t>
      </w:r>
      <w:proofErr w:type="gramStart"/>
      <w:r w:rsidRPr="00654AC8">
        <w:rPr>
          <w:b/>
          <w:bCs/>
          <w:lang w:eastAsia="en-AU"/>
        </w:rPr>
        <w:t>pay</w:t>
      </w:r>
      <w:proofErr w:type="gramEnd"/>
      <w:r w:rsidRPr="00654AC8">
        <w:rPr>
          <w:b/>
          <w:bCs/>
          <w:lang w:eastAsia="en-AU"/>
        </w:rPr>
        <w:t xml:space="preserve"> equity</w:t>
      </w:r>
    </w:p>
    <w:tbl>
      <w:tblPr>
        <w:tblStyle w:val="TableGrid"/>
        <w:tblW w:w="10204" w:type="dxa"/>
        <w:tblLook w:val="04A0" w:firstRow="1" w:lastRow="0" w:firstColumn="1" w:lastColumn="0" w:noHBand="0" w:noVBand="1"/>
      </w:tblPr>
      <w:tblGrid>
        <w:gridCol w:w="3112"/>
        <w:gridCol w:w="5081"/>
        <w:gridCol w:w="2011"/>
      </w:tblGrid>
      <w:tr w:rsidR="007649D9" w:rsidRPr="007649D9" w14:paraId="34E4120D" w14:textId="77777777" w:rsidTr="007649D9">
        <w:trPr>
          <w:tblHeader/>
        </w:trPr>
        <w:tc>
          <w:tcPr>
            <w:tcW w:w="3118" w:type="dxa"/>
            <w:shd w:val="clear" w:color="auto" w:fill="902EA3" w:themeFill="accent3"/>
          </w:tcPr>
          <w:p w14:paraId="32E56588"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102" w:type="dxa"/>
            <w:shd w:val="clear" w:color="auto" w:fill="902EA3" w:themeFill="accent3"/>
          </w:tcPr>
          <w:p w14:paraId="2574DB50"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0F0E5BCA"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rsidRPr="00E34872" w14:paraId="19659413" w14:textId="77777777" w:rsidTr="00BC2AAD">
        <w:tc>
          <w:tcPr>
            <w:tcW w:w="3118" w:type="dxa"/>
            <w:vMerge w:val="restart"/>
          </w:tcPr>
          <w:p w14:paraId="2C954302" w14:textId="77777777" w:rsidR="003E1194" w:rsidRPr="00E34872" w:rsidRDefault="003E1194" w:rsidP="00654AC8">
            <w:pPr>
              <w:pStyle w:val="NumList2"/>
              <w:rPr>
                <w:bCs/>
              </w:rPr>
            </w:pPr>
            <w:r w:rsidRPr="00E34872">
              <w:t xml:space="preserve">Uphold the </w:t>
            </w:r>
            <w:r w:rsidRPr="00881815">
              <w:rPr>
                <w:rFonts w:asciiTheme="majorHAnsi" w:eastAsia="Times New Roman" w:hAnsiTheme="majorHAnsi" w:cstheme="majorHAnsi"/>
                <w:lang w:eastAsia="en-AU"/>
              </w:rPr>
              <w:t>principles</w:t>
            </w:r>
            <w:r w:rsidRPr="00E34872">
              <w:t xml:space="preserve"> of equal pay for work of equal or comparable value.  </w:t>
            </w:r>
          </w:p>
          <w:p w14:paraId="1C9AA77E" w14:textId="77777777" w:rsidR="003E1194" w:rsidRPr="00E34872" w:rsidRDefault="003E1194" w:rsidP="00654AC8">
            <w:pPr>
              <w:spacing w:before="20" w:after="20"/>
              <w:ind w:right="425"/>
            </w:pPr>
          </w:p>
        </w:tc>
        <w:tc>
          <w:tcPr>
            <w:tcW w:w="5102" w:type="dxa"/>
          </w:tcPr>
          <w:p w14:paraId="741856F3" w14:textId="77777777" w:rsidR="003E1194" w:rsidRPr="00E34872" w:rsidRDefault="003E1194" w:rsidP="002F6E57">
            <w:pPr>
              <w:pStyle w:val="HSVIndentedLista"/>
              <w:numPr>
                <w:ilvl w:val="1"/>
                <w:numId w:val="26"/>
              </w:numPr>
            </w:pPr>
            <w:r w:rsidRPr="00E34872">
              <w:t>Embed pay equity principles in remuneration classification structure.</w:t>
            </w:r>
          </w:p>
        </w:tc>
        <w:tc>
          <w:tcPr>
            <w:tcW w:w="1984" w:type="dxa"/>
          </w:tcPr>
          <w:p w14:paraId="64CCA1BC" w14:textId="77777777" w:rsidR="003E1194" w:rsidRPr="00E34872" w:rsidRDefault="003E1194" w:rsidP="000127AB">
            <w:pPr>
              <w:spacing w:before="20" w:after="20"/>
              <w:ind w:right="425"/>
            </w:pPr>
            <w:r w:rsidRPr="00E34872">
              <w:t>Implement in HSV Enterprise Agreement 2022</w:t>
            </w:r>
          </w:p>
        </w:tc>
      </w:tr>
      <w:tr w:rsidR="003E1194" w:rsidRPr="00E34872" w14:paraId="5BB52143" w14:textId="77777777" w:rsidTr="00BC2AAD">
        <w:tc>
          <w:tcPr>
            <w:tcW w:w="3118" w:type="dxa"/>
            <w:vMerge/>
          </w:tcPr>
          <w:p w14:paraId="68EE4A28" w14:textId="77777777" w:rsidR="003E1194" w:rsidRPr="00E34872" w:rsidRDefault="003E1194" w:rsidP="002F6E57">
            <w:pPr>
              <w:pStyle w:val="ListParagraph"/>
              <w:numPr>
                <w:ilvl w:val="1"/>
                <w:numId w:val="14"/>
              </w:numPr>
              <w:spacing w:before="20" w:after="20" w:line="240" w:lineRule="auto"/>
              <w:ind w:right="425"/>
              <w:contextualSpacing w:val="0"/>
            </w:pPr>
          </w:p>
        </w:tc>
        <w:tc>
          <w:tcPr>
            <w:tcW w:w="5102" w:type="dxa"/>
          </w:tcPr>
          <w:p w14:paraId="189FD5A6" w14:textId="77777777" w:rsidR="003E1194" w:rsidRPr="00E03DAF" w:rsidRDefault="003E1194" w:rsidP="002F2895">
            <w:pPr>
              <w:pStyle w:val="HSVIndentedLista"/>
            </w:pPr>
            <w:r w:rsidRPr="00E03DAF">
              <w:t xml:space="preserve">Continue current remuneration practice to offer equal pay for roles of equal value. </w:t>
            </w:r>
          </w:p>
        </w:tc>
        <w:tc>
          <w:tcPr>
            <w:tcW w:w="1984" w:type="dxa"/>
          </w:tcPr>
          <w:p w14:paraId="46D3F11C" w14:textId="77777777" w:rsidR="003E1194" w:rsidRPr="00E03DAF" w:rsidRDefault="003E1194" w:rsidP="000127AB">
            <w:pPr>
              <w:spacing w:before="20" w:after="20"/>
              <w:ind w:right="425"/>
            </w:pPr>
            <w:r w:rsidRPr="00E03DAF">
              <w:t>Ongoing</w:t>
            </w:r>
          </w:p>
          <w:p w14:paraId="4BD594AA" w14:textId="77777777" w:rsidR="003E1194" w:rsidRPr="00E03DAF" w:rsidRDefault="003E1194" w:rsidP="000127AB">
            <w:pPr>
              <w:spacing w:before="20" w:after="20"/>
              <w:ind w:right="425"/>
            </w:pPr>
          </w:p>
        </w:tc>
      </w:tr>
      <w:tr w:rsidR="003E1194" w:rsidRPr="00E34872" w14:paraId="4A57A835" w14:textId="77777777" w:rsidTr="00BC2AAD">
        <w:tc>
          <w:tcPr>
            <w:tcW w:w="3118" w:type="dxa"/>
            <w:vMerge/>
          </w:tcPr>
          <w:p w14:paraId="4EC9E992" w14:textId="77777777" w:rsidR="003E1194" w:rsidRPr="00E34872" w:rsidRDefault="003E1194" w:rsidP="002F6E57">
            <w:pPr>
              <w:pStyle w:val="ListParagraph"/>
              <w:numPr>
                <w:ilvl w:val="1"/>
                <w:numId w:val="14"/>
              </w:numPr>
              <w:spacing w:before="20" w:after="20" w:line="240" w:lineRule="auto"/>
              <w:ind w:right="425"/>
              <w:contextualSpacing w:val="0"/>
            </w:pPr>
          </w:p>
        </w:tc>
        <w:tc>
          <w:tcPr>
            <w:tcW w:w="5102" w:type="dxa"/>
          </w:tcPr>
          <w:p w14:paraId="331264E6" w14:textId="77777777" w:rsidR="003E1194" w:rsidRPr="00E03DAF" w:rsidRDefault="003E1194" w:rsidP="002F2895">
            <w:pPr>
              <w:pStyle w:val="HSVIndentedLista"/>
            </w:pPr>
            <w:r w:rsidRPr="00E03DAF">
              <w:t>Explore options for managers to complete extended unconscious bias training (covering recruitment, pay equity, leave and flexibility).</w:t>
            </w:r>
          </w:p>
        </w:tc>
        <w:tc>
          <w:tcPr>
            <w:tcW w:w="1984" w:type="dxa"/>
          </w:tcPr>
          <w:p w14:paraId="63B5A3BE" w14:textId="77777777" w:rsidR="003E1194" w:rsidRPr="00E03DAF" w:rsidRDefault="003E1194" w:rsidP="000127AB">
            <w:pPr>
              <w:spacing w:before="20" w:after="20"/>
              <w:ind w:right="425"/>
            </w:pPr>
            <w:r w:rsidRPr="00E03DAF">
              <w:t>2022</w:t>
            </w:r>
          </w:p>
        </w:tc>
      </w:tr>
      <w:tr w:rsidR="003E1194" w14:paraId="68D87FA4" w14:textId="77777777" w:rsidTr="00BC2AAD">
        <w:tc>
          <w:tcPr>
            <w:tcW w:w="3118" w:type="dxa"/>
          </w:tcPr>
          <w:p w14:paraId="1FDCE095" w14:textId="77777777" w:rsidR="003E1194" w:rsidRDefault="003E1194" w:rsidP="00654AC8">
            <w:pPr>
              <w:pStyle w:val="NumList2"/>
            </w:pPr>
            <w:r w:rsidRPr="00881815">
              <w:rPr>
                <w:rFonts w:asciiTheme="majorHAnsi" w:eastAsia="Times New Roman" w:hAnsiTheme="majorHAnsi" w:cstheme="majorHAnsi"/>
                <w:lang w:eastAsia="en-AU"/>
              </w:rPr>
              <w:t>Analysis</w:t>
            </w:r>
            <w:r>
              <w:t xml:space="preserve"> of gender pay equity </w:t>
            </w:r>
          </w:p>
        </w:tc>
        <w:tc>
          <w:tcPr>
            <w:tcW w:w="5102" w:type="dxa"/>
          </w:tcPr>
          <w:p w14:paraId="77A07A1C" w14:textId="77777777" w:rsidR="003E1194" w:rsidRPr="00E03DAF" w:rsidRDefault="003E1194" w:rsidP="002F6E57">
            <w:pPr>
              <w:pStyle w:val="ListParagraph"/>
              <w:numPr>
                <w:ilvl w:val="2"/>
                <w:numId w:val="14"/>
              </w:numPr>
              <w:spacing w:before="20" w:after="20" w:line="240" w:lineRule="auto"/>
              <w:ind w:left="425" w:right="425" w:hanging="425"/>
              <w:contextualSpacing w:val="0"/>
            </w:pPr>
            <w:r w:rsidRPr="00E03DAF">
              <w:t xml:space="preserve">Continue to monitor and report to the Executive Leadership Team. </w:t>
            </w:r>
          </w:p>
        </w:tc>
        <w:tc>
          <w:tcPr>
            <w:tcW w:w="1984" w:type="dxa"/>
          </w:tcPr>
          <w:p w14:paraId="62797709" w14:textId="77777777" w:rsidR="003E1194" w:rsidRPr="00E03DAF" w:rsidRDefault="003E1194" w:rsidP="000127AB">
            <w:pPr>
              <w:spacing w:before="20" w:after="20"/>
              <w:ind w:right="425"/>
            </w:pPr>
            <w:r w:rsidRPr="00E03DAF">
              <w:t>Every quarter</w:t>
            </w:r>
          </w:p>
        </w:tc>
      </w:tr>
    </w:tbl>
    <w:p w14:paraId="0D429199" w14:textId="76A87DD5" w:rsidR="003E1194" w:rsidRPr="00654AC8" w:rsidRDefault="00577741" w:rsidP="00654AC8">
      <w:pPr>
        <w:pStyle w:val="NumList1"/>
        <w:rPr>
          <w:b/>
          <w:bCs/>
          <w:lang w:eastAsia="en-AU"/>
        </w:rPr>
      </w:pPr>
      <w:r w:rsidRPr="00654AC8">
        <w:rPr>
          <w:b/>
          <w:bCs/>
          <w:lang w:eastAsia="en-AU"/>
        </w:rPr>
        <w:t>Workplace sexual harassment</w:t>
      </w:r>
    </w:p>
    <w:tbl>
      <w:tblPr>
        <w:tblStyle w:val="TableGrid"/>
        <w:tblW w:w="10204" w:type="dxa"/>
        <w:tblLook w:val="04A0" w:firstRow="1" w:lastRow="0" w:firstColumn="1" w:lastColumn="0" w:noHBand="0" w:noVBand="1"/>
      </w:tblPr>
      <w:tblGrid>
        <w:gridCol w:w="3105"/>
        <w:gridCol w:w="4823"/>
        <w:gridCol w:w="2276"/>
      </w:tblGrid>
      <w:tr w:rsidR="007649D9" w:rsidRPr="007649D9" w14:paraId="6A988A30" w14:textId="77777777" w:rsidTr="007649D9">
        <w:trPr>
          <w:tblHeader/>
        </w:trPr>
        <w:tc>
          <w:tcPr>
            <w:tcW w:w="3118" w:type="dxa"/>
            <w:shd w:val="clear" w:color="auto" w:fill="902EA3" w:themeFill="accent3"/>
          </w:tcPr>
          <w:p w14:paraId="4DD8540D"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102" w:type="dxa"/>
            <w:shd w:val="clear" w:color="auto" w:fill="902EA3" w:themeFill="accent3"/>
          </w:tcPr>
          <w:p w14:paraId="7F1D5CC5"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247D00E8"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14:paraId="2CDC007C" w14:textId="77777777" w:rsidTr="00BC2AAD">
        <w:tc>
          <w:tcPr>
            <w:tcW w:w="3118" w:type="dxa"/>
            <w:vMerge w:val="restart"/>
          </w:tcPr>
          <w:p w14:paraId="78FA3F55" w14:textId="77777777" w:rsidR="003E1194" w:rsidRPr="00E34872" w:rsidRDefault="003E1194" w:rsidP="001F5D21">
            <w:pPr>
              <w:pStyle w:val="NumList2"/>
              <w:rPr>
                <w:bCs/>
              </w:rPr>
            </w:pPr>
            <w:r w:rsidRPr="00E34872">
              <w:t xml:space="preserve">Sexual harassment is not </w:t>
            </w:r>
            <w:r w:rsidRPr="00E34872">
              <w:rPr>
                <w:lang w:eastAsia="en-AU"/>
              </w:rPr>
              <w:t>tolerated</w:t>
            </w:r>
            <w:r w:rsidRPr="00E34872">
              <w:t xml:space="preserve"> at HSV. </w:t>
            </w:r>
          </w:p>
          <w:p w14:paraId="335C8F4C" w14:textId="77777777" w:rsidR="003E1194" w:rsidRPr="006C2669" w:rsidRDefault="003E1194" w:rsidP="001F5D21">
            <w:pPr>
              <w:pStyle w:val="NumList2"/>
              <w:numPr>
                <w:ilvl w:val="0"/>
                <w:numId w:val="0"/>
              </w:numPr>
              <w:ind w:left="567"/>
              <w:rPr>
                <w:bCs/>
              </w:rPr>
            </w:pPr>
            <w:r w:rsidRPr="00E34872">
              <w:t xml:space="preserve">Educating employees about </w:t>
            </w:r>
            <w:r w:rsidRPr="00E34872">
              <w:lastRenderedPageBreak/>
              <w:t>sexual harassment and other inappropriate behaviours can reduce the prevalence of sexual harassment in the workplace.</w:t>
            </w:r>
          </w:p>
        </w:tc>
        <w:tc>
          <w:tcPr>
            <w:tcW w:w="5102" w:type="dxa"/>
          </w:tcPr>
          <w:p w14:paraId="00F23459" w14:textId="77777777" w:rsidR="003E1194" w:rsidRPr="00E34872" w:rsidRDefault="003E1194" w:rsidP="002F6E57">
            <w:pPr>
              <w:pStyle w:val="HSVIndentedLista"/>
              <w:numPr>
                <w:ilvl w:val="1"/>
                <w:numId w:val="27"/>
              </w:numPr>
            </w:pPr>
            <w:r w:rsidRPr="00E34872">
              <w:lastRenderedPageBreak/>
              <w:t>Continue all new employees participating in face-to-face Diversity and Workplace Respect training as part of their induction.</w:t>
            </w:r>
          </w:p>
        </w:tc>
        <w:tc>
          <w:tcPr>
            <w:tcW w:w="1984" w:type="dxa"/>
          </w:tcPr>
          <w:p w14:paraId="66CEF6B9" w14:textId="77777777" w:rsidR="003E1194" w:rsidRPr="00E34872" w:rsidRDefault="003E1194" w:rsidP="000127AB">
            <w:pPr>
              <w:spacing w:before="20" w:after="20"/>
              <w:ind w:right="425"/>
            </w:pPr>
            <w:r w:rsidRPr="00E34872">
              <w:t>Within 3 - 6 months of employment</w:t>
            </w:r>
          </w:p>
        </w:tc>
      </w:tr>
      <w:tr w:rsidR="003E1194" w14:paraId="04917B4D" w14:textId="77777777" w:rsidTr="00BC2AAD">
        <w:tc>
          <w:tcPr>
            <w:tcW w:w="3118" w:type="dxa"/>
            <w:vMerge/>
          </w:tcPr>
          <w:p w14:paraId="0F0B5BDC" w14:textId="77777777" w:rsidR="003E1194" w:rsidRDefault="003E1194" w:rsidP="002F6E57">
            <w:pPr>
              <w:pStyle w:val="ListParagraph"/>
              <w:numPr>
                <w:ilvl w:val="1"/>
                <w:numId w:val="14"/>
              </w:numPr>
              <w:spacing w:before="20" w:after="20" w:line="240" w:lineRule="auto"/>
              <w:ind w:right="425"/>
              <w:contextualSpacing w:val="0"/>
            </w:pPr>
          </w:p>
        </w:tc>
        <w:tc>
          <w:tcPr>
            <w:tcW w:w="5102" w:type="dxa"/>
          </w:tcPr>
          <w:p w14:paraId="41CFACFC" w14:textId="411DB223" w:rsidR="003E1194" w:rsidRPr="00E03DAF" w:rsidRDefault="003E1194" w:rsidP="00160781">
            <w:pPr>
              <w:pStyle w:val="HSVIndentedLista"/>
            </w:pPr>
            <w:r w:rsidRPr="00E03DAF">
              <w:t>Continue to refresh employees’ knowledge of the Diversity and Workplace Respect and Complaint Resolution policies and procedures through HSV’s compliance program.</w:t>
            </w:r>
          </w:p>
        </w:tc>
        <w:tc>
          <w:tcPr>
            <w:tcW w:w="1984" w:type="dxa"/>
          </w:tcPr>
          <w:p w14:paraId="572C23E0" w14:textId="77777777" w:rsidR="003E1194" w:rsidRPr="00E34872" w:rsidRDefault="003E1194" w:rsidP="000127AB">
            <w:pPr>
              <w:spacing w:before="20" w:after="20"/>
              <w:ind w:right="425"/>
            </w:pPr>
            <w:r w:rsidRPr="00E34872">
              <w:t>Every year</w:t>
            </w:r>
          </w:p>
          <w:p w14:paraId="53692A88" w14:textId="77777777" w:rsidR="003E1194" w:rsidRDefault="003E1194" w:rsidP="000127AB">
            <w:pPr>
              <w:spacing w:before="20" w:after="20"/>
              <w:ind w:right="425"/>
            </w:pPr>
          </w:p>
        </w:tc>
      </w:tr>
      <w:tr w:rsidR="003E1194" w14:paraId="678A0889" w14:textId="77777777" w:rsidTr="00BC2AAD">
        <w:tc>
          <w:tcPr>
            <w:tcW w:w="3118" w:type="dxa"/>
            <w:vMerge/>
          </w:tcPr>
          <w:p w14:paraId="5C33EEEB" w14:textId="77777777" w:rsidR="003E1194" w:rsidRDefault="003E1194" w:rsidP="002F6E57">
            <w:pPr>
              <w:pStyle w:val="ListParagraph"/>
              <w:numPr>
                <w:ilvl w:val="1"/>
                <w:numId w:val="14"/>
              </w:numPr>
              <w:spacing w:before="20" w:after="20" w:line="240" w:lineRule="auto"/>
              <w:ind w:right="425"/>
              <w:contextualSpacing w:val="0"/>
            </w:pPr>
          </w:p>
        </w:tc>
        <w:tc>
          <w:tcPr>
            <w:tcW w:w="5102" w:type="dxa"/>
          </w:tcPr>
          <w:p w14:paraId="4F61A52E" w14:textId="77777777" w:rsidR="003E1194" w:rsidRPr="00E03DAF" w:rsidRDefault="003E1194" w:rsidP="00160781">
            <w:pPr>
              <w:pStyle w:val="HSVIndentedLista"/>
            </w:pPr>
            <w:r w:rsidRPr="00E03DAF">
              <w:t>Develop online learning module on resolving complaints.</w:t>
            </w:r>
          </w:p>
        </w:tc>
        <w:tc>
          <w:tcPr>
            <w:tcW w:w="1984" w:type="dxa"/>
          </w:tcPr>
          <w:p w14:paraId="700AC08E" w14:textId="77777777" w:rsidR="003E1194" w:rsidRDefault="003E1194" w:rsidP="000127AB">
            <w:pPr>
              <w:spacing w:before="20" w:after="20"/>
              <w:ind w:right="425"/>
            </w:pPr>
            <w:r w:rsidRPr="00E34872">
              <w:t>2023</w:t>
            </w:r>
          </w:p>
        </w:tc>
      </w:tr>
      <w:tr w:rsidR="003E1194" w14:paraId="44FBAA81" w14:textId="77777777" w:rsidTr="00BC2AAD">
        <w:tc>
          <w:tcPr>
            <w:tcW w:w="3118" w:type="dxa"/>
          </w:tcPr>
          <w:p w14:paraId="357660D6" w14:textId="77777777" w:rsidR="003E1194" w:rsidRPr="006C2669" w:rsidRDefault="003E1194" w:rsidP="001F5D21">
            <w:pPr>
              <w:pStyle w:val="NumList2"/>
              <w:rPr>
                <w:bCs/>
              </w:rPr>
            </w:pPr>
            <w:r>
              <w:t xml:space="preserve">HSV has </w:t>
            </w:r>
            <w:r w:rsidRPr="0015309B">
              <w:t>programs</w:t>
            </w:r>
            <w:r>
              <w:t xml:space="preserve"> in place to address inappropriate behaviours in the workplace, including sexual harassment:</w:t>
            </w:r>
          </w:p>
        </w:tc>
        <w:tc>
          <w:tcPr>
            <w:tcW w:w="5102" w:type="dxa"/>
          </w:tcPr>
          <w:p w14:paraId="196DCF41" w14:textId="77777777" w:rsidR="003E1194" w:rsidRPr="00E03DAF" w:rsidRDefault="003E1194" w:rsidP="000127AB">
            <w:pPr>
              <w:spacing w:before="20" w:after="20"/>
              <w:ind w:right="425"/>
            </w:pPr>
            <w:r w:rsidRPr="00E03DAF">
              <w:t>Continue current programs and initiatives to address negative behaviours including sexual harassment, and in addition:</w:t>
            </w:r>
          </w:p>
        </w:tc>
        <w:tc>
          <w:tcPr>
            <w:tcW w:w="1984" w:type="dxa"/>
          </w:tcPr>
          <w:p w14:paraId="24B4BE77" w14:textId="77777777" w:rsidR="003E1194" w:rsidRDefault="003E1194" w:rsidP="000127AB">
            <w:pPr>
              <w:spacing w:before="20" w:after="20"/>
              <w:ind w:right="425"/>
            </w:pPr>
          </w:p>
        </w:tc>
      </w:tr>
      <w:tr w:rsidR="003E1194" w14:paraId="5744F4DC" w14:textId="77777777" w:rsidTr="00BC2AAD">
        <w:tc>
          <w:tcPr>
            <w:tcW w:w="3118" w:type="dxa"/>
            <w:vMerge w:val="restart"/>
          </w:tcPr>
          <w:p w14:paraId="05C8F773" w14:textId="43954929" w:rsidR="003E1194" w:rsidRPr="0072706D" w:rsidRDefault="003E1194" w:rsidP="00E745B3">
            <w:pPr>
              <w:pStyle w:val="NumList3"/>
            </w:pPr>
            <w:r w:rsidRPr="0072706D">
              <w:t xml:space="preserve">HSV’s ethical leadership program, Speak Up, focuses on building employee capability to ‘speak up’ against behaviours that </w:t>
            </w:r>
            <w:r w:rsidRPr="0072706D">
              <w:lastRenderedPageBreak/>
              <w:t xml:space="preserve">aren’t aligned to HSV’s values, including sexual harassment and other </w:t>
            </w:r>
            <w:r>
              <w:t>inappropriate</w:t>
            </w:r>
            <w:r w:rsidRPr="0072706D">
              <w:t xml:space="preserve"> behaviours</w:t>
            </w:r>
            <w:r>
              <w:t xml:space="preserve">, including bullying, </w:t>
            </w:r>
            <w:proofErr w:type="gramStart"/>
            <w:r>
              <w:t>harassment</w:t>
            </w:r>
            <w:proofErr w:type="gramEnd"/>
            <w:r>
              <w:t xml:space="preserve"> and discrimination</w:t>
            </w:r>
            <w:r w:rsidRPr="0072706D">
              <w:t>.</w:t>
            </w:r>
          </w:p>
        </w:tc>
        <w:tc>
          <w:tcPr>
            <w:tcW w:w="5102" w:type="dxa"/>
          </w:tcPr>
          <w:p w14:paraId="09C9AF6D" w14:textId="77777777" w:rsidR="003E1194" w:rsidRDefault="003E1194" w:rsidP="002F6E57">
            <w:pPr>
              <w:pStyle w:val="HSVIndentedLista"/>
              <w:numPr>
                <w:ilvl w:val="1"/>
                <w:numId w:val="28"/>
              </w:numPr>
            </w:pPr>
            <w:r>
              <w:lastRenderedPageBreak/>
              <w:t>Speak Up topics addressing negative behaviours including sexual harassment.</w:t>
            </w:r>
          </w:p>
          <w:p w14:paraId="195BA85D" w14:textId="77777777" w:rsidR="003E1194" w:rsidRDefault="003E1194" w:rsidP="00B00E03">
            <w:pPr>
              <w:pStyle w:val="HSVIndentedLista"/>
              <w:numPr>
                <w:ilvl w:val="0"/>
                <w:numId w:val="0"/>
              </w:numPr>
              <w:ind w:left="720"/>
            </w:pPr>
          </w:p>
        </w:tc>
        <w:tc>
          <w:tcPr>
            <w:tcW w:w="1984" w:type="dxa"/>
          </w:tcPr>
          <w:p w14:paraId="6C56C15D" w14:textId="77777777" w:rsidR="003E1194" w:rsidRDefault="003E1194" w:rsidP="000127AB">
            <w:pPr>
              <w:spacing w:before="20" w:after="20"/>
              <w:ind w:right="425"/>
            </w:pPr>
            <w:r>
              <w:t>Minimum 1 topic per year</w:t>
            </w:r>
          </w:p>
        </w:tc>
      </w:tr>
      <w:tr w:rsidR="003E1194" w14:paraId="64C976B8" w14:textId="77777777" w:rsidTr="00BC2AAD">
        <w:tc>
          <w:tcPr>
            <w:tcW w:w="3118" w:type="dxa"/>
            <w:vMerge/>
          </w:tcPr>
          <w:p w14:paraId="0B72814E" w14:textId="77777777" w:rsidR="003E1194" w:rsidRPr="0072706D" w:rsidRDefault="003E1194" w:rsidP="002F6E57">
            <w:pPr>
              <w:pStyle w:val="ListParagraph"/>
              <w:numPr>
                <w:ilvl w:val="1"/>
                <w:numId w:val="14"/>
              </w:numPr>
              <w:spacing w:before="20" w:after="20" w:line="240" w:lineRule="auto"/>
              <w:ind w:right="425"/>
              <w:contextualSpacing w:val="0"/>
            </w:pPr>
          </w:p>
        </w:tc>
        <w:tc>
          <w:tcPr>
            <w:tcW w:w="5102" w:type="dxa"/>
          </w:tcPr>
          <w:p w14:paraId="42D73798" w14:textId="767E44F4" w:rsidR="003E1194" w:rsidRDefault="003E1194" w:rsidP="00B00E03">
            <w:pPr>
              <w:pStyle w:val="HSVIndentedLista"/>
            </w:pPr>
            <w:r>
              <w:t>Speak Up topic addressing casual sexism.</w:t>
            </w:r>
          </w:p>
        </w:tc>
        <w:tc>
          <w:tcPr>
            <w:tcW w:w="1984" w:type="dxa"/>
          </w:tcPr>
          <w:p w14:paraId="557CAD24" w14:textId="77777777" w:rsidR="003E1194" w:rsidRDefault="003E1194" w:rsidP="000127AB">
            <w:pPr>
              <w:spacing w:before="20" w:after="20"/>
              <w:ind w:right="425"/>
            </w:pPr>
            <w:r>
              <w:t>March 2022</w:t>
            </w:r>
          </w:p>
          <w:p w14:paraId="2B0B1FA3" w14:textId="77777777" w:rsidR="003E1194" w:rsidRDefault="003E1194" w:rsidP="000127AB">
            <w:pPr>
              <w:spacing w:before="20" w:after="20"/>
              <w:ind w:right="425"/>
            </w:pPr>
          </w:p>
        </w:tc>
      </w:tr>
      <w:tr w:rsidR="003E1194" w14:paraId="6A1098ED" w14:textId="77777777" w:rsidTr="00BC2AAD">
        <w:tc>
          <w:tcPr>
            <w:tcW w:w="3118" w:type="dxa"/>
            <w:vMerge w:val="restart"/>
          </w:tcPr>
          <w:p w14:paraId="1FDC6E20" w14:textId="7D2B25C5" w:rsidR="003E1194" w:rsidRPr="00E40150" w:rsidRDefault="003E1194" w:rsidP="00B00E03">
            <w:pPr>
              <w:pStyle w:val="NumList3"/>
            </w:pPr>
            <w:r w:rsidRPr="00291C1D">
              <w:t xml:space="preserve">Speak Up Contact Officers are a point of contact for an employee who believes they may be experiencing or witnessing inappropriate behaviours.  Trained by the Victorian Human Rights and Equal Opportunity Commission, they provide information on </w:t>
            </w:r>
            <w:r w:rsidRPr="00291C1D">
              <w:lastRenderedPageBreak/>
              <w:t xml:space="preserve">the Diversity and Workplace Respect and Complaint Resolution procedures and options for resolving issues.  </w:t>
            </w:r>
          </w:p>
        </w:tc>
        <w:tc>
          <w:tcPr>
            <w:tcW w:w="5102" w:type="dxa"/>
          </w:tcPr>
          <w:p w14:paraId="66799013" w14:textId="77777777" w:rsidR="003E1194" w:rsidRPr="00D86075" w:rsidRDefault="003E1194" w:rsidP="002F6E57">
            <w:pPr>
              <w:pStyle w:val="HSVIndentedLista"/>
              <w:numPr>
                <w:ilvl w:val="1"/>
                <w:numId w:val="29"/>
              </w:numPr>
            </w:pPr>
            <w:r w:rsidRPr="00291C1D">
              <w:lastRenderedPageBreak/>
              <w:t>Regularly promote our Speak Up Contact Officers to employees</w:t>
            </w:r>
            <w:r>
              <w:t>.</w:t>
            </w:r>
          </w:p>
        </w:tc>
        <w:tc>
          <w:tcPr>
            <w:tcW w:w="1984" w:type="dxa"/>
          </w:tcPr>
          <w:p w14:paraId="6099098F" w14:textId="77777777" w:rsidR="003E1194" w:rsidRDefault="003E1194" w:rsidP="000127AB">
            <w:pPr>
              <w:spacing w:before="20" w:after="20"/>
              <w:ind w:right="425"/>
            </w:pPr>
            <w:r>
              <w:t>At least quarterly</w:t>
            </w:r>
          </w:p>
        </w:tc>
      </w:tr>
      <w:tr w:rsidR="003E1194" w14:paraId="0214FAEF" w14:textId="77777777" w:rsidTr="00BC2AAD">
        <w:tc>
          <w:tcPr>
            <w:tcW w:w="3118" w:type="dxa"/>
            <w:vMerge/>
          </w:tcPr>
          <w:p w14:paraId="19C79E1B" w14:textId="77777777" w:rsidR="003E1194" w:rsidRPr="00291C1D" w:rsidRDefault="003E1194" w:rsidP="002F6E57">
            <w:pPr>
              <w:pStyle w:val="ListParagraph"/>
              <w:numPr>
                <w:ilvl w:val="0"/>
                <w:numId w:val="16"/>
              </w:numPr>
              <w:spacing w:before="60" w:after="60" w:line="240" w:lineRule="auto"/>
              <w:ind w:left="306" w:right="425" w:hanging="284"/>
            </w:pPr>
          </w:p>
        </w:tc>
        <w:tc>
          <w:tcPr>
            <w:tcW w:w="5102" w:type="dxa"/>
          </w:tcPr>
          <w:p w14:paraId="1A093BC4" w14:textId="77777777" w:rsidR="003E1194" w:rsidRPr="00B06F3E" w:rsidRDefault="003E1194" w:rsidP="008106EB">
            <w:pPr>
              <w:pStyle w:val="HSVIndentedLista"/>
            </w:pPr>
            <w:r w:rsidRPr="00B06F3E">
              <w:t xml:space="preserve">Continue to build </w:t>
            </w:r>
            <w:r>
              <w:t xml:space="preserve">the </w:t>
            </w:r>
            <w:r w:rsidRPr="00B06F3E">
              <w:t xml:space="preserve">skills of </w:t>
            </w:r>
            <w:r>
              <w:t>Speak Up C</w:t>
            </w:r>
            <w:r w:rsidRPr="00B06F3E">
              <w:t xml:space="preserve">ontact </w:t>
            </w:r>
            <w:r>
              <w:t>O</w:t>
            </w:r>
            <w:r w:rsidRPr="00B06F3E">
              <w:t>fficers</w:t>
            </w:r>
            <w:r>
              <w:t xml:space="preserve"> through network meetings and refresher training.</w:t>
            </w:r>
          </w:p>
        </w:tc>
        <w:tc>
          <w:tcPr>
            <w:tcW w:w="1984" w:type="dxa"/>
          </w:tcPr>
          <w:p w14:paraId="6F468C64" w14:textId="77777777" w:rsidR="003E1194" w:rsidRDefault="003E1194" w:rsidP="000127AB">
            <w:pPr>
              <w:spacing w:before="20" w:after="20"/>
              <w:ind w:right="425"/>
            </w:pPr>
            <w:r>
              <w:t>Network meetings – quarterly</w:t>
            </w:r>
          </w:p>
          <w:p w14:paraId="0084CF65" w14:textId="77777777" w:rsidR="003E1194" w:rsidRDefault="003E1194" w:rsidP="000127AB">
            <w:pPr>
              <w:spacing w:before="20" w:after="20"/>
              <w:ind w:right="425"/>
            </w:pPr>
            <w:r>
              <w:t>Refresher training – every 2 years</w:t>
            </w:r>
          </w:p>
        </w:tc>
      </w:tr>
      <w:tr w:rsidR="003E1194" w14:paraId="3D78B58D" w14:textId="77777777" w:rsidTr="00BC2AAD">
        <w:tc>
          <w:tcPr>
            <w:tcW w:w="3118" w:type="dxa"/>
            <w:vMerge/>
          </w:tcPr>
          <w:p w14:paraId="79EB60DD" w14:textId="77777777" w:rsidR="003E1194" w:rsidRPr="00291C1D" w:rsidRDefault="003E1194" w:rsidP="002F6E57">
            <w:pPr>
              <w:pStyle w:val="ListParagraph"/>
              <w:numPr>
                <w:ilvl w:val="0"/>
                <w:numId w:val="16"/>
              </w:numPr>
              <w:spacing w:before="60" w:after="60" w:line="240" w:lineRule="auto"/>
              <w:ind w:left="306" w:right="425" w:hanging="284"/>
              <w:jc w:val="both"/>
            </w:pPr>
          </w:p>
        </w:tc>
        <w:tc>
          <w:tcPr>
            <w:tcW w:w="5102" w:type="dxa"/>
          </w:tcPr>
          <w:p w14:paraId="55EFF2E8" w14:textId="77777777" w:rsidR="003E1194" w:rsidRPr="00B06F3E" w:rsidRDefault="003E1194" w:rsidP="008106EB">
            <w:pPr>
              <w:pStyle w:val="HSVIndentedLista"/>
            </w:pPr>
            <w:r w:rsidRPr="00D86075">
              <w:t>Maintain a cross functional group of employees as Speak Up Contact Officers.</w:t>
            </w:r>
          </w:p>
        </w:tc>
        <w:tc>
          <w:tcPr>
            <w:tcW w:w="1984" w:type="dxa"/>
          </w:tcPr>
          <w:p w14:paraId="7146A018" w14:textId="77777777" w:rsidR="003E1194" w:rsidRDefault="003E1194" w:rsidP="000127AB">
            <w:pPr>
              <w:spacing w:before="20" w:after="20"/>
              <w:ind w:right="425"/>
            </w:pPr>
            <w:r>
              <w:t>Ongoing</w:t>
            </w:r>
          </w:p>
        </w:tc>
      </w:tr>
      <w:tr w:rsidR="003E1194" w14:paraId="5D9F434E" w14:textId="77777777" w:rsidTr="00BC2AAD">
        <w:tc>
          <w:tcPr>
            <w:tcW w:w="3118" w:type="dxa"/>
          </w:tcPr>
          <w:p w14:paraId="5AD9AD60" w14:textId="7B79B432" w:rsidR="003E1194" w:rsidRDefault="003E1194" w:rsidP="008106EB">
            <w:pPr>
              <w:pStyle w:val="NumList3"/>
            </w:pPr>
            <w:r w:rsidRPr="00E40150">
              <w:t>Employee Assistance Program – employee sessions recently increased to 6 sessions</w:t>
            </w:r>
            <w:r>
              <w:t>.</w:t>
            </w:r>
          </w:p>
        </w:tc>
        <w:tc>
          <w:tcPr>
            <w:tcW w:w="5102" w:type="dxa"/>
          </w:tcPr>
          <w:p w14:paraId="6BDD1CD4" w14:textId="0702DD20" w:rsidR="003E1194" w:rsidRDefault="003E1194" w:rsidP="002F6E57">
            <w:pPr>
              <w:pStyle w:val="HSVIndentedLista"/>
              <w:numPr>
                <w:ilvl w:val="1"/>
                <w:numId w:val="30"/>
              </w:numPr>
            </w:pPr>
            <w:r>
              <w:t>Regularly promote the Employee Assistance Program (EAP) at team meetings.</w:t>
            </w:r>
          </w:p>
        </w:tc>
        <w:tc>
          <w:tcPr>
            <w:tcW w:w="1984" w:type="dxa"/>
          </w:tcPr>
          <w:p w14:paraId="1CA7F2DE" w14:textId="09AB14F4" w:rsidR="003E1194" w:rsidRDefault="00832344" w:rsidP="000127AB">
            <w:pPr>
              <w:spacing w:before="20" w:after="20"/>
              <w:ind w:right="425"/>
            </w:pPr>
            <w:r>
              <w:t>A</w:t>
            </w:r>
            <w:r w:rsidR="003E1194">
              <w:t>t least quarterly</w:t>
            </w:r>
          </w:p>
          <w:p w14:paraId="721D003E" w14:textId="77777777" w:rsidR="003E1194" w:rsidRDefault="003E1194" w:rsidP="000127AB">
            <w:pPr>
              <w:spacing w:before="20" w:after="20"/>
              <w:ind w:right="425"/>
            </w:pPr>
          </w:p>
        </w:tc>
      </w:tr>
      <w:tr w:rsidR="003E1194" w14:paraId="3A7DDD05" w14:textId="77777777" w:rsidTr="00BC2AAD">
        <w:tc>
          <w:tcPr>
            <w:tcW w:w="3118" w:type="dxa"/>
          </w:tcPr>
          <w:p w14:paraId="41E6000C" w14:textId="1FFD97EB" w:rsidR="003E1194" w:rsidRPr="000700C7" w:rsidRDefault="003E1194" w:rsidP="008106EB">
            <w:pPr>
              <w:pStyle w:val="NumList3"/>
              <w:rPr>
                <w:bCs/>
              </w:rPr>
            </w:pPr>
            <w:r>
              <w:t>Comprehensive Diversity and Workplace Respect and Complaint Resolution policies and procedures.</w:t>
            </w:r>
          </w:p>
        </w:tc>
        <w:tc>
          <w:tcPr>
            <w:tcW w:w="5102" w:type="dxa"/>
          </w:tcPr>
          <w:p w14:paraId="2F9C97BD" w14:textId="5EB9C9E4" w:rsidR="003E1194" w:rsidRDefault="003E1194" w:rsidP="008106EB">
            <w:pPr>
              <w:pStyle w:val="HSVIndentedLista"/>
            </w:pPr>
            <w:r>
              <w:t>Continue to refresh employees’ knowledge of these policies through HSV’s compliance program.</w:t>
            </w:r>
          </w:p>
        </w:tc>
        <w:tc>
          <w:tcPr>
            <w:tcW w:w="1984" w:type="dxa"/>
          </w:tcPr>
          <w:p w14:paraId="2575FD29" w14:textId="77777777" w:rsidR="003E1194" w:rsidRDefault="003E1194" w:rsidP="000127AB">
            <w:pPr>
              <w:spacing w:before="20" w:after="20"/>
              <w:ind w:right="425"/>
            </w:pPr>
            <w:r>
              <w:t>Every year</w:t>
            </w:r>
          </w:p>
        </w:tc>
      </w:tr>
      <w:tr w:rsidR="003E1194" w14:paraId="19B96013" w14:textId="77777777" w:rsidTr="00BC2AAD">
        <w:tc>
          <w:tcPr>
            <w:tcW w:w="3118" w:type="dxa"/>
            <w:vMerge w:val="restart"/>
          </w:tcPr>
          <w:p w14:paraId="0994DB77" w14:textId="25324B5A" w:rsidR="003E1194" w:rsidRPr="00B32288" w:rsidRDefault="003E1194" w:rsidP="008106EB">
            <w:pPr>
              <w:pStyle w:val="NumList3"/>
            </w:pPr>
            <w:r>
              <w:t xml:space="preserve">A comprehensive </w:t>
            </w:r>
            <w:r>
              <w:lastRenderedPageBreak/>
              <w:t xml:space="preserve">health and wellbeing program is a pillar of HSV’s </w:t>
            </w:r>
            <w:proofErr w:type="spellStart"/>
            <w:r>
              <w:t>BeSafe</w:t>
            </w:r>
            <w:proofErr w:type="spellEnd"/>
            <w:r>
              <w:t xml:space="preserve"> Safety Strategy.  This covers psychosocial wellbeing, recognition, employee assistance program and HSV’s health and wellbeing committee (HAWC).</w:t>
            </w:r>
          </w:p>
        </w:tc>
        <w:tc>
          <w:tcPr>
            <w:tcW w:w="5102" w:type="dxa"/>
          </w:tcPr>
          <w:p w14:paraId="2EB4251F" w14:textId="4F1138F8" w:rsidR="003E1194" w:rsidRDefault="003E1194" w:rsidP="002F6E57">
            <w:pPr>
              <w:pStyle w:val="HSVIndentedLista"/>
              <w:numPr>
                <w:ilvl w:val="1"/>
                <w:numId w:val="31"/>
              </w:numPr>
            </w:pPr>
            <w:r>
              <w:lastRenderedPageBreak/>
              <w:t>HAWC continue to promote and celebrate:</w:t>
            </w:r>
          </w:p>
          <w:p w14:paraId="5000D547" w14:textId="77777777" w:rsidR="003E1194" w:rsidRDefault="003E1194" w:rsidP="00033F5C">
            <w:pPr>
              <w:pStyle w:val="Bullet3"/>
            </w:pPr>
            <w:r>
              <w:lastRenderedPageBreak/>
              <w:t xml:space="preserve">R </w:t>
            </w:r>
            <w:proofErr w:type="gramStart"/>
            <w:r>
              <w:t>U</w:t>
            </w:r>
            <w:proofErr w:type="gramEnd"/>
            <w:r>
              <w:t xml:space="preserve"> OK? Day, promoting meaningful connections and support of others in suicide prevention. </w:t>
            </w:r>
          </w:p>
          <w:p w14:paraId="4B02D56A" w14:textId="77777777" w:rsidR="003E1194" w:rsidRDefault="003E1194" w:rsidP="00033F5C">
            <w:pPr>
              <w:pStyle w:val="Bullet3"/>
            </w:pPr>
            <w:r>
              <w:t>Harmony Day, celebrating Australian multiculturalism, and the successful integration of migrants into our community.</w:t>
            </w:r>
          </w:p>
          <w:p w14:paraId="46C22E6E" w14:textId="77777777" w:rsidR="003E1194" w:rsidRDefault="003E1194" w:rsidP="00033F5C">
            <w:pPr>
              <w:pStyle w:val="Bullet3"/>
            </w:pPr>
            <w:r>
              <w:t xml:space="preserve">International Women’s Day, a global day celebrating the social, economic, </w:t>
            </w:r>
            <w:proofErr w:type="gramStart"/>
            <w:r>
              <w:t>cultural</w:t>
            </w:r>
            <w:proofErr w:type="gramEnd"/>
            <w:r>
              <w:t xml:space="preserve"> and political achievements of women. </w:t>
            </w:r>
          </w:p>
          <w:p w14:paraId="227C1385" w14:textId="77777777" w:rsidR="003E1194" w:rsidRDefault="003E1194" w:rsidP="00033F5C">
            <w:pPr>
              <w:pStyle w:val="Bullet3"/>
            </w:pPr>
            <w:r>
              <w:t xml:space="preserve">International Day Against Homophobia, Biphobia, </w:t>
            </w:r>
            <w:proofErr w:type="spellStart"/>
            <w:r>
              <w:t>Interphobia</w:t>
            </w:r>
            <w:proofErr w:type="spellEnd"/>
            <w:r>
              <w:t xml:space="preserve"> and Transphobia, championing inclusion and building a better world for the LGBTIQ+ community. </w:t>
            </w:r>
          </w:p>
          <w:p w14:paraId="0D059BD4" w14:textId="77777777" w:rsidR="003E1194" w:rsidRDefault="003E1194" w:rsidP="00033F5C">
            <w:pPr>
              <w:pStyle w:val="Bullet3"/>
            </w:pPr>
            <w:r>
              <w:t xml:space="preserve">Men’s Health Week, promoting awareness of preventable health problems and encourage early detection and treatment of disease among men and boys. </w:t>
            </w:r>
          </w:p>
          <w:p w14:paraId="2B37C492" w14:textId="77777777" w:rsidR="003E1194" w:rsidRPr="00933C0A" w:rsidRDefault="003E1194" w:rsidP="00033F5C">
            <w:pPr>
              <w:pStyle w:val="Bullet3"/>
            </w:pPr>
            <w:r w:rsidRPr="00933C0A">
              <w:t xml:space="preserve">National Aborigines and Islanders Day Observance Committee (NAIDOC) week, </w:t>
            </w:r>
            <w:r w:rsidRPr="00933C0A">
              <w:lastRenderedPageBreak/>
              <w:t xml:space="preserve">celebrating the history, </w:t>
            </w:r>
            <w:proofErr w:type="gramStart"/>
            <w:r w:rsidRPr="00933C0A">
              <w:t>culture</w:t>
            </w:r>
            <w:proofErr w:type="gramEnd"/>
            <w:r w:rsidRPr="00933C0A">
              <w:t xml:space="preserve"> and achievements of Aboriginal and Torres Strait Islander peoples. </w:t>
            </w:r>
          </w:p>
          <w:p w14:paraId="157CE37E" w14:textId="77777777" w:rsidR="003E1194" w:rsidRDefault="003E1194" w:rsidP="00033F5C">
            <w:pPr>
              <w:pStyle w:val="Bullet3"/>
            </w:pPr>
            <w:r>
              <w:t xml:space="preserve">World Mental Health Day, raising awareness of mental health issues around the world. </w:t>
            </w:r>
          </w:p>
          <w:p w14:paraId="73301311" w14:textId="77777777" w:rsidR="003E1194" w:rsidRDefault="003E1194" w:rsidP="00033F5C">
            <w:pPr>
              <w:pStyle w:val="Bullet3"/>
            </w:pPr>
            <w:proofErr w:type="spellStart"/>
            <w:r w:rsidRPr="00917C2D">
              <w:t>Movember</w:t>
            </w:r>
            <w:proofErr w:type="spellEnd"/>
            <w:r w:rsidRPr="00917C2D">
              <w:t xml:space="preserve">, men’s health promotion and fundraising. </w:t>
            </w:r>
          </w:p>
          <w:p w14:paraId="16585928" w14:textId="77777777" w:rsidR="003E1194" w:rsidRDefault="003E1194" w:rsidP="00033F5C">
            <w:pPr>
              <w:pStyle w:val="Bullet3"/>
            </w:pPr>
            <w:r w:rsidRPr="00917C2D">
              <w:t xml:space="preserve">International Day of People with Disability, increasing public awareness, understanding and acceptance of people with disability and celebrating their achievements and contributions. </w:t>
            </w:r>
          </w:p>
          <w:p w14:paraId="56610F40" w14:textId="77777777" w:rsidR="003E1194" w:rsidRDefault="003E1194" w:rsidP="00033F5C">
            <w:pPr>
              <w:pStyle w:val="Bullet3"/>
            </w:pPr>
            <w:r>
              <w:t>Skin screening</w:t>
            </w:r>
          </w:p>
          <w:p w14:paraId="6492DB2C" w14:textId="77777777" w:rsidR="003E1194" w:rsidRDefault="003E1194" w:rsidP="00033F5C">
            <w:pPr>
              <w:pStyle w:val="Bullet3"/>
            </w:pPr>
            <w:r>
              <w:t>Flu vaccinations</w:t>
            </w:r>
          </w:p>
          <w:p w14:paraId="70EF076A" w14:textId="77777777" w:rsidR="003E1194" w:rsidRDefault="003E1194" w:rsidP="00033F5C">
            <w:pPr>
              <w:pStyle w:val="Bullet3"/>
            </w:pPr>
            <w:r>
              <w:t>Celebrations of achievements</w:t>
            </w:r>
          </w:p>
        </w:tc>
        <w:tc>
          <w:tcPr>
            <w:tcW w:w="1984" w:type="dxa"/>
          </w:tcPr>
          <w:p w14:paraId="1CFC64F2" w14:textId="77777777" w:rsidR="003E1194" w:rsidRDefault="003E1194" w:rsidP="000127AB">
            <w:pPr>
              <w:spacing w:before="20" w:after="20"/>
              <w:ind w:right="425"/>
            </w:pPr>
            <w:r>
              <w:lastRenderedPageBreak/>
              <w:t>Ongoing</w:t>
            </w:r>
          </w:p>
        </w:tc>
      </w:tr>
      <w:tr w:rsidR="003E1194" w14:paraId="51DB2920" w14:textId="77777777" w:rsidTr="00BC2AAD">
        <w:tc>
          <w:tcPr>
            <w:tcW w:w="3118" w:type="dxa"/>
            <w:vMerge/>
          </w:tcPr>
          <w:p w14:paraId="77A7694E" w14:textId="77777777" w:rsidR="003E1194" w:rsidRDefault="003E1194" w:rsidP="000127AB">
            <w:pPr>
              <w:pStyle w:val="ListParagraph"/>
              <w:spacing w:before="20" w:after="20"/>
              <w:ind w:left="306" w:right="425"/>
              <w:contextualSpacing w:val="0"/>
              <w:rPr>
                <w:bCs/>
              </w:rPr>
            </w:pPr>
          </w:p>
        </w:tc>
        <w:tc>
          <w:tcPr>
            <w:tcW w:w="5102" w:type="dxa"/>
          </w:tcPr>
          <w:p w14:paraId="6C7FBC36" w14:textId="77777777" w:rsidR="003E1194" w:rsidRDefault="003E1194" w:rsidP="008106EB">
            <w:pPr>
              <w:pStyle w:val="HSVIndentedLista"/>
            </w:pPr>
            <w:r>
              <w:t>Continue formal and informal employee recognition programs.</w:t>
            </w:r>
          </w:p>
        </w:tc>
        <w:tc>
          <w:tcPr>
            <w:tcW w:w="1984" w:type="dxa"/>
          </w:tcPr>
          <w:p w14:paraId="7B644C97" w14:textId="77777777" w:rsidR="003E1194" w:rsidRDefault="003E1194" w:rsidP="000127AB">
            <w:pPr>
              <w:spacing w:before="20" w:after="20"/>
              <w:ind w:right="425"/>
            </w:pPr>
            <w:r>
              <w:t>Ongoing</w:t>
            </w:r>
          </w:p>
        </w:tc>
      </w:tr>
      <w:tr w:rsidR="003E1194" w14:paraId="41BBD226" w14:textId="77777777" w:rsidTr="00BC2AAD">
        <w:tc>
          <w:tcPr>
            <w:tcW w:w="3118" w:type="dxa"/>
            <w:vMerge w:val="restart"/>
          </w:tcPr>
          <w:p w14:paraId="5FC59C98" w14:textId="0446F071" w:rsidR="003E1194" w:rsidRDefault="003E1194" w:rsidP="00945BA0">
            <w:pPr>
              <w:pStyle w:val="NumList2"/>
            </w:pPr>
            <w:r>
              <w:t xml:space="preserve">Building employee trust and </w:t>
            </w:r>
            <w:r>
              <w:lastRenderedPageBreak/>
              <w:t>confidence to raise complaints will support them being addressed and resolved.</w:t>
            </w:r>
          </w:p>
        </w:tc>
        <w:tc>
          <w:tcPr>
            <w:tcW w:w="5102" w:type="dxa"/>
          </w:tcPr>
          <w:p w14:paraId="3B15699B" w14:textId="0492FE42" w:rsidR="003E1194" w:rsidRDefault="003E1194" w:rsidP="002F6E57">
            <w:pPr>
              <w:pStyle w:val="HSVIndentedLista"/>
              <w:numPr>
                <w:ilvl w:val="1"/>
                <w:numId w:val="32"/>
              </w:numPr>
            </w:pPr>
            <w:r>
              <w:lastRenderedPageBreak/>
              <w:t xml:space="preserve">Managers hold one-on-one meetings regularly with </w:t>
            </w:r>
            <w:r>
              <w:lastRenderedPageBreak/>
              <w:t xml:space="preserve">employees to ‘check in’ on wellbeing, understand challenges and barriers and support employees in addressing them.  </w:t>
            </w:r>
          </w:p>
        </w:tc>
        <w:tc>
          <w:tcPr>
            <w:tcW w:w="1984" w:type="dxa"/>
          </w:tcPr>
          <w:p w14:paraId="3F8138D9" w14:textId="77777777" w:rsidR="003E1194" w:rsidRDefault="003E1194" w:rsidP="000127AB">
            <w:pPr>
              <w:spacing w:before="20" w:after="20"/>
              <w:ind w:right="425"/>
            </w:pPr>
            <w:r>
              <w:lastRenderedPageBreak/>
              <w:t>At least monthly</w:t>
            </w:r>
          </w:p>
          <w:p w14:paraId="5B6EB8FE" w14:textId="77777777" w:rsidR="003E1194" w:rsidRDefault="003E1194" w:rsidP="000127AB">
            <w:pPr>
              <w:spacing w:before="20" w:after="20"/>
              <w:ind w:right="425"/>
            </w:pPr>
          </w:p>
        </w:tc>
      </w:tr>
      <w:tr w:rsidR="003E1194" w14:paraId="6A4B7C56" w14:textId="77777777" w:rsidTr="00BC2AAD">
        <w:tc>
          <w:tcPr>
            <w:tcW w:w="3118" w:type="dxa"/>
            <w:vMerge/>
          </w:tcPr>
          <w:p w14:paraId="5D79C888" w14:textId="77777777" w:rsidR="003E1194" w:rsidRDefault="003E1194" w:rsidP="002F6E57">
            <w:pPr>
              <w:pStyle w:val="ListParagraph"/>
              <w:numPr>
                <w:ilvl w:val="1"/>
                <w:numId w:val="18"/>
              </w:numPr>
              <w:spacing w:before="20" w:after="20" w:line="240" w:lineRule="auto"/>
              <w:ind w:right="425"/>
              <w:contextualSpacing w:val="0"/>
            </w:pPr>
          </w:p>
        </w:tc>
        <w:tc>
          <w:tcPr>
            <w:tcW w:w="5102" w:type="dxa"/>
          </w:tcPr>
          <w:p w14:paraId="240EE33F" w14:textId="36609B9C" w:rsidR="003E1194" w:rsidRDefault="003E1194" w:rsidP="00945BA0">
            <w:pPr>
              <w:pStyle w:val="HSVIndentedLista"/>
            </w:pPr>
            <w:r>
              <w:t>At team meetings continue to regularly encourage reporting of inappropriate behaviours.</w:t>
            </w:r>
          </w:p>
        </w:tc>
        <w:tc>
          <w:tcPr>
            <w:tcW w:w="1984" w:type="dxa"/>
          </w:tcPr>
          <w:p w14:paraId="6A30B98E" w14:textId="77777777" w:rsidR="003E1194" w:rsidRDefault="003E1194" w:rsidP="000127AB">
            <w:pPr>
              <w:spacing w:before="20" w:after="20"/>
              <w:ind w:right="425"/>
            </w:pPr>
            <w:r>
              <w:t>At least quarterly</w:t>
            </w:r>
          </w:p>
        </w:tc>
      </w:tr>
      <w:tr w:rsidR="003E1194" w14:paraId="0DA84959" w14:textId="77777777" w:rsidTr="00BC2AAD">
        <w:tc>
          <w:tcPr>
            <w:tcW w:w="3118" w:type="dxa"/>
            <w:vMerge/>
          </w:tcPr>
          <w:p w14:paraId="6CEDE3D4" w14:textId="77777777" w:rsidR="003E1194" w:rsidRDefault="003E1194" w:rsidP="002F6E57">
            <w:pPr>
              <w:pStyle w:val="ListParagraph"/>
              <w:numPr>
                <w:ilvl w:val="1"/>
                <w:numId w:val="18"/>
              </w:numPr>
              <w:spacing w:before="20" w:after="20" w:line="240" w:lineRule="auto"/>
              <w:ind w:right="425"/>
              <w:contextualSpacing w:val="0"/>
            </w:pPr>
          </w:p>
        </w:tc>
        <w:tc>
          <w:tcPr>
            <w:tcW w:w="5102" w:type="dxa"/>
          </w:tcPr>
          <w:p w14:paraId="7D4A2E21" w14:textId="76C57565" w:rsidR="003E1194" w:rsidRDefault="003E1194" w:rsidP="00945BA0">
            <w:pPr>
              <w:pStyle w:val="HSVIndentedLista"/>
            </w:pPr>
            <w:r>
              <w:t>Continue to regularly promote Speak Up Contact Officers through the intranet, newsletters, team meetings and direct promotion by Speak Up Contact Officers.</w:t>
            </w:r>
          </w:p>
        </w:tc>
        <w:tc>
          <w:tcPr>
            <w:tcW w:w="1984" w:type="dxa"/>
          </w:tcPr>
          <w:p w14:paraId="21D89A68" w14:textId="77777777" w:rsidR="003E1194" w:rsidRDefault="003E1194" w:rsidP="000127AB">
            <w:pPr>
              <w:spacing w:before="20" w:after="20"/>
              <w:ind w:right="425"/>
            </w:pPr>
            <w:r>
              <w:t>Ongoing</w:t>
            </w:r>
          </w:p>
        </w:tc>
      </w:tr>
      <w:tr w:rsidR="003E1194" w14:paraId="41946B84" w14:textId="77777777" w:rsidTr="00BC2AAD">
        <w:tc>
          <w:tcPr>
            <w:tcW w:w="3118" w:type="dxa"/>
          </w:tcPr>
          <w:p w14:paraId="0C128C57" w14:textId="77777777" w:rsidR="003E1194" w:rsidRDefault="003E1194" w:rsidP="00945BA0">
            <w:pPr>
              <w:pStyle w:val="NumList2"/>
            </w:pPr>
            <w:r>
              <w:t>Incident reporting provides another avenue for employees to report sexual harassment.</w:t>
            </w:r>
          </w:p>
        </w:tc>
        <w:tc>
          <w:tcPr>
            <w:tcW w:w="5102" w:type="dxa"/>
          </w:tcPr>
          <w:p w14:paraId="3E9E9124" w14:textId="77777777" w:rsidR="003E1194" w:rsidRDefault="003E1194" w:rsidP="002F6E57">
            <w:pPr>
              <w:pStyle w:val="HSVIndentedLista"/>
              <w:numPr>
                <w:ilvl w:val="1"/>
                <w:numId w:val="33"/>
              </w:numPr>
            </w:pPr>
            <w:r>
              <w:t>Introduce incident reporting for inappropriate behaviours including sexual harassment.</w:t>
            </w:r>
          </w:p>
          <w:p w14:paraId="6432DA02" w14:textId="77777777" w:rsidR="003E1194" w:rsidRDefault="003E1194" w:rsidP="000127AB">
            <w:pPr>
              <w:pStyle w:val="ListParagraph"/>
              <w:spacing w:before="20" w:after="20"/>
              <w:ind w:left="425" w:right="425"/>
              <w:contextualSpacing w:val="0"/>
            </w:pPr>
          </w:p>
        </w:tc>
        <w:tc>
          <w:tcPr>
            <w:tcW w:w="1984" w:type="dxa"/>
          </w:tcPr>
          <w:p w14:paraId="0DE266F5" w14:textId="77777777" w:rsidR="003E1194" w:rsidRDefault="003E1194" w:rsidP="000127AB">
            <w:pPr>
              <w:spacing w:before="20" w:after="20"/>
              <w:ind w:right="425"/>
            </w:pPr>
            <w:r>
              <w:t>Incident management system, Resolver, launched in 2022</w:t>
            </w:r>
          </w:p>
        </w:tc>
      </w:tr>
      <w:tr w:rsidR="003E1194" w14:paraId="4DC89C36" w14:textId="77777777" w:rsidTr="00BC2AAD">
        <w:tc>
          <w:tcPr>
            <w:tcW w:w="3118" w:type="dxa"/>
          </w:tcPr>
          <w:p w14:paraId="75ED8EBA" w14:textId="77777777" w:rsidR="003E1194" w:rsidRDefault="003E1194" w:rsidP="00945BA0">
            <w:pPr>
              <w:pStyle w:val="NumList2"/>
            </w:pPr>
            <w:r>
              <w:t xml:space="preserve">Providing avenues for anonymous reporting of sexual harassment can allow HSV to monitor levels of </w:t>
            </w:r>
            <w:r>
              <w:lastRenderedPageBreak/>
              <w:t>inappropriate behaviour and target communications to encourage reporting and resolution.</w:t>
            </w:r>
          </w:p>
        </w:tc>
        <w:tc>
          <w:tcPr>
            <w:tcW w:w="5102" w:type="dxa"/>
          </w:tcPr>
          <w:p w14:paraId="3589655D" w14:textId="12972B1D" w:rsidR="003E1194" w:rsidRDefault="003E1194" w:rsidP="002F6E57">
            <w:pPr>
              <w:pStyle w:val="HSVIndentedLista"/>
              <w:numPr>
                <w:ilvl w:val="1"/>
                <w:numId w:val="34"/>
              </w:numPr>
            </w:pPr>
            <w:r>
              <w:lastRenderedPageBreak/>
              <w:t>Continue to participate in the annual People Matter Survey and quarterly temperature check surveys</w:t>
            </w:r>
            <w:r w:rsidR="00905939">
              <w:t xml:space="preserve">, </w:t>
            </w:r>
            <w:r>
              <w:t xml:space="preserve">target communications and collaboratively develop and </w:t>
            </w:r>
            <w:r>
              <w:lastRenderedPageBreak/>
              <w:t>implement action plans as required.</w:t>
            </w:r>
          </w:p>
          <w:p w14:paraId="73027AEC" w14:textId="77777777" w:rsidR="003E1194" w:rsidRDefault="003E1194" w:rsidP="000127AB">
            <w:pPr>
              <w:pStyle w:val="ListParagraph"/>
              <w:spacing w:before="20" w:after="20"/>
              <w:ind w:left="425" w:right="425"/>
              <w:contextualSpacing w:val="0"/>
            </w:pPr>
          </w:p>
        </w:tc>
        <w:tc>
          <w:tcPr>
            <w:tcW w:w="1984" w:type="dxa"/>
          </w:tcPr>
          <w:p w14:paraId="41329D48" w14:textId="312C3851" w:rsidR="003E1194" w:rsidRDefault="003E1194" w:rsidP="000127AB">
            <w:pPr>
              <w:spacing w:before="20" w:after="20"/>
              <w:ind w:right="425"/>
            </w:pPr>
            <w:r>
              <w:lastRenderedPageBreak/>
              <w:t xml:space="preserve">Every quarter </w:t>
            </w:r>
          </w:p>
        </w:tc>
      </w:tr>
    </w:tbl>
    <w:p w14:paraId="1FC0FC95" w14:textId="1C6277A5" w:rsidR="003E1194" w:rsidRDefault="00577741" w:rsidP="00D235C2">
      <w:pPr>
        <w:pStyle w:val="NumList1"/>
        <w:rPr>
          <w:rFonts w:eastAsia="Times New Roman" w:cstheme="minorHAnsi"/>
          <w:b/>
          <w:bCs/>
          <w:lang w:eastAsia="en-AU"/>
        </w:rPr>
      </w:pPr>
      <w:r w:rsidRPr="004623D5">
        <w:rPr>
          <w:rFonts w:eastAsia="Times New Roman" w:cstheme="minorHAnsi"/>
          <w:b/>
          <w:bCs/>
          <w:lang w:eastAsia="en-AU"/>
        </w:rPr>
        <w:t>Recruitment and promotion</w:t>
      </w:r>
    </w:p>
    <w:tbl>
      <w:tblPr>
        <w:tblStyle w:val="TableGrid"/>
        <w:tblW w:w="10204" w:type="dxa"/>
        <w:tblLook w:val="04A0" w:firstRow="1" w:lastRow="0" w:firstColumn="1" w:lastColumn="0" w:noHBand="0" w:noVBand="1"/>
      </w:tblPr>
      <w:tblGrid>
        <w:gridCol w:w="3118"/>
        <w:gridCol w:w="5102"/>
        <w:gridCol w:w="1984"/>
      </w:tblGrid>
      <w:tr w:rsidR="007649D9" w:rsidRPr="007649D9" w14:paraId="5191C08C" w14:textId="77777777" w:rsidTr="007649D9">
        <w:trPr>
          <w:tblHeader/>
        </w:trPr>
        <w:tc>
          <w:tcPr>
            <w:tcW w:w="3118" w:type="dxa"/>
            <w:shd w:val="clear" w:color="auto" w:fill="902EA3" w:themeFill="accent3"/>
          </w:tcPr>
          <w:p w14:paraId="1967B13B"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102" w:type="dxa"/>
            <w:shd w:val="clear" w:color="auto" w:fill="902EA3" w:themeFill="accent3"/>
          </w:tcPr>
          <w:p w14:paraId="3A06D609"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334DFA8D"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14:paraId="38F1AA24" w14:textId="77777777" w:rsidTr="00BC2AAD">
        <w:tc>
          <w:tcPr>
            <w:tcW w:w="3118" w:type="dxa"/>
            <w:vMerge w:val="restart"/>
          </w:tcPr>
          <w:p w14:paraId="5F94A615" w14:textId="587C0162" w:rsidR="003E1194" w:rsidRPr="000D02D6" w:rsidRDefault="003E1194" w:rsidP="00D235C2">
            <w:pPr>
              <w:pStyle w:val="NumList2"/>
              <w:rPr>
                <w:bCs/>
              </w:rPr>
            </w:pPr>
            <w:r w:rsidRPr="00E03DAF">
              <w:t>Enhancing recruitment practices to promote gender equality principles will broaden the candidate pool of new HSV employees.</w:t>
            </w:r>
          </w:p>
        </w:tc>
        <w:tc>
          <w:tcPr>
            <w:tcW w:w="5102" w:type="dxa"/>
          </w:tcPr>
          <w:p w14:paraId="64B44AB2" w14:textId="06690BF4" w:rsidR="003E1194" w:rsidRPr="00E03DAF" w:rsidRDefault="003E1194" w:rsidP="002F6E57">
            <w:pPr>
              <w:pStyle w:val="HSVIndentedLista"/>
              <w:numPr>
                <w:ilvl w:val="1"/>
                <w:numId w:val="35"/>
              </w:numPr>
            </w:pPr>
            <w:r w:rsidRPr="00E03DAF">
              <w:t>Ensure interview panels are gender balanced.</w:t>
            </w:r>
          </w:p>
        </w:tc>
        <w:tc>
          <w:tcPr>
            <w:tcW w:w="1984" w:type="dxa"/>
          </w:tcPr>
          <w:p w14:paraId="73A26B0C" w14:textId="77777777" w:rsidR="003E1194" w:rsidRPr="00E03DAF" w:rsidRDefault="003E1194" w:rsidP="000127AB">
            <w:pPr>
              <w:spacing w:before="20" w:after="20"/>
              <w:ind w:right="425"/>
            </w:pPr>
            <w:r w:rsidRPr="00E03DAF">
              <w:t>Ongoing</w:t>
            </w:r>
          </w:p>
        </w:tc>
      </w:tr>
      <w:tr w:rsidR="003E1194" w14:paraId="15B85341" w14:textId="77777777" w:rsidTr="00BC2AAD">
        <w:tc>
          <w:tcPr>
            <w:tcW w:w="3118" w:type="dxa"/>
            <w:vMerge/>
          </w:tcPr>
          <w:p w14:paraId="2A18E771" w14:textId="77777777" w:rsidR="003E1194" w:rsidRPr="00E03DAF" w:rsidRDefault="003E1194" w:rsidP="002F6E57">
            <w:pPr>
              <w:pStyle w:val="ListParagraph"/>
              <w:numPr>
                <w:ilvl w:val="1"/>
                <w:numId w:val="19"/>
              </w:numPr>
              <w:spacing w:before="20" w:after="20" w:line="240" w:lineRule="auto"/>
              <w:ind w:right="425"/>
              <w:contextualSpacing w:val="0"/>
            </w:pPr>
          </w:p>
        </w:tc>
        <w:tc>
          <w:tcPr>
            <w:tcW w:w="5102" w:type="dxa"/>
          </w:tcPr>
          <w:p w14:paraId="1873B504" w14:textId="77777777" w:rsidR="003E1194" w:rsidRPr="00E03DAF" w:rsidRDefault="003E1194" w:rsidP="00D235C2">
            <w:pPr>
              <w:pStyle w:val="HSVIndentedLista"/>
            </w:pPr>
            <w:r w:rsidRPr="00E03DAF">
              <w:t>Request gender balanced shortlist from recruitment agencies (where possible).</w:t>
            </w:r>
          </w:p>
        </w:tc>
        <w:tc>
          <w:tcPr>
            <w:tcW w:w="1984" w:type="dxa"/>
          </w:tcPr>
          <w:p w14:paraId="29F42190" w14:textId="77777777" w:rsidR="003E1194" w:rsidRPr="00E03DAF" w:rsidRDefault="003E1194" w:rsidP="000127AB">
            <w:pPr>
              <w:spacing w:before="20" w:after="20"/>
              <w:ind w:right="425"/>
            </w:pPr>
            <w:r w:rsidRPr="00E03DAF">
              <w:t>2022</w:t>
            </w:r>
          </w:p>
        </w:tc>
      </w:tr>
      <w:tr w:rsidR="003E1194" w14:paraId="6BDC6CF4" w14:textId="77777777" w:rsidTr="00BC2AAD">
        <w:tc>
          <w:tcPr>
            <w:tcW w:w="3118" w:type="dxa"/>
            <w:vMerge/>
          </w:tcPr>
          <w:p w14:paraId="5B5E9218" w14:textId="77777777" w:rsidR="003E1194" w:rsidRDefault="003E1194" w:rsidP="002F6E57">
            <w:pPr>
              <w:pStyle w:val="ListParagraph"/>
              <w:numPr>
                <w:ilvl w:val="1"/>
                <w:numId w:val="19"/>
              </w:numPr>
              <w:spacing w:before="20" w:after="20" w:line="240" w:lineRule="auto"/>
              <w:ind w:right="425"/>
              <w:contextualSpacing w:val="0"/>
            </w:pPr>
          </w:p>
        </w:tc>
        <w:tc>
          <w:tcPr>
            <w:tcW w:w="5102" w:type="dxa"/>
          </w:tcPr>
          <w:p w14:paraId="5617865F" w14:textId="77777777" w:rsidR="003E1194" w:rsidRDefault="003E1194" w:rsidP="00D235C2">
            <w:pPr>
              <w:pStyle w:val="HSVIndentedLista"/>
            </w:pPr>
            <w:r w:rsidRPr="008D5EAF">
              <w:t>Promote awareness of language that contains gender bias to ensure position descriptions are attractive to all potential candidates.</w:t>
            </w:r>
          </w:p>
        </w:tc>
        <w:tc>
          <w:tcPr>
            <w:tcW w:w="1984" w:type="dxa"/>
          </w:tcPr>
          <w:p w14:paraId="5F8ADAAE" w14:textId="77777777" w:rsidR="003E1194" w:rsidRPr="008D5EAF" w:rsidRDefault="003E1194" w:rsidP="000127AB">
            <w:pPr>
              <w:spacing w:before="20" w:after="20"/>
              <w:ind w:right="425"/>
            </w:pPr>
            <w:r w:rsidRPr="008D5EAF">
              <w:t>2023</w:t>
            </w:r>
          </w:p>
          <w:p w14:paraId="6CF41BD3" w14:textId="77777777" w:rsidR="003E1194" w:rsidRDefault="003E1194" w:rsidP="000127AB">
            <w:pPr>
              <w:spacing w:before="20" w:after="20"/>
              <w:ind w:right="425"/>
            </w:pPr>
          </w:p>
        </w:tc>
      </w:tr>
      <w:tr w:rsidR="003E1194" w14:paraId="3265D429" w14:textId="77777777" w:rsidTr="00BC2AAD">
        <w:tc>
          <w:tcPr>
            <w:tcW w:w="3118" w:type="dxa"/>
            <w:vMerge/>
          </w:tcPr>
          <w:p w14:paraId="024CBDDD" w14:textId="77777777" w:rsidR="003E1194" w:rsidRDefault="003E1194" w:rsidP="002F6E57">
            <w:pPr>
              <w:pStyle w:val="ListParagraph"/>
              <w:numPr>
                <w:ilvl w:val="1"/>
                <w:numId w:val="19"/>
              </w:numPr>
              <w:spacing w:before="20" w:after="20" w:line="240" w:lineRule="auto"/>
              <w:ind w:right="425"/>
              <w:contextualSpacing w:val="0"/>
            </w:pPr>
          </w:p>
        </w:tc>
        <w:tc>
          <w:tcPr>
            <w:tcW w:w="5102" w:type="dxa"/>
          </w:tcPr>
          <w:p w14:paraId="551C6614" w14:textId="77777777" w:rsidR="003E1194" w:rsidRDefault="003E1194" w:rsidP="00D235C2">
            <w:pPr>
              <w:pStyle w:val="HSVIndentedLista"/>
            </w:pPr>
            <w:r w:rsidRPr="008D5EAF">
              <w:t xml:space="preserve">Review the recruitment procedure for practices that may result in bias or discrimination and to ensure accessibility is </w:t>
            </w:r>
            <w:r w:rsidRPr="008D5EAF">
              <w:lastRenderedPageBreak/>
              <w:t>maximised throughout the recruitment experience.</w:t>
            </w:r>
          </w:p>
        </w:tc>
        <w:tc>
          <w:tcPr>
            <w:tcW w:w="1984" w:type="dxa"/>
          </w:tcPr>
          <w:p w14:paraId="3D850035" w14:textId="77777777" w:rsidR="003E1194" w:rsidRDefault="003E1194" w:rsidP="000127AB">
            <w:pPr>
              <w:spacing w:before="20" w:after="20"/>
              <w:ind w:right="425"/>
            </w:pPr>
            <w:r w:rsidRPr="008D5EAF">
              <w:lastRenderedPageBreak/>
              <w:t xml:space="preserve">June 2023 (HSV procedure reviews required </w:t>
            </w:r>
            <w:r w:rsidRPr="008D5EAF">
              <w:lastRenderedPageBreak/>
              <w:t>every 2 years)</w:t>
            </w:r>
          </w:p>
        </w:tc>
      </w:tr>
      <w:tr w:rsidR="003E1194" w14:paraId="216439E8" w14:textId="77777777" w:rsidTr="00BC2AAD">
        <w:tc>
          <w:tcPr>
            <w:tcW w:w="3118" w:type="dxa"/>
          </w:tcPr>
          <w:p w14:paraId="0788F9BF" w14:textId="77777777" w:rsidR="003E1194" w:rsidRPr="00D235C2" w:rsidRDefault="003E1194" w:rsidP="00D235C2">
            <w:pPr>
              <w:pStyle w:val="NumList2"/>
            </w:pPr>
            <w:r>
              <w:lastRenderedPageBreak/>
              <w:t>Build capability of employees participating in recruitment activity.</w:t>
            </w:r>
          </w:p>
        </w:tc>
        <w:tc>
          <w:tcPr>
            <w:tcW w:w="5102" w:type="dxa"/>
          </w:tcPr>
          <w:p w14:paraId="2CE1C77D" w14:textId="42DF12A0" w:rsidR="003E1194" w:rsidRDefault="003E1194" w:rsidP="002F6E57">
            <w:pPr>
              <w:pStyle w:val="HSVIndentedLista"/>
              <w:numPr>
                <w:ilvl w:val="1"/>
                <w:numId w:val="36"/>
              </w:numPr>
            </w:pPr>
            <w:r>
              <w:t xml:space="preserve">All recruitment panel members will complete the eLearning recruitment and selection training module, including the section on unconscious bias. </w:t>
            </w:r>
          </w:p>
        </w:tc>
        <w:tc>
          <w:tcPr>
            <w:tcW w:w="1984" w:type="dxa"/>
          </w:tcPr>
          <w:p w14:paraId="6CAEDB9A" w14:textId="77777777" w:rsidR="003E1194" w:rsidRDefault="003E1194" w:rsidP="000127AB">
            <w:pPr>
              <w:spacing w:before="20" w:after="20"/>
              <w:ind w:right="425"/>
            </w:pPr>
            <w:r>
              <w:t xml:space="preserve">Ongoing </w:t>
            </w:r>
          </w:p>
          <w:p w14:paraId="0B2B90F2" w14:textId="77777777" w:rsidR="003E1194" w:rsidRDefault="003E1194" w:rsidP="000127AB">
            <w:pPr>
              <w:spacing w:before="20" w:after="20"/>
              <w:ind w:right="425"/>
            </w:pPr>
          </w:p>
        </w:tc>
      </w:tr>
      <w:tr w:rsidR="003E1194" w14:paraId="24FC2536" w14:textId="77777777" w:rsidTr="00BC2AAD">
        <w:tc>
          <w:tcPr>
            <w:tcW w:w="3118" w:type="dxa"/>
            <w:vMerge w:val="restart"/>
          </w:tcPr>
          <w:p w14:paraId="1D0E3048" w14:textId="761DF87D" w:rsidR="003E1194" w:rsidRDefault="003E1194" w:rsidP="00D235C2">
            <w:pPr>
              <w:pStyle w:val="NumList2"/>
            </w:pPr>
            <w:r>
              <w:t>Support employees to meet career aspirations.</w:t>
            </w:r>
          </w:p>
        </w:tc>
        <w:tc>
          <w:tcPr>
            <w:tcW w:w="5102" w:type="dxa"/>
          </w:tcPr>
          <w:p w14:paraId="445EFA12" w14:textId="33D77D06" w:rsidR="003E1194" w:rsidRDefault="003E1194" w:rsidP="002F6E57">
            <w:pPr>
              <w:pStyle w:val="HSVIndentedLista"/>
              <w:numPr>
                <w:ilvl w:val="1"/>
                <w:numId w:val="37"/>
              </w:numPr>
            </w:pPr>
            <w:r>
              <w:t>Continue to have regular career and development conversations and offer accessible learning and development opportunities to all employees in line with the 70:20:10 learning model.</w:t>
            </w:r>
          </w:p>
        </w:tc>
        <w:tc>
          <w:tcPr>
            <w:tcW w:w="1984" w:type="dxa"/>
          </w:tcPr>
          <w:p w14:paraId="0AAC5C0F" w14:textId="77777777" w:rsidR="003E1194" w:rsidRDefault="003E1194" w:rsidP="000127AB">
            <w:pPr>
              <w:spacing w:before="20" w:after="20"/>
              <w:ind w:right="425"/>
            </w:pPr>
            <w:r>
              <w:t>Ongoing</w:t>
            </w:r>
          </w:p>
          <w:p w14:paraId="115464EC" w14:textId="77777777" w:rsidR="003E1194" w:rsidRDefault="003E1194" w:rsidP="000127AB">
            <w:pPr>
              <w:spacing w:before="20" w:after="20"/>
              <w:ind w:right="425"/>
            </w:pPr>
          </w:p>
          <w:p w14:paraId="6DB0716C" w14:textId="77777777" w:rsidR="003E1194" w:rsidRDefault="003E1194" w:rsidP="000127AB">
            <w:pPr>
              <w:spacing w:before="20" w:after="20"/>
              <w:ind w:right="425"/>
            </w:pPr>
          </w:p>
        </w:tc>
      </w:tr>
      <w:tr w:rsidR="003E1194" w14:paraId="111A39F4" w14:textId="77777777" w:rsidTr="00BC2AAD">
        <w:tc>
          <w:tcPr>
            <w:tcW w:w="3118" w:type="dxa"/>
            <w:vMerge/>
          </w:tcPr>
          <w:p w14:paraId="782C4E86" w14:textId="77777777" w:rsidR="003E1194" w:rsidRDefault="003E1194" w:rsidP="002F6E57">
            <w:pPr>
              <w:pStyle w:val="ListParagraph"/>
              <w:numPr>
                <w:ilvl w:val="1"/>
                <w:numId w:val="14"/>
              </w:numPr>
              <w:spacing w:before="20" w:after="20" w:line="240" w:lineRule="auto"/>
              <w:ind w:right="425"/>
              <w:contextualSpacing w:val="0"/>
            </w:pPr>
          </w:p>
        </w:tc>
        <w:tc>
          <w:tcPr>
            <w:tcW w:w="5102" w:type="dxa"/>
          </w:tcPr>
          <w:p w14:paraId="56CD5693" w14:textId="77777777" w:rsidR="003E1194" w:rsidRDefault="003E1194" w:rsidP="002F6E57">
            <w:pPr>
              <w:pStyle w:val="HSVIndentedLista"/>
              <w:numPr>
                <w:ilvl w:val="1"/>
                <w:numId w:val="37"/>
              </w:numPr>
            </w:pPr>
            <w:r>
              <w:t>Monitor employee feedback on learning and development activities.</w:t>
            </w:r>
          </w:p>
        </w:tc>
        <w:tc>
          <w:tcPr>
            <w:tcW w:w="1984" w:type="dxa"/>
          </w:tcPr>
          <w:p w14:paraId="1E7F34D3" w14:textId="77777777" w:rsidR="003E1194" w:rsidRDefault="003E1194" w:rsidP="000127AB">
            <w:pPr>
              <w:spacing w:before="20" w:after="20"/>
              <w:ind w:right="425"/>
            </w:pPr>
            <w:r w:rsidRPr="00592E68">
              <w:t>Ongoing</w:t>
            </w:r>
          </w:p>
        </w:tc>
      </w:tr>
      <w:tr w:rsidR="003E1194" w14:paraId="612CAE75" w14:textId="77777777" w:rsidTr="00BC2AAD">
        <w:tc>
          <w:tcPr>
            <w:tcW w:w="3118" w:type="dxa"/>
            <w:vMerge/>
          </w:tcPr>
          <w:p w14:paraId="362DFB11" w14:textId="77777777" w:rsidR="003E1194" w:rsidRDefault="003E1194" w:rsidP="002F6E57">
            <w:pPr>
              <w:pStyle w:val="ListParagraph"/>
              <w:numPr>
                <w:ilvl w:val="1"/>
                <w:numId w:val="14"/>
              </w:numPr>
              <w:spacing w:before="20" w:after="20" w:line="240" w:lineRule="auto"/>
              <w:ind w:right="425"/>
              <w:contextualSpacing w:val="0"/>
            </w:pPr>
          </w:p>
        </w:tc>
        <w:tc>
          <w:tcPr>
            <w:tcW w:w="5102" w:type="dxa"/>
          </w:tcPr>
          <w:p w14:paraId="1D058236" w14:textId="77777777" w:rsidR="003E1194" w:rsidRDefault="003E1194" w:rsidP="0075371C">
            <w:pPr>
              <w:pStyle w:val="HSVIndentedLista"/>
            </w:pPr>
            <w:r>
              <w:t>Recruiting managers provide constructive feedback and relevant actions to unsuccessful internal candidates.</w:t>
            </w:r>
          </w:p>
        </w:tc>
        <w:tc>
          <w:tcPr>
            <w:tcW w:w="1984" w:type="dxa"/>
          </w:tcPr>
          <w:p w14:paraId="77610C95" w14:textId="77777777" w:rsidR="003E1194" w:rsidRDefault="003E1194" w:rsidP="000127AB">
            <w:pPr>
              <w:spacing w:before="20" w:after="20"/>
              <w:ind w:right="425"/>
            </w:pPr>
            <w:r w:rsidRPr="00592E68">
              <w:t>Ongoing</w:t>
            </w:r>
          </w:p>
        </w:tc>
      </w:tr>
      <w:tr w:rsidR="003E1194" w14:paraId="7EC60F45" w14:textId="77777777" w:rsidTr="00BC2AAD">
        <w:tc>
          <w:tcPr>
            <w:tcW w:w="3118" w:type="dxa"/>
            <w:vMerge/>
          </w:tcPr>
          <w:p w14:paraId="0A2DA1F0" w14:textId="77777777" w:rsidR="003E1194" w:rsidRDefault="003E1194" w:rsidP="002F6E57">
            <w:pPr>
              <w:pStyle w:val="ListParagraph"/>
              <w:numPr>
                <w:ilvl w:val="1"/>
                <w:numId w:val="14"/>
              </w:numPr>
              <w:spacing w:before="20" w:after="20" w:line="240" w:lineRule="auto"/>
              <w:ind w:right="425"/>
              <w:contextualSpacing w:val="0"/>
            </w:pPr>
          </w:p>
        </w:tc>
        <w:tc>
          <w:tcPr>
            <w:tcW w:w="5102" w:type="dxa"/>
          </w:tcPr>
          <w:p w14:paraId="13AA2917" w14:textId="77777777" w:rsidR="003E1194" w:rsidRDefault="003E1194" w:rsidP="0075371C">
            <w:pPr>
              <w:pStyle w:val="HSVIndentedLista"/>
            </w:pPr>
            <w:r>
              <w:t>Communicate how the principles of merit and equity are upheld for all internal recruitment activities.</w:t>
            </w:r>
          </w:p>
        </w:tc>
        <w:tc>
          <w:tcPr>
            <w:tcW w:w="1984" w:type="dxa"/>
          </w:tcPr>
          <w:p w14:paraId="01F713FA" w14:textId="77777777" w:rsidR="003E1194" w:rsidRDefault="003E1194" w:rsidP="000127AB">
            <w:pPr>
              <w:spacing w:before="20" w:after="20"/>
              <w:ind w:right="425"/>
            </w:pPr>
            <w:r w:rsidRPr="00592E68">
              <w:t>Ongoing</w:t>
            </w:r>
          </w:p>
        </w:tc>
      </w:tr>
    </w:tbl>
    <w:p w14:paraId="5C642980" w14:textId="5A4053AD" w:rsidR="003E1194" w:rsidRPr="004E6BAC" w:rsidRDefault="00577741" w:rsidP="0075371C">
      <w:pPr>
        <w:pStyle w:val="NumList1"/>
        <w:rPr>
          <w:b/>
          <w:bCs/>
        </w:rPr>
      </w:pPr>
      <w:r w:rsidRPr="004E6BAC">
        <w:rPr>
          <w:rFonts w:eastAsia="Times New Roman" w:cstheme="minorHAnsi"/>
          <w:b/>
          <w:bCs/>
          <w:lang w:eastAsia="en-AU"/>
        </w:rPr>
        <w:lastRenderedPageBreak/>
        <w:t>Leave</w:t>
      </w:r>
      <w:r w:rsidR="003E1194" w:rsidRPr="004E6BAC">
        <w:rPr>
          <w:b/>
          <w:bCs/>
        </w:rPr>
        <w:t xml:space="preserve"> </w:t>
      </w:r>
      <w:r>
        <w:rPr>
          <w:b/>
          <w:bCs/>
        </w:rPr>
        <w:t>and</w:t>
      </w:r>
      <w:r w:rsidR="003E1194" w:rsidRPr="004E6BAC">
        <w:rPr>
          <w:b/>
          <w:bCs/>
        </w:rPr>
        <w:t xml:space="preserve"> </w:t>
      </w:r>
      <w:r w:rsidRPr="0075371C">
        <w:rPr>
          <w:rFonts w:eastAsia="Times New Roman" w:cstheme="minorHAnsi"/>
          <w:b/>
          <w:bCs/>
          <w:lang w:eastAsia="en-AU"/>
        </w:rPr>
        <w:t>flexibility</w:t>
      </w:r>
    </w:p>
    <w:tbl>
      <w:tblPr>
        <w:tblStyle w:val="TableGrid"/>
        <w:tblW w:w="10204" w:type="dxa"/>
        <w:tblLook w:val="04A0" w:firstRow="1" w:lastRow="0" w:firstColumn="1" w:lastColumn="0" w:noHBand="0" w:noVBand="1"/>
      </w:tblPr>
      <w:tblGrid>
        <w:gridCol w:w="3118"/>
        <w:gridCol w:w="5102"/>
        <w:gridCol w:w="1984"/>
      </w:tblGrid>
      <w:tr w:rsidR="007649D9" w:rsidRPr="007649D9" w14:paraId="19810BFF" w14:textId="77777777" w:rsidTr="007649D9">
        <w:trPr>
          <w:tblHeader/>
        </w:trPr>
        <w:tc>
          <w:tcPr>
            <w:tcW w:w="3118" w:type="dxa"/>
            <w:shd w:val="clear" w:color="auto" w:fill="902EA3" w:themeFill="accent3"/>
          </w:tcPr>
          <w:p w14:paraId="4BF84737"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Opportunity for improvement</w:t>
            </w:r>
          </w:p>
        </w:tc>
        <w:tc>
          <w:tcPr>
            <w:tcW w:w="5102" w:type="dxa"/>
            <w:shd w:val="clear" w:color="auto" w:fill="902EA3" w:themeFill="accent3"/>
          </w:tcPr>
          <w:p w14:paraId="0ED0E825"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7F667AC6"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14:paraId="285F19B9" w14:textId="77777777" w:rsidTr="00BC2AAD">
        <w:tc>
          <w:tcPr>
            <w:tcW w:w="3118" w:type="dxa"/>
            <w:vMerge w:val="restart"/>
          </w:tcPr>
          <w:p w14:paraId="06B5F81A" w14:textId="77777777" w:rsidR="003E1194" w:rsidRPr="00E03DAF" w:rsidRDefault="003E1194" w:rsidP="0075371C">
            <w:pPr>
              <w:pStyle w:val="NumList2"/>
            </w:pPr>
            <w:r w:rsidRPr="00E03DAF">
              <w:t xml:space="preserve">Flexible Work </w:t>
            </w:r>
            <w:r w:rsidRPr="0075371C">
              <w:t>Arrangements</w:t>
            </w:r>
            <w:r w:rsidRPr="00E03DAF">
              <w:t xml:space="preserve"> can support Employees in achieving a balance between work, personal and family responsibilities.  HSV is genuinely committed to offering employees flexible work arrangements that meet the individual’s need for flexibility as well as HSV’s business and legislative requirements. </w:t>
            </w:r>
          </w:p>
        </w:tc>
        <w:tc>
          <w:tcPr>
            <w:tcW w:w="5102" w:type="dxa"/>
          </w:tcPr>
          <w:p w14:paraId="0DFBB558" w14:textId="77777777" w:rsidR="003E1194" w:rsidRPr="00E03DAF" w:rsidRDefault="003E1194" w:rsidP="002F6E57">
            <w:pPr>
              <w:pStyle w:val="HSVIndentedLista"/>
              <w:numPr>
                <w:ilvl w:val="1"/>
                <w:numId w:val="38"/>
              </w:numPr>
            </w:pPr>
            <w:r w:rsidRPr="00E03DAF">
              <w:t xml:space="preserve">Continue to coach managers to manage and accommodate flexible work arrangement requests.  </w:t>
            </w:r>
          </w:p>
        </w:tc>
        <w:tc>
          <w:tcPr>
            <w:tcW w:w="1984" w:type="dxa"/>
          </w:tcPr>
          <w:p w14:paraId="0C68B7C8" w14:textId="77777777" w:rsidR="003E1194" w:rsidRPr="00E03DAF" w:rsidRDefault="003E1194" w:rsidP="000127AB">
            <w:pPr>
              <w:spacing w:before="20" w:after="20"/>
              <w:ind w:right="425"/>
            </w:pPr>
            <w:r w:rsidRPr="00E03DAF">
              <w:t>Ongoing</w:t>
            </w:r>
          </w:p>
        </w:tc>
      </w:tr>
      <w:tr w:rsidR="003E1194" w14:paraId="618B5867" w14:textId="77777777" w:rsidTr="00BC2AAD">
        <w:tc>
          <w:tcPr>
            <w:tcW w:w="3118" w:type="dxa"/>
            <w:vMerge/>
          </w:tcPr>
          <w:p w14:paraId="636A8C2C"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102" w:type="dxa"/>
          </w:tcPr>
          <w:p w14:paraId="09905625" w14:textId="77777777" w:rsidR="003E1194" w:rsidRPr="00E03DAF" w:rsidRDefault="003E1194" w:rsidP="0075371C">
            <w:pPr>
              <w:pStyle w:val="HSVIndentedLista"/>
            </w:pPr>
            <w:r w:rsidRPr="00E03DAF">
              <w:t xml:space="preserve">Continue to build manager capability by exploring options to utilise the resources from external organisations, </w:t>
            </w:r>
            <w:proofErr w:type="gramStart"/>
            <w:r w:rsidRPr="00E03DAF">
              <w:t>e.g.</w:t>
            </w:r>
            <w:proofErr w:type="gramEnd"/>
            <w:r w:rsidRPr="00E03DAF">
              <w:t xml:space="preserve"> e</w:t>
            </w:r>
            <w:r>
              <w:t>L</w:t>
            </w:r>
            <w:r w:rsidRPr="00E03DAF">
              <w:t xml:space="preserve">earning options and </w:t>
            </w:r>
            <w:r>
              <w:t xml:space="preserve">sharing resources through the health sector community of practice. </w:t>
            </w:r>
          </w:p>
        </w:tc>
        <w:tc>
          <w:tcPr>
            <w:tcW w:w="1984" w:type="dxa"/>
          </w:tcPr>
          <w:p w14:paraId="01457AF9" w14:textId="77777777" w:rsidR="003E1194" w:rsidRPr="00E03DAF" w:rsidRDefault="003E1194" w:rsidP="000127AB">
            <w:pPr>
              <w:spacing w:before="20" w:after="20"/>
              <w:ind w:right="425"/>
            </w:pPr>
            <w:r w:rsidRPr="00E03DAF">
              <w:t>2023</w:t>
            </w:r>
          </w:p>
        </w:tc>
      </w:tr>
      <w:tr w:rsidR="003E1194" w14:paraId="32D9AC45" w14:textId="77777777" w:rsidTr="00BC2AAD">
        <w:tc>
          <w:tcPr>
            <w:tcW w:w="3118" w:type="dxa"/>
            <w:vMerge/>
          </w:tcPr>
          <w:p w14:paraId="39CB5F3B" w14:textId="77777777" w:rsidR="003E1194" w:rsidRPr="008D5EAF" w:rsidRDefault="003E1194" w:rsidP="002F6E57">
            <w:pPr>
              <w:pStyle w:val="ListParagraph"/>
              <w:numPr>
                <w:ilvl w:val="1"/>
                <w:numId w:val="20"/>
              </w:numPr>
              <w:spacing w:before="20" w:after="20" w:line="240" w:lineRule="auto"/>
              <w:ind w:right="425"/>
              <w:contextualSpacing w:val="0"/>
            </w:pPr>
          </w:p>
        </w:tc>
        <w:tc>
          <w:tcPr>
            <w:tcW w:w="5102" w:type="dxa"/>
          </w:tcPr>
          <w:p w14:paraId="4A112A62" w14:textId="77777777" w:rsidR="003E1194" w:rsidRPr="008D5EAF" w:rsidRDefault="003E1194" w:rsidP="0075371C">
            <w:pPr>
              <w:pStyle w:val="HSVIndentedLista"/>
            </w:pPr>
            <w:r>
              <w:t>C</w:t>
            </w:r>
            <w:r w:rsidRPr="008D5EAF">
              <w:t>ontinue to monitor employee feedback in surveys, including the People Matter Survey, and develop action plans as appropriate to support employees in accessing flexible working arrangements.</w:t>
            </w:r>
          </w:p>
        </w:tc>
        <w:tc>
          <w:tcPr>
            <w:tcW w:w="1984" w:type="dxa"/>
          </w:tcPr>
          <w:p w14:paraId="0F93C42D" w14:textId="77777777" w:rsidR="003E1194" w:rsidRDefault="003E1194" w:rsidP="000127AB">
            <w:pPr>
              <w:spacing w:before="20" w:after="20"/>
              <w:ind w:right="425"/>
            </w:pPr>
            <w:r>
              <w:t>Ongoing</w:t>
            </w:r>
          </w:p>
        </w:tc>
      </w:tr>
      <w:tr w:rsidR="003E1194" w14:paraId="1BBAFC1B" w14:textId="77777777" w:rsidTr="00BC2AAD">
        <w:tc>
          <w:tcPr>
            <w:tcW w:w="3118" w:type="dxa"/>
          </w:tcPr>
          <w:p w14:paraId="63B29633" w14:textId="77777777" w:rsidR="003E1194" w:rsidRPr="00416806" w:rsidRDefault="003E1194" w:rsidP="009F323F">
            <w:pPr>
              <w:pStyle w:val="NumList2"/>
              <w:rPr>
                <w:bCs/>
              </w:rPr>
            </w:pPr>
            <w:r w:rsidRPr="000608BB">
              <w:t>HSV is committed to providing a safe and supportive work environment</w:t>
            </w:r>
            <w:r w:rsidRPr="004A46B7">
              <w:t xml:space="preserve"> </w:t>
            </w:r>
            <w:r>
              <w:t xml:space="preserve">and </w:t>
            </w:r>
            <w:r w:rsidRPr="004A46B7">
              <w:t xml:space="preserve">to supporting Employees who </w:t>
            </w:r>
            <w:r w:rsidRPr="004A46B7">
              <w:lastRenderedPageBreak/>
              <w:t xml:space="preserve">experience family violence.  </w:t>
            </w:r>
          </w:p>
        </w:tc>
        <w:tc>
          <w:tcPr>
            <w:tcW w:w="5102" w:type="dxa"/>
          </w:tcPr>
          <w:p w14:paraId="55391923" w14:textId="77777777" w:rsidR="003E1194" w:rsidRDefault="003E1194" w:rsidP="002F6E57">
            <w:pPr>
              <w:pStyle w:val="HSVIndentedLista"/>
              <w:numPr>
                <w:ilvl w:val="1"/>
                <w:numId w:val="39"/>
              </w:numPr>
            </w:pPr>
            <w:r>
              <w:lastRenderedPageBreak/>
              <w:t xml:space="preserve">Continue to provide family violence training for all employees, including specific manager training. </w:t>
            </w:r>
          </w:p>
          <w:p w14:paraId="0A86422A" w14:textId="77777777" w:rsidR="003E1194" w:rsidRDefault="003E1194" w:rsidP="000127AB">
            <w:pPr>
              <w:pStyle w:val="ListParagraph"/>
              <w:spacing w:before="20" w:after="20"/>
              <w:ind w:left="175" w:right="425"/>
              <w:contextualSpacing w:val="0"/>
            </w:pPr>
          </w:p>
        </w:tc>
        <w:tc>
          <w:tcPr>
            <w:tcW w:w="1984" w:type="dxa"/>
          </w:tcPr>
          <w:p w14:paraId="5BA4EEB1" w14:textId="77777777" w:rsidR="003E1194" w:rsidRDefault="003E1194" w:rsidP="000127AB">
            <w:pPr>
              <w:spacing w:before="20" w:after="20"/>
              <w:ind w:right="425"/>
            </w:pPr>
            <w:r>
              <w:t>Ongoing</w:t>
            </w:r>
          </w:p>
          <w:p w14:paraId="6165E74C" w14:textId="77777777" w:rsidR="003E1194" w:rsidRDefault="003E1194" w:rsidP="000127AB">
            <w:pPr>
              <w:spacing w:before="20" w:after="20"/>
              <w:ind w:right="425"/>
            </w:pPr>
          </w:p>
          <w:p w14:paraId="1D673723" w14:textId="77777777" w:rsidR="003E1194" w:rsidRDefault="003E1194" w:rsidP="000127AB">
            <w:pPr>
              <w:spacing w:before="20" w:after="20"/>
              <w:ind w:right="425"/>
            </w:pPr>
          </w:p>
        </w:tc>
      </w:tr>
    </w:tbl>
    <w:p w14:paraId="42014597" w14:textId="645F64C0" w:rsidR="003E1194" w:rsidRDefault="00577741" w:rsidP="007A4167">
      <w:pPr>
        <w:pStyle w:val="NumList1"/>
        <w:rPr>
          <w:rFonts w:eastAsia="Times New Roman" w:cstheme="minorHAnsi"/>
          <w:b/>
          <w:bCs/>
          <w:lang w:eastAsia="en-AU"/>
        </w:rPr>
      </w:pPr>
      <w:r w:rsidRPr="004623D5">
        <w:rPr>
          <w:rFonts w:eastAsia="Times New Roman" w:cstheme="minorHAnsi"/>
          <w:b/>
          <w:bCs/>
          <w:lang w:eastAsia="en-AU"/>
        </w:rPr>
        <w:t xml:space="preserve">Gendered </w:t>
      </w:r>
      <w:r>
        <w:rPr>
          <w:rFonts w:eastAsia="Times New Roman" w:cstheme="minorHAnsi"/>
          <w:b/>
          <w:bCs/>
          <w:lang w:eastAsia="en-AU"/>
        </w:rPr>
        <w:t xml:space="preserve">workforce </w:t>
      </w:r>
      <w:r w:rsidRPr="004623D5">
        <w:rPr>
          <w:rFonts w:eastAsia="Times New Roman" w:cstheme="minorHAnsi"/>
          <w:b/>
          <w:bCs/>
          <w:lang w:eastAsia="en-AU"/>
        </w:rPr>
        <w:t>segregation</w:t>
      </w:r>
    </w:p>
    <w:tbl>
      <w:tblPr>
        <w:tblStyle w:val="TableGrid"/>
        <w:tblW w:w="10148" w:type="dxa"/>
        <w:tblLook w:val="04A0" w:firstRow="1" w:lastRow="0" w:firstColumn="1" w:lastColumn="0" w:noHBand="0" w:noVBand="1"/>
      </w:tblPr>
      <w:tblGrid>
        <w:gridCol w:w="3118"/>
        <w:gridCol w:w="5046"/>
        <w:gridCol w:w="1984"/>
      </w:tblGrid>
      <w:tr w:rsidR="007649D9" w:rsidRPr="007649D9" w14:paraId="1A2A0CFF" w14:textId="77777777" w:rsidTr="007649D9">
        <w:trPr>
          <w:tblHeader/>
        </w:trPr>
        <w:tc>
          <w:tcPr>
            <w:tcW w:w="3118" w:type="dxa"/>
            <w:shd w:val="clear" w:color="auto" w:fill="902EA3" w:themeFill="accent3"/>
          </w:tcPr>
          <w:p w14:paraId="77061521"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Opportunity for improvement </w:t>
            </w:r>
          </w:p>
        </w:tc>
        <w:tc>
          <w:tcPr>
            <w:tcW w:w="5046" w:type="dxa"/>
            <w:shd w:val="clear" w:color="auto" w:fill="902EA3" w:themeFill="accent3"/>
          </w:tcPr>
          <w:p w14:paraId="3F6589C0"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 xml:space="preserve">Action </w:t>
            </w:r>
          </w:p>
        </w:tc>
        <w:tc>
          <w:tcPr>
            <w:tcW w:w="1984" w:type="dxa"/>
            <w:shd w:val="clear" w:color="auto" w:fill="902EA3" w:themeFill="accent3"/>
          </w:tcPr>
          <w:p w14:paraId="356260D8" w14:textId="77777777" w:rsidR="003E1194" w:rsidRPr="007649D9" w:rsidRDefault="003E1194" w:rsidP="000127AB">
            <w:pPr>
              <w:spacing w:before="20" w:after="20"/>
              <w:ind w:right="425"/>
              <w:rPr>
                <w:b/>
                <w:bCs/>
                <w:color w:val="FFFFFF" w:themeColor="background1"/>
              </w:rPr>
            </w:pPr>
            <w:r w:rsidRPr="007649D9">
              <w:rPr>
                <w:b/>
                <w:bCs/>
                <w:color w:val="FFFFFF" w:themeColor="background1"/>
              </w:rPr>
              <w:t>Timeline</w:t>
            </w:r>
          </w:p>
        </w:tc>
      </w:tr>
      <w:tr w:rsidR="003E1194" w:rsidRPr="00E03DAF" w14:paraId="1CFAE77A" w14:textId="77777777" w:rsidTr="00BC2AAD">
        <w:tc>
          <w:tcPr>
            <w:tcW w:w="3118" w:type="dxa"/>
            <w:vMerge w:val="restart"/>
          </w:tcPr>
          <w:p w14:paraId="5A4153E6" w14:textId="77777777" w:rsidR="003E1194" w:rsidRPr="00E03DAF" w:rsidRDefault="003E1194" w:rsidP="007A4167">
            <w:pPr>
              <w:pStyle w:val="NumList2"/>
            </w:pPr>
            <w:r w:rsidRPr="00E03DAF">
              <w:t xml:space="preserve">Aspire to achieve gender equality across HSV. </w:t>
            </w:r>
          </w:p>
        </w:tc>
        <w:tc>
          <w:tcPr>
            <w:tcW w:w="5046" w:type="dxa"/>
          </w:tcPr>
          <w:p w14:paraId="173C806A" w14:textId="77777777" w:rsidR="003E1194" w:rsidRPr="00E03DAF" w:rsidRDefault="003E1194" w:rsidP="002F6E57">
            <w:pPr>
              <w:pStyle w:val="HSVIndentedLista"/>
              <w:numPr>
                <w:ilvl w:val="1"/>
                <w:numId w:val="40"/>
              </w:numPr>
            </w:pPr>
            <w:r w:rsidRPr="00E03DAF">
              <w:t xml:space="preserve">Actions as per recruitment indicator relating to gender balanced interview panels, gender balanced shortlists, </w:t>
            </w:r>
            <w:proofErr w:type="gramStart"/>
            <w:r w:rsidRPr="00E03DAF">
              <w:t>language</w:t>
            </w:r>
            <w:proofErr w:type="gramEnd"/>
            <w:r w:rsidRPr="00E03DAF">
              <w:t xml:space="preserve"> and procedure review.</w:t>
            </w:r>
          </w:p>
        </w:tc>
        <w:tc>
          <w:tcPr>
            <w:tcW w:w="1984" w:type="dxa"/>
          </w:tcPr>
          <w:p w14:paraId="07171E87" w14:textId="77777777" w:rsidR="003E1194" w:rsidRPr="00E03DAF" w:rsidRDefault="003E1194" w:rsidP="000127AB">
            <w:pPr>
              <w:spacing w:before="20" w:after="20"/>
              <w:ind w:right="425"/>
            </w:pPr>
            <w:r w:rsidRPr="00E03DAF">
              <w:t xml:space="preserve">See actions for gender equality indicator 5 </w:t>
            </w:r>
          </w:p>
        </w:tc>
      </w:tr>
      <w:tr w:rsidR="003E1194" w:rsidRPr="00E03DAF" w14:paraId="2A1A7F77" w14:textId="77777777" w:rsidTr="00BC2AAD">
        <w:tc>
          <w:tcPr>
            <w:tcW w:w="3118" w:type="dxa"/>
            <w:vMerge/>
          </w:tcPr>
          <w:p w14:paraId="608F0344"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046" w:type="dxa"/>
          </w:tcPr>
          <w:p w14:paraId="697D40A3" w14:textId="77777777" w:rsidR="003E1194" w:rsidRPr="00E03DAF" w:rsidRDefault="003E1194" w:rsidP="007A4167">
            <w:pPr>
              <w:pStyle w:val="HSVIndentedLista"/>
              <w:rPr>
                <w:rFonts w:ascii="Arial" w:eastAsia="Calibri" w:hAnsi="Arial" w:cs="Arial"/>
              </w:rPr>
            </w:pPr>
            <w:r w:rsidRPr="00E03DAF">
              <w:t>Explore options for building employees’ understanding of the impact of gender inequality in the workplace.</w:t>
            </w:r>
          </w:p>
        </w:tc>
        <w:tc>
          <w:tcPr>
            <w:tcW w:w="1984" w:type="dxa"/>
          </w:tcPr>
          <w:p w14:paraId="05258D80" w14:textId="77777777" w:rsidR="003E1194" w:rsidRPr="00E03DAF" w:rsidRDefault="003E1194" w:rsidP="000127AB">
            <w:pPr>
              <w:spacing w:before="20" w:after="20"/>
              <w:ind w:right="425"/>
            </w:pPr>
            <w:r w:rsidRPr="00E03DAF">
              <w:t>2024</w:t>
            </w:r>
          </w:p>
          <w:p w14:paraId="0CB22AA4" w14:textId="77777777" w:rsidR="003E1194" w:rsidRPr="00E03DAF" w:rsidRDefault="003E1194" w:rsidP="000127AB">
            <w:pPr>
              <w:spacing w:before="20" w:after="20"/>
              <w:ind w:right="425"/>
            </w:pPr>
          </w:p>
        </w:tc>
      </w:tr>
      <w:tr w:rsidR="003E1194" w:rsidRPr="00E03DAF" w14:paraId="557725E5" w14:textId="77777777" w:rsidTr="00BC2AAD">
        <w:tc>
          <w:tcPr>
            <w:tcW w:w="3118" w:type="dxa"/>
            <w:vMerge/>
          </w:tcPr>
          <w:p w14:paraId="5598C04F"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046" w:type="dxa"/>
          </w:tcPr>
          <w:p w14:paraId="60168CDC" w14:textId="77777777" w:rsidR="003E1194" w:rsidRPr="00E03DAF" w:rsidRDefault="003E1194" w:rsidP="007A4167">
            <w:pPr>
              <w:pStyle w:val="HSVIndentedLista"/>
            </w:pPr>
            <w:r w:rsidRPr="00E03DAF">
              <w:rPr>
                <w:rFonts w:ascii="Arial" w:eastAsia="Calibri" w:hAnsi="Arial" w:cs="Arial"/>
              </w:rPr>
              <w:t>Engage with Women Victoria to explore how HSV employees can get involved in future women’s leadership programs.</w:t>
            </w:r>
          </w:p>
        </w:tc>
        <w:tc>
          <w:tcPr>
            <w:tcW w:w="1984" w:type="dxa"/>
          </w:tcPr>
          <w:p w14:paraId="5C26BEEB" w14:textId="77777777" w:rsidR="003E1194" w:rsidRPr="00E03DAF" w:rsidRDefault="003E1194" w:rsidP="000127AB">
            <w:pPr>
              <w:spacing w:before="20" w:after="20"/>
              <w:ind w:right="425"/>
            </w:pPr>
            <w:r w:rsidRPr="00E03DAF">
              <w:t>2023</w:t>
            </w:r>
          </w:p>
        </w:tc>
      </w:tr>
      <w:tr w:rsidR="003E1194" w:rsidRPr="00E03DAF" w14:paraId="75C9E01B" w14:textId="77777777" w:rsidTr="00BC2AAD">
        <w:tc>
          <w:tcPr>
            <w:tcW w:w="3118" w:type="dxa"/>
            <w:vMerge/>
          </w:tcPr>
          <w:p w14:paraId="56F5AAF1"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046" w:type="dxa"/>
          </w:tcPr>
          <w:p w14:paraId="29ABB6D8" w14:textId="77777777" w:rsidR="003E1194" w:rsidRPr="00E03DAF" w:rsidRDefault="003E1194" w:rsidP="007A4167">
            <w:pPr>
              <w:pStyle w:val="HSVIndentedLista"/>
              <w:rPr>
                <w:rFonts w:ascii="Arial" w:eastAsia="Calibri" w:hAnsi="Arial" w:cs="Arial"/>
              </w:rPr>
            </w:pPr>
            <w:r w:rsidRPr="00E03DAF">
              <w:t xml:space="preserve">Explore options for increasing the number of </w:t>
            </w:r>
            <w:r w:rsidRPr="007A4167">
              <w:rPr>
                <w:rFonts w:ascii="Arial" w:eastAsia="Calibri" w:hAnsi="Arial" w:cs="Arial"/>
              </w:rPr>
              <w:t>women</w:t>
            </w:r>
            <w:r w:rsidRPr="00E03DAF">
              <w:t xml:space="preserve"> in the Distribution operations team, </w:t>
            </w:r>
            <w:proofErr w:type="gramStart"/>
            <w:r w:rsidRPr="00E03DAF">
              <w:t>e.g.</w:t>
            </w:r>
            <w:proofErr w:type="gramEnd"/>
            <w:r w:rsidRPr="00E03DAF">
              <w:t xml:space="preserve"> internships.</w:t>
            </w:r>
          </w:p>
        </w:tc>
        <w:tc>
          <w:tcPr>
            <w:tcW w:w="1984" w:type="dxa"/>
          </w:tcPr>
          <w:p w14:paraId="3B924766" w14:textId="77777777" w:rsidR="003E1194" w:rsidRPr="00E03DAF" w:rsidRDefault="003E1194" w:rsidP="000127AB">
            <w:pPr>
              <w:spacing w:before="20" w:after="20"/>
              <w:ind w:right="425"/>
            </w:pPr>
            <w:r w:rsidRPr="00E03DAF">
              <w:t>2023</w:t>
            </w:r>
          </w:p>
        </w:tc>
      </w:tr>
      <w:tr w:rsidR="003E1194" w:rsidRPr="00E03DAF" w14:paraId="07BFE7A2" w14:textId="77777777" w:rsidTr="00BC2AAD">
        <w:tc>
          <w:tcPr>
            <w:tcW w:w="3118" w:type="dxa"/>
            <w:vMerge w:val="restart"/>
          </w:tcPr>
          <w:p w14:paraId="5CA753A8" w14:textId="1354A828" w:rsidR="003E1194" w:rsidRPr="00E03DAF" w:rsidRDefault="003E1194" w:rsidP="00033F5C">
            <w:pPr>
              <w:pStyle w:val="NumList2"/>
            </w:pPr>
            <w:r w:rsidRPr="00E03DAF">
              <w:lastRenderedPageBreak/>
              <w:t>HSV can contribute to breaking down stereotypes and celebrate our diversity.</w:t>
            </w:r>
          </w:p>
        </w:tc>
        <w:tc>
          <w:tcPr>
            <w:tcW w:w="5046" w:type="dxa"/>
          </w:tcPr>
          <w:p w14:paraId="1A414AF2" w14:textId="77777777" w:rsidR="003E1194" w:rsidRPr="00033F5C" w:rsidRDefault="003E1194" w:rsidP="002F6E57">
            <w:pPr>
              <w:pStyle w:val="HSVIndentedLista"/>
              <w:numPr>
                <w:ilvl w:val="1"/>
                <w:numId w:val="41"/>
              </w:numPr>
            </w:pPr>
            <w:r w:rsidRPr="00033F5C">
              <w:t>Promote employee intersectionality through the promotion of employee diversity, men and women working in non-traditional roles, flexible working etc.</w:t>
            </w:r>
          </w:p>
        </w:tc>
        <w:tc>
          <w:tcPr>
            <w:tcW w:w="1984" w:type="dxa"/>
          </w:tcPr>
          <w:p w14:paraId="55E4E381" w14:textId="77777777" w:rsidR="003E1194" w:rsidRPr="00E03DAF" w:rsidRDefault="003E1194" w:rsidP="000127AB">
            <w:pPr>
              <w:spacing w:before="20" w:after="20"/>
              <w:ind w:right="425"/>
            </w:pPr>
            <w:r w:rsidRPr="00E03DAF">
              <w:t>Ongoing</w:t>
            </w:r>
          </w:p>
          <w:p w14:paraId="48F8B18A" w14:textId="77777777" w:rsidR="003E1194" w:rsidRPr="00E03DAF" w:rsidRDefault="003E1194" w:rsidP="000127AB">
            <w:pPr>
              <w:spacing w:before="20" w:after="20"/>
              <w:ind w:right="425"/>
            </w:pPr>
          </w:p>
        </w:tc>
      </w:tr>
      <w:tr w:rsidR="003E1194" w:rsidRPr="00E03DAF" w14:paraId="08B2D7DE" w14:textId="77777777" w:rsidTr="00BC2AAD">
        <w:tc>
          <w:tcPr>
            <w:tcW w:w="3118" w:type="dxa"/>
            <w:vMerge/>
          </w:tcPr>
          <w:p w14:paraId="6825E5ED"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046" w:type="dxa"/>
          </w:tcPr>
          <w:p w14:paraId="10F29828" w14:textId="77777777" w:rsidR="003E1194" w:rsidRPr="00E03DAF" w:rsidRDefault="003E1194" w:rsidP="00033F5C">
            <w:pPr>
              <w:pStyle w:val="HSVIndentedLista"/>
            </w:pPr>
            <w:r w:rsidRPr="00033F5C">
              <w:t xml:space="preserve">Publicise key gender statistics and metrics via a number of platforms, </w:t>
            </w:r>
            <w:proofErr w:type="gramStart"/>
            <w:r w:rsidRPr="00033F5C">
              <w:t>e.g.</w:t>
            </w:r>
            <w:proofErr w:type="gramEnd"/>
            <w:r w:rsidRPr="00033F5C">
              <w:t xml:space="preserve"> website, annual report etc.</w:t>
            </w:r>
          </w:p>
        </w:tc>
        <w:tc>
          <w:tcPr>
            <w:tcW w:w="1984" w:type="dxa"/>
          </w:tcPr>
          <w:p w14:paraId="45C3EEF4" w14:textId="77777777" w:rsidR="003E1194" w:rsidRPr="00E03DAF" w:rsidRDefault="003E1194" w:rsidP="000127AB">
            <w:pPr>
              <w:spacing w:before="20" w:after="20"/>
              <w:ind w:right="425"/>
            </w:pPr>
            <w:r w:rsidRPr="00E03DAF">
              <w:t xml:space="preserve">Every </w:t>
            </w:r>
            <w:r>
              <w:t>y</w:t>
            </w:r>
            <w:r w:rsidRPr="00E03DAF">
              <w:t>ear</w:t>
            </w:r>
          </w:p>
        </w:tc>
      </w:tr>
      <w:tr w:rsidR="003E1194" w:rsidRPr="00E03DAF" w14:paraId="0D4E50AF" w14:textId="77777777" w:rsidTr="00BC2AAD">
        <w:tc>
          <w:tcPr>
            <w:tcW w:w="3118" w:type="dxa"/>
            <w:vMerge/>
          </w:tcPr>
          <w:p w14:paraId="50100F3A" w14:textId="77777777" w:rsidR="003E1194" w:rsidRPr="00E03DAF" w:rsidRDefault="003E1194" w:rsidP="002F6E57">
            <w:pPr>
              <w:pStyle w:val="ListParagraph"/>
              <w:numPr>
                <w:ilvl w:val="1"/>
                <w:numId w:val="20"/>
              </w:numPr>
              <w:spacing w:before="20" w:after="20" w:line="240" w:lineRule="auto"/>
              <w:ind w:right="425"/>
              <w:contextualSpacing w:val="0"/>
            </w:pPr>
          </w:p>
        </w:tc>
        <w:tc>
          <w:tcPr>
            <w:tcW w:w="5046" w:type="dxa"/>
          </w:tcPr>
          <w:p w14:paraId="13250B06" w14:textId="77777777" w:rsidR="003E1194" w:rsidRPr="00033F5C" w:rsidRDefault="003E1194" w:rsidP="00033F5C">
            <w:pPr>
              <w:pStyle w:val="HSVIndentedLista"/>
            </w:pPr>
            <w:r w:rsidRPr="00E03DAF">
              <w:t>Encourage participation in gender equality forums and events.</w:t>
            </w:r>
          </w:p>
        </w:tc>
        <w:tc>
          <w:tcPr>
            <w:tcW w:w="1984" w:type="dxa"/>
          </w:tcPr>
          <w:p w14:paraId="0F24AEB0" w14:textId="77777777" w:rsidR="003E1194" w:rsidRPr="00E03DAF" w:rsidRDefault="003E1194" w:rsidP="000127AB">
            <w:pPr>
              <w:spacing w:before="20" w:after="20"/>
              <w:ind w:right="425"/>
            </w:pPr>
            <w:r w:rsidRPr="00E03DAF">
              <w:t>Ongoing</w:t>
            </w:r>
          </w:p>
        </w:tc>
      </w:tr>
    </w:tbl>
    <w:p w14:paraId="70B9D147" w14:textId="77777777" w:rsidR="00234454" w:rsidRDefault="00234454" w:rsidP="000127AB">
      <w:pPr>
        <w:spacing w:before="0" w:after="160" w:line="259" w:lineRule="auto"/>
        <w:ind w:right="425"/>
        <w:rPr>
          <w:rFonts w:ascii="Arial" w:eastAsia="Times New Roman" w:hAnsi="Arial" w:cs="Arial"/>
          <w:b/>
          <w:bCs/>
          <w:color w:val="D97C00" w:themeColor="accent1"/>
          <w:sz w:val="36"/>
          <w:szCs w:val="32"/>
          <w:lang w:eastAsia="en-AU"/>
        </w:rPr>
      </w:pPr>
      <w:r>
        <w:rPr>
          <w:rFonts w:ascii="Arial" w:eastAsia="Times New Roman" w:hAnsi="Arial" w:cs="Arial"/>
          <w:bCs/>
          <w:lang w:eastAsia="en-AU"/>
        </w:rPr>
        <w:br w:type="page"/>
      </w:r>
    </w:p>
    <w:p w14:paraId="6940A437" w14:textId="5B4B3EEC" w:rsidR="003D7E2E" w:rsidRDefault="003D7E2E" w:rsidP="000127AB">
      <w:pPr>
        <w:pStyle w:val="Heading1"/>
        <w:ind w:right="425"/>
        <w:rPr>
          <w:rFonts w:ascii="Arial" w:eastAsia="Times New Roman" w:hAnsi="Arial" w:cs="Arial"/>
          <w:bCs/>
          <w:lang w:eastAsia="en-AU"/>
        </w:rPr>
      </w:pPr>
      <w:bookmarkStart w:id="14" w:name="_Toc110947498"/>
      <w:r w:rsidRPr="003D7E2E">
        <w:rPr>
          <w:rFonts w:ascii="Arial" w:eastAsia="Times New Roman" w:hAnsi="Arial" w:cs="Arial"/>
          <w:bCs/>
          <w:lang w:eastAsia="en-AU"/>
        </w:rPr>
        <w:lastRenderedPageBreak/>
        <w:t>Appendix 1</w:t>
      </w:r>
      <w:bookmarkEnd w:id="14"/>
    </w:p>
    <w:p w14:paraId="6CEEE230" w14:textId="2C55DA88" w:rsidR="003D7E2E" w:rsidRDefault="003D7E2E" w:rsidP="000127AB">
      <w:pPr>
        <w:pStyle w:val="Heading2"/>
        <w:ind w:right="425"/>
        <w:rPr>
          <w:lang w:eastAsia="en-AU"/>
        </w:rPr>
      </w:pPr>
      <w:bookmarkStart w:id="15" w:name="_Toc110947499"/>
      <w:r>
        <w:rPr>
          <w:lang w:eastAsia="en-AU"/>
        </w:rPr>
        <w:t>Data from the HSV Workplace Gender Audit 2020-21</w:t>
      </w:r>
      <w:bookmarkEnd w:id="15"/>
    </w:p>
    <w:p w14:paraId="569315C3" w14:textId="5F7043D4" w:rsidR="00C42934" w:rsidRPr="00577741"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cstheme="minorHAnsi"/>
          <w:b/>
          <w:bCs/>
          <w:lang w:eastAsia="en-AU"/>
        </w:rPr>
      </w:pPr>
      <w:r>
        <w:rPr>
          <w:rFonts w:eastAsia="Times New Roman" w:cstheme="minorHAnsi"/>
          <w:b/>
          <w:bCs/>
          <w:lang w:eastAsia="en-AU"/>
        </w:rPr>
        <w:t>G</w:t>
      </w:r>
      <w:r w:rsidRPr="00577741">
        <w:rPr>
          <w:rFonts w:eastAsia="Times New Roman" w:cstheme="minorHAnsi"/>
          <w:b/>
          <w:bCs/>
          <w:lang w:eastAsia="en-AU"/>
        </w:rPr>
        <w:t>ender composition of the workforce</w:t>
      </w:r>
    </w:p>
    <w:p w14:paraId="63B6B5ED" w14:textId="77777777" w:rsidR="00C42934" w:rsidRPr="00390C94" w:rsidRDefault="00C42934" w:rsidP="002F6E57">
      <w:pPr>
        <w:pStyle w:val="ListParagraph"/>
        <w:numPr>
          <w:ilvl w:val="1"/>
          <w:numId w:val="17"/>
        </w:numPr>
        <w:spacing w:before="60" w:after="60" w:line="360" w:lineRule="auto"/>
        <w:ind w:left="567" w:right="425" w:hanging="567"/>
        <w:contextualSpacing w:val="0"/>
        <w:rPr>
          <w:rFonts w:asciiTheme="majorHAnsi" w:hAnsiTheme="majorHAnsi" w:cstheme="majorHAnsi"/>
          <w:shd w:val="clear" w:color="auto" w:fill="FFFFFF"/>
        </w:rPr>
      </w:pPr>
      <w:r w:rsidRPr="00390C94">
        <w:t>The</w:t>
      </w:r>
      <w:r w:rsidRPr="00390C94">
        <w:rPr>
          <w:rFonts w:eastAsia="Times New Roman" w:cstheme="minorHAnsi"/>
          <w:lang w:eastAsia="en-AU"/>
        </w:rPr>
        <w:t xml:space="preserve"> gender composition of HSV’s workforce </w:t>
      </w:r>
      <w:proofErr w:type="gramStart"/>
      <w:r w:rsidRPr="00390C94">
        <w:rPr>
          <w:rFonts w:eastAsia="Times New Roman" w:cstheme="minorHAnsi"/>
          <w:lang w:eastAsia="en-AU"/>
        </w:rPr>
        <w:t>at</w:t>
      </w:r>
      <w:proofErr w:type="gramEnd"/>
      <w:r w:rsidRPr="00390C94">
        <w:rPr>
          <w:rFonts w:eastAsia="Times New Roman" w:cstheme="minorHAnsi"/>
          <w:lang w:eastAsia="en-AU"/>
        </w:rPr>
        <w:t xml:space="preserve"> 30 June 2021 </w:t>
      </w:r>
      <w:r w:rsidRPr="00390C94">
        <w:rPr>
          <w:rFonts w:asciiTheme="majorHAnsi" w:hAnsiTheme="majorHAnsi" w:cstheme="majorHAnsi"/>
          <w:shd w:val="clear" w:color="auto" w:fill="FFFFFF"/>
        </w:rPr>
        <w:t xml:space="preserve">was 42% women and 58% men (173 </w:t>
      </w:r>
      <w:r w:rsidRPr="00390C94">
        <w:t>employees</w:t>
      </w:r>
      <w:r w:rsidRPr="00390C94">
        <w:rPr>
          <w:rFonts w:asciiTheme="majorHAnsi" w:hAnsiTheme="majorHAnsi" w:cstheme="majorHAnsi"/>
          <w:shd w:val="clear" w:color="auto" w:fill="FFFFFF"/>
        </w:rPr>
        <w:t xml:space="preserve"> in total).  No data was available for employees who identify their gender as ‘self-described’ which includes non-binary, trans, gender diverse, agender, genderqueer, genderfluid or any other term.    </w:t>
      </w:r>
    </w:p>
    <w:p w14:paraId="736E2800" w14:textId="77777777" w:rsidR="00C42934" w:rsidRPr="00390C94" w:rsidRDefault="00C42934" w:rsidP="002F6E57">
      <w:pPr>
        <w:pStyle w:val="ListParagraph"/>
        <w:numPr>
          <w:ilvl w:val="1"/>
          <w:numId w:val="17"/>
        </w:numPr>
        <w:spacing w:before="60" w:after="60" w:line="360" w:lineRule="auto"/>
        <w:ind w:left="567" w:right="425" w:hanging="567"/>
        <w:rPr>
          <w:rFonts w:eastAsia="Times New Roman"/>
          <w:lang w:eastAsia="en-AU"/>
        </w:rPr>
      </w:pPr>
      <w:r w:rsidRPr="00390C94">
        <w:rPr>
          <w:rFonts w:eastAsia="Times New Roman"/>
          <w:lang w:eastAsia="en-AU"/>
        </w:rPr>
        <w:t>Overall HSV employment status:</w:t>
      </w:r>
    </w:p>
    <w:p w14:paraId="64017F36" w14:textId="77777777" w:rsidR="00C42934" w:rsidRPr="00390C94" w:rsidRDefault="00C42934" w:rsidP="002F6E57">
      <w:pPr>
        <w:pStyle w:val="ListParagraph"/>
        <w:numPr>
          <w:ilvl w:val="2"/>
          <w:numId w:val="17"/>
        </w:numPr>
        <w:tabs>
          <w:tab w:val="left" w:pos="993"/>
        </w:tabs>
        <w:spacing w:before="60" w:after="60" w:line="360" w:lineRule="auto"/>
        <w:ind w:left="567" w:right="425" w:firstLine="0"/>
        <w:rPr>
          <w:rFonts w:eastAsia="Times New Roman"/>
          <w:lang w:eastAsia="en-AU"/>
        </w:rPr>
      </w:pPr>
      <w:r w:rsidRPr="00390C94">
        <w:rPr>
          <w:rFonts w:eastAsia="Times New Roman"/>
          <w:lang w:eastAsia="en-AU"/>
        </w:rPr>
        <w:t xml:space="preserve">90% ongoing </w:t>
      </w:r>
    </w:p>
    <w:p w14:paraId="287A1429" w14:textId="77777777" w:rsidR="00C42934" w:rsidRPr="00390C94" w:rsidRDefault="00C42934" w:rsidP="002F6E57">
      <w:pPr>
        <w:pStyle w:val="ListParagraph"/>
        <w:numPr>
          <w:ilvl w:val="2"/>
          <w:numId w:val="17"/>
        </w:numPr>
        <w:tabs>
          <w:tab w:val="left" w:pos="993"/>
        </w:tabs>
        <w:spacing w:before="60" w:after="60" w:line="360" w:lineRule="auto"/>
        <w:ind w:left="567" w:right="425" w:firstLine="0"/>
        <w:rPr>
          <w:rFonts w:eastAsia="Times New Roman"/>
          <w:lang w:eastAsia="en-AU"/>
        </w:rPr>
      </w:pPr>
      <w:r w:rsidRPr="00390C94">
        <w:rPr>
          <w:rFonts w:eastAsia="Times New Roman"/>
          <w:lang w:eastAsia="en-AU"/>
        </w:rPr>
        <w:t xml:space="preserve">10% </w:t>
      </w:r>
      <w:proofErr w:type="gramStart"/>
      <w:r w:rsidRPr="00390C94">
        <w:rPr>
          <w:rFonts w:eastAsia="Times New Roman"/>
          <w:lang w:eastAsia="en-AU"/>
        </w:rPr>
        <w:t>fixed-term</w:t>
      </w:r>
      <w:proofErr w:type="gramEnd"/>
    </w:p>
    <w:p w14:paraId="6E641EB1" w14:textId="77777777" w:rsidR="00C42934" w:rsidRPr="00390C94" w:rsidRDefault="00C42934" w:rsidP="002F6E57">
      <w:pPr>
        <w:pStyle w:val="ListParagraph"/>
        <w:numPr>
          <w:ilvl w:val="2"/>
          <w:numId w:val="17"/>
        </w:numPr>
        <w:tabs>
          <w:tab w:val="left" w:pos="993"/>
        </w:tabs>
        <w:spacing w:before="60" w:after="60" w:line="360" w:lineRule="auto"/>
        <w:ind w:left="567" w:right="425" w:firstLine="0"/>
        <w:rPr>
          <w:rFonts w:eastAsia="Times New Roman"/>
          <w:lang w:eastAsia="en-AU"/>
        </w:rPr>
      </w:pPr>
      <w:r w:rsidRPr="00390C94">
        <w:rPr>
          <w:rFonts w:eastAsia="Times New Roman"/>
          <w:lang w:eastAsia="en-AU"/>
        </w:rPr>
        <w:t>0% casuals</w:t>
      </w:r>
    </w:p>
    <w:p w14:paraId="11FA562D" w14:textId="77777777" w:rsidR="00C42934" w:rsidRPr="00390C94" w:rsidRDefault="00C42934" w:rsidP="002F6E57">
      <w:pPr>
        <w:pStyle w:val="ListParagraph"/>
        <w:numPr>
          <w:ilvl w:val="2"/>
          <w:numId w:val="17"/>
        </w:numPr>
        <w:tabs>
          <w:tab w:val="left" w:pos="993"/>
        </w:tabs>
        <w:spacing w:before="60" w:after="60" w:line="360" w:lineRule="auto"/>
        <w:ind w:left="567" w:right="425" w:firstLine="0"/>
        <w:rPr>
          <w:rFonts w:eastAsia="Times New Roman"/>
          <w:lang w:eastAsia="en-AU"/>
        </w:rPr>
      </w:pPr>
      <w:r w:rsidRPr="00390C94">
        <w:rPr>
          <w:rFonts w:eastAsia="Times New Roman"/>
          <w:lang w:eastAsia="en-AU"/>
        </w:rPr>
        <w:t>94% full-time</w:t>
      </w:r>
    </w:p>
    <w:p w14:paraId="4BC8C926" w14:textId="77777777" w:rsidR="00C42934" w:rsidRPr="00390C94" w:rsidRDefault="00C42934" w:rsidP="002F6E57">
      <w:pPr>
        <w:pStyle w:val="ListParagraph"/>
        <w:numPr>
          <w:ilvl w:val="2"/>
          <w:numId w:val="17"/>
        </w:numPr>
        <w:tabs>
          <w:tab w:val="left" w:pos="993"/>
        </w:tabs>
        <w:spacing w:before="60" w:after="60" w:line="360" w:lineRule="auto"/>
        <w:ind w:left="567" w:right="425" w:firstLine="0"/>
        <w:rPr>
          <w:rFonts w:asciiTheme="majorHAnsi" w:hAnsiTheme="majorHAnsi" w:cstheme="majorBidi"/>
          <w:lang w:val="en-US"/>
        </w:rPr>
      </w:pPr>
      <w:r w:rsidRPr="00390C94">
        <w:rPr>
          <w:rFonts w:eastAsia="Times New Roman"/>
          <w:lang w:eastAsia="en-AU"/>
        </w:rPr>
        <w:t>6% part</w:t>
      </w:r>
      <w:r w:rsidRPr="00390C94">
        <w:rPr>
          <w:rFonts w:asciiTheme="majorHAnsi" w:hAnsiTheme="majorHAnsi" w:cstheme="majorBidi"/>
          <w:lang w:val="en-US"/>
        </w:rPr>
        <w:t xml:space="preserve">-time </w:t>
      </w:r>
    </w:p>
    <w:p w14:paraId="70D9979C" w14:textId="77777777" w:rsidR="00C42934" w:rsidRPr="00390C94" w:rsidRDefault="00C42934" w:rsidP="002F6E57">
      <w:pPr>
        <w:pStyle w:val="ListParagraph"/>
        <w:numPr>
          <w:ilvl w:val="1"/>
          <w:numId w:val="17"/>
        </w:numPr>
        <w:spacing w:before="60" w:after="60" w:line="360" w:lineRule="auto"/>
        <w:ind w:left="567" w:right="425" w:hanging="567"/>
        <w:contextualSpacing w:val="0"/>
        <w:rPr>
          <w:rFonts w:asciiTheme="majorHAnsi" w:hAnsiTheme="majorHAnsi" w:cstheme="majorHAnsi"/>
          <w:lang w:val="en-US"/>
        </w:rPr>
      </w:pPr>
      <w:r w:rsidRPr="00390C94">
        <w:rPr>
          <w:rFonts w:asciiTheme="majorHAnsi" w:hAnsiTheme="majorHAnsi" w:cstheme="majorHAnsi"/>
          <w:lang w:val="en-US"/>
        </w:rPr>
        <w:t>Gender composition by employment status:</w:t>
      </w:r>
    </w:p>
    <w:tbl>
      <w:tblPr>
        <w:tblStyle w:val="TableGrid"/>
        <w:tblW w:w="9213" w:type="dxa"/>
        <w:tblInd w:w="421" w:type="dxa"/>
        <w:tblLook w:val="04A0" w:firstRow="1" w:lastRow="0" w:firstColumn="1" w:lastColumn="0" w:noHBand="0" w:noVBand="1"/>
      </w:tblPr>
      <w:tblGrid>
        <w:gridCol w:w="2140"/>
        <w:gridCol w:w="1093"/>
        <w:gridCol w:w="1202"/>
        <w:gridCol w:w="1109"/>
        <w:gridCol w:w="1202"/>
        <w:gridCol w:w="1109"/>
        <w:gridCol w:w="1358"/>
      </w:tblGrid>
      <w:tr w:rsidR="007649D9" w:rsidRPr="007649D9" w14:paraId="2298A843" w14:textId="77777777" w:rsidTr="007649D9">
        <w:tc>
          <w:tcPr>
            <w:tcW w:w="3543" w:type="dxa"/>
            <w:shd w:val="clear" w:color="auto" w:fill="902EA3" w:themeFill="accent3"/>
          </w:tcPr>
          <w:p w14:paraId="669A2F95" w14:textId="77777777" w:rsidR="00C42934" w:rsidRPr="007649D9" w:rsidRDefault="00C42934" w:rsidP="000127AB">
            <w:pPr>
              <w:spacing w:before="20" w:after="20"/>
              <w:ind w:right="425"/>
              <w:rPr>
                <w:rFonts w:eastAsia="Times New Roman" w:cstheme="minorHAnsi"/>
                <w:b/>
                <w:bCs/>
                <w:i/>
                <w:iCs/>
                <w:color w:val="FFFFFF" w:themeColor="background1"/>
                <w:lang w:eastAsia="en-AU"/>
              </w:rPr>
            </w:pPr>
          </w:p>
        </w:tc>
        <w:tc>
          <w:tcPr>
            <w:tcW w:w="1985" w:type="dxa"/>
            <w:gridSpan w:val="2"/>
            <w:shd w:val="clear" w:color="auto" w:fill="902EA3" w:themeFill="accent3"/>
          </w:tcPr>
          <w:p w14:paraId="44206755"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Woman</w:t>
            </w:r>
          </w:p>
        </w:tc>
        <w:tc>
          <w:tcPr>
            <w:tcW w:w="1984" w:type="dxa"/>
            <w:gridSpan w:val="2"/>
            <w:shd w:val="clear" w:color="auto" w:fill="902EA3" w:themeFill="accent3"/>
          </w:tcPr>
          <w:p w14:paraId="2A28F98D"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Man</w:t>
            </w:r>
          </w:p>
        </w:tc>
        <w:tc>
          <w:tcPr>
            <w:tcW w:w="1701" w:type="dxa"/>
            <w:gridSpan w:val="2"/>
            <w:shd w:val="clear" w:color="auto" w:fill="902EA3" w:themeFill="accent3"/>
          </w:tcPr>
          <w:p w14:paraId="00FA6F9E"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Total</w:t>
            </w:r>
          </w:p>
        </w:tc>
      </w:tr>
      <w:tr w:rsidR="007649D9" w:rsidRPr="007649D9" w14:paraId="447AC05C" w14:textId="77777777" w:rsidTr="007649D9">
        <w:tc>
          <w:tcPr>
            <w:tcW w:w="3543" w:type="dxa"/>
            <w:shd w:val="clear" w:color="auto" w:fill="902EA3" w:themeFill="accent3"/>
          </w:tcPr>
          <w:p w14:paraId="557BDE18" w14:textId="77777777" w:rsidR="00C42934" w:rsidRPr="007649D9" w:rsidRDefault="00C42934" w:rsidP="000127AB">
            <w:pPr>
              <w:spacing w:before="20" w:after="20"/>
              <w:ind w:right="425"/>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HSV 30 June 2021</w:t>
            </w:r>
          </w:p>
        </w:tc>
        <w:tc>
          <w:tcPr>
            <w:tcW w:w="993" w:type="dxa"/>
            <w:shd w:val="clear" w:color="auto" w:fill="902EA3" w:themeFill="accent3"/>
          </w:tcPr>
          <w:p w14:paraId="0C041633"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No.</w:t>
            </w:r>
          </w:p>
        </w:tc>
        <w:tc>
          <w:tcPr>
            <w:tcW w:w="992" w:type="dxa"/>
            <w:shd w:val="clear" w:color="auto" w:fill="902EA3" w:themeFill="accent3"/>
          </w:tcPr>
          <w:p w14:paraId="13D46BA9"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w:t>
            </w:r>
          </w:p>
        </w:tc>
        <w:tc>
          <w:tcPr>
            <w:tcW w:w="992" w:type="dxa"/>
            <w:shd w:val="clear" w:color="auto" w:fill="902EA3" w:themeFill="accent3"/>
          </w:tcPr>
          <w:p w14:paraId="5732F0A9"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No.</w:t>
            </w:r>
          </w:p>
        </w:tc>
        <w:tc>
          <w:tcPr>
            <w:tcW w:w="992" w:type="dxa"/>
            <w:shd w:val="clear" w:color="auto" w:fill="902EA3" w:themeFill="accent3"/>
          </w:tcPr>
          <w:p w14:paraId="58475B0F"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w:t>
            </w:r>
          </w:p>
        </w:tc>
        <w:tc>
          <w:tcPr>
            <w:tcW w:w="851" w:type="dxa"/>
            <w:shd w:val="clear" w:color="auto" w:fill="902EA3" w:themeFill="accent3"/>
          </w:tcPr>
          <w:p w14:paraId="447D3C38"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No.</w:t>
            </w:r>
          </w:p>
        </w:tc>
        <w:tc>
          <w:tcPr>
            <w:tcW w:w="850" w:type="dxa"/>
            <w:shd w:val="clear" w:color="auto" w:fill="902EA3" w:themeFill="accent3"/>
          </w:tcPr>
          <w:p w14:paraId="137C0E28" w14:textId="77777777" w:rsidR="00C42934" w:rsidRPr="007649D9" w:rsidRDefault="00C42934" w:rsidP="000127AB">
            <w:pPr>
              <w:spacing w:before="20" w:after="20"/>
              <w:ind w:right="425"/>
              <w:jc w:val="center"/>
              <w:rPr>
                <w:rFonts w:eastAsia="Times New Roman" w:cstheme="minorHAnsi"/>
                <w:b/>
                <w:bCs/>
                <w:color w:val="FFFFFF" w:themeColor="background1"/>
                <w:lang w:eastAsia="en-AU"/>
              </w:rPr>
            </w:pPr>
            <w:r w:rsidRPr="007649D9">
              <w:rPr>
                <w:rFonts w:eastAsia="Times New Roman" w:cstheme="minorHAnsi"/>
                <w:b/>
                <w:bCs/>
                <w:color w:val="FFFFFF" w:themeColor="background1"/>
                <w:lang w:eastAsia="en-AU"/>
              </w:rPr>
              <w:t>%</w:t>
            </w:r>
          </w:p>
        </w:tc>
      </w:tr>
      <w:tr w:rsidR="0076079E" w:rsidRPr="00390C94" w14:paraId="4E818AD2" w14:textId="77777777" w:rsidTr="0076079E">
        <w:tc>
          <w:tcPr>
            <w:tcW w:w="3543" w:type="dxa"/>
          </w:tcPr>
          <w:p w14:paraId="0E622AFC" w14:textId="77777777" w:rsidR="00C42934" w:rsidRPr="006301D3" w:rsidRDefault="00C42934" w:rsidP="006301D3">
            <w:pPr>
              <w:spacing w:before="20" w:after="20" w:line="240" w:lineRule="auto"/>
              <w:ind w:left="22" w:right="425"/>
              <w:jc w:val="both"/>
              <w:rPr>
                <w:rFonts w:eastAsia="Times New Roman" w:cstheme="minorHAnsi"/>
                <w:lang w:eastAsia="en-AU"/>
              </w:rPr>
            </w:pPr>
            <w:r w:rsidRPr="006301D3">
              <w:rPr>
                <w:rFonts w:eastAsia="Times New Roman" w:cstheme="minorHAnsi"/>
                <w:lang w:eastAsia="en-AU"/>
              </w:rPr>
              <w:t>Full-time: ongoing</w:t>
            </w:r>
          </w:p>
        </w:tc>
        <w:tc>
          <w:tcPr>
            <w:tcW w:w="993" w:type="dxa"/>
          </w:tcPr>
          <w:p w14:paraId="6717C143" w14:textId="4581E21F"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55</w:t>
            </w:r>
          </w:p>
        </w:tc>
        <w:tc>
          <w:tcPr>
            <w:tcW w:w="992" w:type="dxa"/>
          </w:tcPr>
          <w:p w14:paraId="155E1EA1"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76%</w:t>
            </w:r>
          </w:p>
        </w:tc>
        <w:tc>
          <w:tcPr>
            <w:tcW w:w="992" w:type="dxa"/>
          </w:tcPr>
          <w:p w14:paraId="56C9C08F"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 xml:space="preserve">91 </w:t>
            </w:r>
          </w:p>
        </w:tc>
        <w:tc>
          <w:tcPr>
            <w:tcW w:w="992" w:type="dxa"/>
          </w:tcPr>
          <w:p w14:paraId="14ECFF06"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90%</w:t>
            </w:r>
          </w:p>
        </w:tc>
        <w:tc>
          <w:tcPr>
            <w:tcW w:w="851" w:type="dxa"/>
          </w:tcPr>
          <w:p w14:paraId="6300512F"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146</w:t>
            </w:r>
          </w:p>
        </w:tc>
        <w:tc>
          <w:tcPr>
            <w:tcW w:w="850" w:type="dxa"/>
          </w:tcPr>
          <w:p w14:paraId="1E376745"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 xml:space="preserve"> 85%</w:t>
            </w:r>
          </w:p>
        </w:tc>
      </w:tr>
      <w:tr w:rsidR="0076079E" w:rsidRPr="00390C94" w14:paraId="4204E76D" w14:textId="77777777" w:rsidTr="0076079E">
        <w:tc>
          <w:tcPr>
            <w:tcW w:w="3543" w:type="dxa"/>
          </w:tcPr>
          <w:p w14:paraId="5AB78270" w14:textId="77777777" w:rsidR="00C42934" w:rsidRPr="006301D3" w:rsidRDefault="00C42934" w:rsidP="006301D3">
            <w:pPr>
              <w:spacing w:before="20" w:after="20" w:line="240" w:lineRule="auto"/>
              <w:ind w:left="22" w:right="425"/>
              <w:jc w:val="both"/>
              <w:rPr>
                <w:rFonts w:eastAsia="Times New Roman" w:cstheme="minorHAnsi"/>
                <w:lang w:eastAsia="en-AU"/>
              </w:rPr>
            </w:pPr>
            <w:r w:rsidRPr="006301D3">
              <w:rPr>
                <w:rFonts w:eastAsia="Times New Roman" w:cstheme="minorHAnsi"/>
                <w:lang w:eastAsia="en-AU"/>
              </w:rPr>
              <w:t>Full-time: fixed term</w:t>
            </w:r>
          </w:p>
        </w:tc>
        <w:tc>
          <w:tcPr>
            <w:tcW w:w="993" w:type="dxa"/>
          </w:tcPr>
          <w:p w14:paraId="4D13EEF5"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9</w:t>
            </w:r>
          </w:p>
        </w:tc>
        <w:tc>
          <w:tcPr>
            <w:tcW w:w="992" w:type="dxa"/>
          </w:tcPr>
          <w:p w14:paraId="10C318E7"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13%</w:t>
            </w:r>
          </w:p>
        </w:tc>
        <w:tc>
          <w:tcPr>
            <w:tcW w:w="992" w:type="dxa"/>
          </w:tcPr>
          <w:p w14:paraId="279F1EFA"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7</w:t>
            </w:r>
          </w:p>
        </w:tc>
        <w:tc>
          <w:tcPr>
            <w:tcW w:w="992" w:type="dxa"/>
          </w:tcPr>
          <w:p w14:paraId="1E74141F"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7%</w:t>
            </w:r>
          </w:p>
        </w:tc>
        <w:tc>
          <w:tcPr>
            <w:tcW w:w="851" w:type="dxa"/>
          </w:tcPr>
          <w:p w14:paraId="66349EAF"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16</w:t>
            </w:r>
          </w:p>
        </w:tc>
        <w:tc>
          <w:tcPr>
            <w:tcW w:w="850" w:type="dxa"/>
          </w:tcPr>
          <w:p w14:paraId="0BB88CF9"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9%</w:t>
            </w:r>
          </w:p>
        </w:tc>
      </w:tr>
      <w:tr w:rsidR="0076079E" w:rsidRPr="00390C94" w14:paraId="5100BFC2" w14:textId="77777777" w:rsidTr="0076079E">
        <w:tc>
          <w:tcPr>
            <w:tcW w:w="3543" w:type="dxa"/>
          </w:tcPr>
          <w:p w14:paraId="512F1890" w14:textId="77777777" w:rsidR="00C42934" w:rsidRPr="006301D3" w:rsidRDefault="00C42934" w:rsidP="006301D3">
            <w:pPr>
              <w:spacing w:before="20" w:after="20" w:line="240" w:lineRule="auto"/>
              <w:ind w:left="22" w:right="425"/>
              <w:jc w:val="both"/>
              <w:rPr>
                <w:rFonts w:eastAsia="Times New Roman" w:cstheme="minorHAnsi"/>
                <w:lang w:eastAsia="en-AU"/>
              </w:rPr>
            </w:pPr>
            <w:r w:rsidRPr="006301D3">
              <w:rPr>
                <w:rFonts w:eastAsia="Times New Roman" w:cstheme="minorHAnsi"/>
                <w:lang w:eastAsia="en-AU"/>
              </w:rPr>
              <w:t>Part-time: ongoing</w:t>
            </w:r>
          </w:p>
        </w:tc>
        <w:tc>
          <w:tcPr>
            <w:tcW w:w="993" w:type="dxa"/>
          </w:tcPr>
          <w:p w14:paraId="16CE2F98"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7</w:t>
            </w:r>
          </w:p>
        </w:tc>
        <w:tc>
          <w:tcPr>
            <w:tcW w:w="992" w:type="dxa"/>
          </w:tcPr>
          <w:p w14:paraId="7F04A78B"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10%</w:t>
            </w:r>
          </w:p>
        </w:tc>
        <w:tc>
          <w:tcPr>
            <w:tcW w:w="992" w:type="dxa"/>
          </w:tcPr>
          <w:p w14:paraId="709C6AB7"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 xml:space="preserve">2 </w:t>
            </w:r>
          </w:p>
        </w:tc>
        <w:tc>
          <w:tcPr>
            <w:tcW w:w="992" w:type="dxa"/>
          </w:tcPr>
          <w:p w14:paraId="3BB6EBFC"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2%</w:t>
            </w:r>
          </w:p>
        </w:tc>
        <w:tc>
          <w:tcPr>
            <w:tcW w:w="851" w:type="dxa"/>
          </w:tcPr>
          <w:p w14:paraId="738805F9"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9</w:t>
            </w:r>
          </w:p>
        </w:tc>
        <w:tc>
          <w:tcPr>
            <w:tcW w:w="850" w:type="dxa"/>
          </w:tcPr>
          <w:p w14:paraId="445A2315"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5%</w:t>
            </w:r>
          </w:p>
        </w:tc>
      </w:tr>
      <w:tr w:rsidR="0076079E" w:rsidRPr="00390C94" w14:paraId="3E2CF4B2" w14:textId="77777777" w:rsidTr="007649D9">
        <w:tc>
          <w:tcPr>
            <w:tcW w:w="3543" w:type="dxa"/>
            <w:tcBorders>
              <w:bottom w:val="single" w:sz="4" w:space="0" w:color="auto"/>
            </w:tcBorders>
          </w:tcPr>
          <w:p w14:paraId="24C95B3B" w14:textId="77777777" w:rsidR="00C42934" w:rsidRPr="006301D3" w:rsidRDefault="00C42934" w:rsidP="006301D3">
            <w:pPr>
              <w:spacing w:before="20" w:after="20" w:line="240" w:lineRule="auto"/>
              <w:ind w:left="22" w:right="425"/>
              <w:jc w:val="both"/>
              <w:rPr>
                <w:rFonts w:eastAsia="Times New Roman" w:cstheme="minorHAnsi"/>
                <w:lang w:eastAsia="en-AU"/>
              </w:rPr>
            </w:pPr>
            <w:r w:rsidRPr="006301D3">
              <w:rPr>
                <w:rFonts w:eastAsia="Times New Roman" w:cstheme="minorHAnsi"/>
                <w:lang w:eastAsia="en-AU"/>
              </w:rPr>
              <w:t>Part-time: fixed term</w:t>
            </w:r>
          </w:p>
        </w:tc>
        <w:tc>
          <w:tcPr>
            <w:tcW w:w="993" w:type="dxa"/>
            <w:tcBorders>
              <w:bottom w:val="single" w:sz="4" w:space="0" w:color="auto"/>
            </w:tcBorders>
          </w:tcPr>
          <w:p w14:paraId="5BBDB389"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w:t>
            </w:r>
          </w:p>
        </w:tc>
        <w:tc>
          <w:tcPr>
            <w:tcW w:w="992" w:type="dxa"/>
            <w:tcBorders>
              <w:bottom w:val="single" w:sz="4" w:space="0" w:color="auto"/>
            </w:tcBorders>
          </w:tcPr>
          <w:p w14:paraId="179D6517"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w:t>
            </w:r>
          </w:p>
        </w:tc>
        <w:tc>
          <w:tcPr>
            <w:tcW w:w="992" w:type="dxa"/>
            <w:tcBorders>
              <w:bottom w:val="single" w:sz="4" w:space="0" w:color="auto"/>
            </w:tcBorders>
          </w:tcPr>
          <w:p w14:paraId="0C3BE06D"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w:t>
            </w:r>
          </w:p>
        </w:tc>
        <w:tc>
          <w:tcPr>
            <w:tcW w:w="992" w:type="dxa"/>
            <w:tcBorders>
              <w:bottom w:val="single" w:sz="4" w:space="0" w:color="auto"/>
            </w:tcBorders>
          </w:tcPr>
          <w:p w14:paraId="701D6A7F"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w:t>
            </w:r>
          </w:p>
        </w:tc>
        <w:tc>
          <w:tcPr>
            <w:tcW w:w="851" w:type="dxa"/>
            <w:tcBorders>
              <w:bottom w:val="single" w:sz="4" w:space="0" w:color="auto"/>
            </w:tcBorders>
          </w:tcPr>
          <w:p w14:paraId="338B6D1E"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2</w:t>
            </w:r>
          </w:p>
        </w:tc>
        <w:tc>
          <w:tcPr>
            <w:tcW w:w="850" w:type="dxa"/>
            <w:tcBorders>
              <w:bottom w:val="single" w:sz="4" w:space="0" w:color="auto"/>
            </w:tcBorders>
          </w:tcPr>
          <w:p w14:paraId="06E5EFCB" w14:textId="77777777" w:rsidR="00C42934" w:rsidRPr="00390C94" w:rsidRDefault="00C42934" w:rsidP="000127AB">
            <w:pPr>
              <w:spacing w:before="20" w:after="20"/>
              <w:ind w:right="425"/>
              <w:jc w:val="right"/>
              <w:rPr>
                <w:rFonts w:eastAsia="Times New Roman" w:cstheme="minorHAnsi"/>
                <w:lang w:eastAsia="en-AU"/>
              </w:rPr>
            </w:pPr>
            <w:r w:rsidRPr="00390C94">
              <w:rPr>
                <w:rFonts w:eastAsia="Times New Roman" w:cstheme="minorHAnsi"/>
                <w:lang w:eastAsia="en-AU"/>
              </w:rPr>
              <w:t>1%</w:t>
            </w:r>
          </w:p>
        </w:tc>
      </w:tr>
      <w:tr w:rsidR="0076079E" w:rsidRPr="00390C94" w14:paraId="448B1169" w14:textId="77777777" w:rsidTr="007649D9">
        <w:tc>
          <w:tcPr>
            <w:tcW w:w="3543" w:type="dxa"/>
            <w:shd w:val="clear" w:color="auto" w:fill="FFFFFF" w:themeFill="background1"/>
          </w:tcPr>
          <w:p w14:paraId="5DB4221C" w14:textId="77777777" w:rsidR="00C42934" w:rsidRPr="00390C94" w:rsidRDefault="00C42934" w:rsidP="000127AB">
            <w:pPr>
              <w:spacing w:before="20" w:after="20"/>
              <w:ind w:right="425"/>
              <w:rPr>
                <w:rFonts w:eastAsia="Times New Roman" w:cstheme="minorHAnsi"/>
                <w:b/>
                <w:bCs/>
                <w:lang w:eastAsia="en-AU"/>
              </w:rPr>
            </w:pPr>
            <w:r w:rsidRPr="00390C94">
              <w:rPr>
                <w:rFonts w:eastAsia="Times New Roman" w:cstheme="minorHAnsi"/>
                <w:b/>
                <w:bCs/>
                <w:lang w:eastAsia="en-AU"/>
              </w:rPr>
              <w:t>Total number of employees</w:t>
            </w:r>
          </w:p>
        </w:tc>
        <w:tc>
          <w:tcPr>
            <w:tcW w:w="993" w:type="dxa"/>
            <w:shd w:val="clear" w:color="auto" w:fill="FFFFFF" w:themeFill="background1"/>
          </w:tcPr>
          <w:p w14:paraId="628D7705"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 xml:space="preserve">72 </w:t>
            </w:r>
          </w:p>
        </w:tc>
        <w:tc>
          <w:tcPr>
            <w:tcW w:w="992" w:type="dxa"/>
            <w:shd w:val="clear" w:color="auto" w:fill="FFFFFF" w:themeFill="background1"/>
          </w:tcPr>
          <w:p w14:paraId="681BD567"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42%</w:t>
            </w:r>
          </w:p>
        </w:tc>
        <w:tc>
          <w:tcPr>
            <w:tcW w:w="992" w:type="dxa"/>
            <w:shd w:val="clear" w:color="auto" w:fill="FFFFFF" w:themeFill="background1"/>
          </w:tcPr>
          <w:p w14:paraId="0ED6C16A"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 xml:space="preserve">101 </w:t>
            </w:r>
          </w:p>
        </w:tc>
        <w:tc>
          <w:tcPr>
            <w:tcW w:w="992" w:type="dxa"/>
            <w:shd w:val="clear" w:color="auto" w:fill="FFFFFF" w:themeFill="background1"/>
          </w:tcPr>
          <w:p w14:paraId="5FC6AFAF"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58%</w:t>
            </w:r>
          </w:p>
        </w:tc>
        <w:tc>
          <w:tcPr>
            <w:tcW w:w="851" w:type="dxa"/>
            <w:shd w:val="clear" w:color="auto" w:fill="FFFFFF" w:themeFill="background1"/>
          </w:tcPr>
          <w:p w14:paraId="644EC4E8"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173</w:t>
            </w:r>
          </w:p>
        </w:tc>
        <w:tc>
          <w:tcPr>
            <w:tcW w:w="850" w:type="dxa"/>
            <w:shd w:val="clear" w:color="auto" w:fill="FFFFFF" w:themeFill="background1"/>
          </w:tcPr>
          <w:p w14:paraId="3CE4ED8B" w14:textId="77777777" w:rsidR="00C42934" w:rsidRPr="00390C94" w:rsidRDefault="00C42934" w:rsidP="000127AB">
            <w:pPr>
              <w:spacing w:before="20" w:after="20"/>
              <w:ind w:right="425"/>
              <w:jc w:val="right"/>
              <w:rPr>
                <w:rFonts w:eastAsia="Times New Roman" w:cstheme="minorHAnsi"/>
                <w:b/>
                <w:bCs/>
                <w:lang w:eastAsia="en-AU"/>
              </w:rPr>
            </w:pPr>
            <w:r w:rsidRPr="00390C94">
              <w:rPr>
                <w:rFonts w:eastAsia="Times New Roman" w:cstheme="minorHAnsi"/>
                <w:b/>
                <w:bCs/>
                <w:lang w:eastAsia="en-AU"/>
              </w:rPr>
              <w:t>100%</w:t>
            </w:r>
          </w:p>
        </w:tc>
      </w:tr>
    </w:tbl>
    <w:p w14:paraId="1D6ACE33" w14:textId="327011A3" w:rsidR="00C42934" w:rsidRDefault="00C42934" w:rsidP="000127AB">
      <w:pPr>
        <w:spacing w:before="0" w:after="0" w:line="240" w:lineRule="auto"/>
        <w:ind w:right="425"/>
        <w:rPr>
          <w:rFonts w:eastAsia="Times New Roman" w:cstheme="minorHAnsi"/>
          <w:i/>
          <w:iCs/>
          <w:lang w:eastAsia="en-AU"/>
        </w:rPr>
      </w:pPr>
    </w:p>
    <w:p w14:paraId="46ECCF5A" w14:textId="77777777" w:rsidR="004E1F45" w:rsidRPr="000848EC" w:rsidRDefault="004E1F45" w:rsidP="002F6E57">
      <w:pPr>
        <w:pStyle w:val="ListParagraph"/>
        <w:numPr>
          <w:ilvl w:val="1"/>
          <w:numId w:val="17"/>
        </w:numPr>
        <w:spacing w:before="60" w:after="60" w:line="360" w:lineRule="auto"/>
        <w:ind w:left="567" w:right="425" w:hanging="567"/>
        <w:contextualSpacing w:val="0"/>
        <w:rPr>
          <w:rFonts w:eastAsia="Times New Roman" w:cstheme="minorHAnsi"/>
          <w:lang w:eastAsia="en-AU"/>
        </w:rPr>
      </w:pPr>
      <w:r w:rsidRPr="000848EC">
        <w:rPr>
          <w:rFonts w:asciiTheme="majorHAnsi" w:hAnsiTheme="majorHAnsi" w:cstheme="majorHAnsi"/>
          <w:lang w:val="en-US"/>
        </w:rPr>
        <w:lastRenderedPageBreak/>
        <w:t>People</w:t>
      </w:r>
      <w:r w:rsidRPr="000848EC">
        <w:rPr>
          <w:rFonts w:eastAsia="Times New Roman" w:cstheme="minorHAnsi"/>
          <w:lang w:eastAsia="en-AU"/>
        </w:rPr>
        <w:t xml:space="preserve"> </w:t>
      </w:r>
      <w:r w:rsidRPr="000848EC">
        <w:rPr>
          <w:rFonts w:asciiTheme="majorHAnsi" w:hAnsiTheme="majorHAnsi" w:cstheme="majorHAnsi"/>
          <w:lang w:val="en-US"/>
        </w:rPr>
        <w:t>Matter</w:t>
      </w:r>
      <w:r w:rsidRPr="000848EC">
        <w:rPr>
          <w:rFonts w:eastAsia="Times New Roman" w:cstheme="minorHAnsi"/>
          <w:lang w:eastAsia="en-AU"/>
        </w:rPr>
        <w:t xml:space="preserve"> Survey 2021 insights:</w:t>
      </w:r>
    </w:p>
    <w:p w14:paraId="05DB80D9" w14:textId="77777777" w:rsidR="004E1F45" w:rsidRPr="00951CEA" w:rsidRDefault="004E1F45"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sidRPr="00951CEA">
        <w:rPr>
          <w:rFonts w:eastAsia="Times New Roman"/>
          <w:color w:val="902EA3" w:themeColor="accent3"/>
          <w:lang w:eastAsia="en-AU"/>
        </w:rPr>
        <w:t xml:space="preserve">31% of respondent’s identified as woman, </w:t>
      </w:r>
      <w:proofErr w:type="gramStart"/>
      <w:r w:rsidRPr="00951CEA">
        <w:rPr>
          <w:rFonts w:eastAsia="Times New Roman"/>
          <w:color w:val="902EA3" w:themeColor="accent3"/>
          <w:lang w:eastAsia="en-AU"/>
        </w:rPr>
        <w:t>38% man</w:t>
      </w:r>
      <w:proofErr w:type="gramEnd"/>
      <w:r w:rsidRPr="00951CEA">
        <w:rPr>
          <w:rFonts w:eastAsia="Times New Roman"/>
          <w:color w:val="902EA3" w:themeColor="accent3"/>
          <w:lang w:eastAsia="en-AU"/>
        </w:rPr>
        <w:t xml:space="preserve">, 2% non-binary/use a different term, 29% prefer not to say </w:t>
      </w:r>
    </w:p>
    <w:p w14:paraId="10616B11" w14:textId="06C76BE7" w:rsidR="00C367C7" w:rsidRPr="00951CEA" w:rsidRDefault="00B97AFC"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4E1F45" w:rsidRPr="00951CEA">
        <w:rPr>
          <w:rFonts w:eastAsia="Times New Roman"/>
          <w:color w:val="902EA3" w:themeColor="accent3"/>
          <w:lang w:eastAsia="en-AU"/>
        </w:rPr>
        <w:t>There is a positive culture within my organisation in relation to employees of different sexes/genders</w:t>
      </w:r>
      <w:r>
        <w:rPr>
          <w:rFonts w:eastAsia="Times New Roman"/>
          <w:color w:val="902EA3" w:themeColor="accent3"/>
          <w:lang w:eastAsia="en-AU"/>
        </w:rPr>
        <w:t xml:space="preserve">”: </w:t>
      </w:r>
      <w:r w:rsidR="004E1F45" w:rsidRPr="00951CEA">
        <w:rPr>
          <w:rFonts w:eastAsia="Times New Roman"/>
          <w:color w:val="902EA3" w:themeColor="accent3"/>
          <w:lang w:eastAsia="en-AU"/>
        </w:rPr>
        <w:t xml:space="preserve"> </w:t>
      </w:r>
      <w:r w:rsidR="006301D3" w:rsidRPr="00951CEA">
        <w:rPr>
          <w:rFonts w:eastAsia="Times New Roman"/>
          <w:color w:val="902EA3" w:themeColor="accent3"/>
          <w:lang w:eastAsia="en-AU"/>
        </w:rPr>
        <w:br/>
      </w:r>
      <w:r w:rsidR="004E1F45" w:rsidRPr="00951CEA">
        <w:rPr>
          <w:rFonts w:eastAsia="Times New Roman"/>
          <w:color w:val="902EA3" w:themeColor="accent3"/>
          <w:lang w:eastAsia="en-AU"/>
        </w:rPr>
        <w:t>81% of respondents agree, 3% disagree, 16% neither agree nor disagree or don’t know</w:t>
      </w:r>
    </w:p>
    <w:p w14:paraId="346B7B98" w14:textId="6ABFBE35" w:rsidR="00032563" w:rsidRPr="00390C94"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cstheme="minorHAnsi"/>
          <w:b/>
          <w:bCs/>
          <w:lang w:eastAsia="en-AU"/>
        </w:rPr>
      </w:pPr>
      <w:r w:rsidRPr="00390C94">
        <w:rPr>
          <w:rFonts w:eastAsia="Times New Roman" w:cstheme="minorHAnsi"/>
          <w:b/>
          <w:bCs/>
          <w:lang w:eastAsia="en-AU"/>
        </w:rPr>
        <w:t>Gender composition of governing body</w:t>
      </w:r>
    </w:p>
    <w:p w14:paraId="5D1C4E50" w14:textId="5DFDB4DD" w:rsidR="00032563" w:rsidRPr="00FA5C2D" w:rsidRDefault="00032563" w:rsidP="002F6E57">
      <w:pPr>
        <w:pStyle w:val="ListParagraph"/>
        <w:numPr>
          <w:ilvl w:val="1"/>
          <w:numId w:val="17"/>
        </w:numPr>
        <w:spacing w:before="60" w:after="60" w:line="360" w:lineRule="auto"/>
        <w:ind w:left="567" w:right="425" w:hanging="567"/>
        <w:contextualSpacing w:val="0"/>
        <w:rPr>
          <w:rFonts w:eastAsia="Times New Roman" w:cstheme="minorHAnsi"/>
          <w:lang w:eastAsia="en-AU"/>
        </w:rPr>
      </w:pPr>
      <w:r w:rsidRPr="00390C94">
        <w:rPr>
          <w:rFonts w:eastAsia="Times New Roman" w:cstheme="minorHAnsi"/>
          <w:lang w:eastAsia="en-AU"/>
        </w:rPr>
        <w:t xml:space="preserve">HSV’s </w:t>
      </w:r>
      <w:r w:rsidRPr="00B26D07">
        <w:rPr>
          <w:rFonts w:asciiTheme="majorHAnsi" w:hAnsiTheme="majorHAnsi" w:cstheme="majorHAnsi"/>
          <w:lang w:val="en-US"/>
        </w:rPr>
        <w:t>Board</w:t>
      </w:r>
      <w:r w:rsidRPr="00390C94">
        <w:rPr>
          <w:rFonts w:eastAsia="Times New Roman" w:cstheme="minorHAnsi"/>
          <w:lang w:eastAsia="en-AU"/>
        </w:rPr>
        <w:t xml:space="preserve"> of </w:t>
      </w:r>
      <w:r w:rsidRPr="00340C95">
        <w:rPr>
          <w:rFonts w:eastAsia="Times New Roman"/>
          <w:lang w:eastAsia="en-AU"/>
        </w:rPr>
        <w:t>Directors</w:t>
      </w:r>
      <w:r w:rsidRPr="00390C94">
        <w:rPr>
          <w:rFonts w:eastAsia="Times New Roman" w:cstheme="minorHAnsi"/>
          <w:lang w:eastAsia="en-AU"/>
        </w:rPr>
        <w:t xml:space="preserve"> has 12 members including 6 </w:t>
      </w:r>
      <w:r w:rsidR="009C5E0A">
        <w:rPr>
          <w:rFonts w:eastAsia="Times New Roman" w:cstheme="minorHAnsi"/>
          <w:lang w:eastAsia="en-AU"/>
        </w:rPr>
        <w:t>wo</w:t>
      </w:r>
      <w:r w:rsidRPr="00390C94">
        <w:rPr>
          <w:rFonts w:eastAsia="Times New Roman" w:cstheme="minorHAnsi"/>
          <w:lang w:eastAsia="en-AU"/>
        </w:rPr>
        <w:t xml:space="preserve">men and 6 men.  </w:t>
      </w:r>
    </w:p>
    <w:p w14:paraId="21F54D93" w14:textId="2BE83C7E" w:rsidR="00032563" w:rsidRPr="00390C94"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cstheme="minorHAnsi"/>
          <w:b/>
          <w:bCs/>
          <w:lang w:eastAsia="en-AU"/>
        </w:rPr>
      </w:pPr>
      <w:r w:rsidRPr="00390C94">
        <w:rPr>
          <w:rFonts w:eastAsia="Times New Roman" w:cstheme="minorHAnsi"/>
          <w:b/>
          <w:bCs/>
          <w:lang w:eastAsia="en-AU"/>
        </w:rPr>
        <w:t>Pay equity</w:t>
      </w:r>
    </w:p>
    <w:p w14:paraId="5AADB334" w14:textId="4A395B69" w:rsidR="00032563" w:rsidRPr="00390C94" w:rsidRDefault="00032563" w:rsidP="002F6E57">
      <w:pPr>
        <w:pStyle w:val="ListParagraph"/>
        <w:numPr>
          <w:ilvl w:val="1"/>
          <w:numId w:val="17"/>
        </w:numPr>
        <w:spacing w:before="60" w:after="60" w:line="360" w:lineRule="auto"/>
        <w:ind w:left="567" w:right="425" w:hanging="567"/>
        <w:contextualSpacing w:val="0"/>
        <w:rPr>
          <w:rFonts w:asciiTheme="majorHAnsi" w:hAnsiTheme="majorHAnsi" w:cstheme="majorHAnsi"/>
          <w:color w:val="323130"/>
          <w:shd w:val="clear" w:color="auto" w:fill="FFFFFF"/>
        </w:rPr>
      </w:pPr>
      <w:r w:rsidRPr="00390C94">
        <w:rPr>
          <w:rFonts w:eastAsia="Times New Roman" w:cstheme="minorHAnsi"/>
          <w:lang w:eastAsia="en-AU"/>
        </w:rPr>
        <w:t>HSV</w:t>
      </w:r>
      <w:r w:rsidR="00907DDE">
        <w:rPr>
          <w:rFonts w:eastAsia="Times New Roman" w:cstheme="minorHAnsi"/>
          <w:lang w:eastAsia="en-AU"/>
        </w:rPr>
        <w:t>’s</w:t>
      </w:r>
      <w:r w:rsidRPr="00390C94">
        <w:rPr>
          <w:rFonts w:asciiTheme="majorHAnsi" w:hAnsiTheme="majorHAnsi" w:cstheme="majorHAnsi"/>
          <w:color w:val="323130"/>
          <w:shd w:val="clear" w:color="auto" w:fill="FFFFFF"/>
        </w:rPr>
        <w:t> </w:t>
      </w:r>
      <w:r w:rsidRPr="00B26D07">
        <w:rPr>
          <w:rFonts w:asciiTheme="majorHAnsi" w:hAnsiTheme="majorHAnsi" w:cstheme="majorHAnsi"/>
          <w:lang w:val="en-US"/>
        </w:rPr>
        <w:t>average</w:t>
      </w:r>
      <w:r w:rsidRPr="00390C94">
        <w:rPr>
          <w:rFonts w:asciiTheme="majorHAnsi" w:hAnsiTheme="majorHAnsi" w:cstheme="majorHAnsi"/>
          <w:color w:val="323130"/>
          <w:shd w:val="clear" w:color="auto" w:fill="FFFFFF"/>
        </w:rPr>
        <w:t xml:space="preserve"> </w:t>
      </w:r>
      <w:r w:rsidRPr="00390C94">
        <w:rPr>
          <w:rFonts w:asciiTheme="majorHAnsi" w:hAnsiTheme="majorHAnsi" w:cstheme="majorHAnsi"/>
          <w:b/>
          <w:bCs/>
          <w:color w:val="323130"/>
          <w:shd w:val="clear" w:color="auto" w:fill="FFFFFF"/>
        </w:rPr>
        <w:t>gender pay gap</w:t>
      </w:r>
      <w:r w:rsidRPr="00390C94">
        <w:rPr>
          <w:rFonts w:asciiTheme="majorHAnsi" w:hAnsiTheme="majorHAnsi" w:cstheme="majorHAnsi"/>
          <w:color w:val="323130"/>
          <w:shd w:val="clear" w:color="auto" w:fill="FFFFFF"/>
        </w:rPr>
        <w:t xml:space="preserve"> (difference between the total remuneration of men and women) was 4.7% in favour of women </w:t>
      </w:r>
      <w:proofErr w:type="gramStart"/>
      <w:r w:rsidRPr="00390C94">
        <w:rPr>
          <w:rFonts w:asciiTheme="majorHAnsi" w:hAnsiTheme="majorHAnsi" w:cstheme="majorHAnsi"/>
          <w:color w:val="323130"/>
          <w:shd w:val="clear" w:color="auto" w:fill="FFFFFF"/>
        </w:rPr>
        <w:t>at</w:t>
      </w:r>
      <w:proofErr w:type="gramEnd"/>
      <w:r w:rsidRPr="00390C94">
        <w:rPr>
          <w:rFonts w:asciiTheme="majorHAnsi" w:hAnsiTheme="majorHAnsi" w:cstheme="majorHAnsi"/>
          <w:color w:val="323130"/>
          <w:shd w:val="clear" w:color="auto" w:fill="FFFFFF"/>
        </w:rPr>
        <w:t xml:space="preserve"> 30 June 2021.</w:t>
      </w:r>
    </w:p>
    <w:p w14:paraId="589328DB" w14:textId="3ABDB235" w:rsidR="00BA40EC" w:rsidRPr="001D7673" w:rsidRDefault="00032563" w:rsidP="002F6E57">
      <w:pPr>
        <w:pStyle w:val="ListParagraph"/>
        <w:numPr>
          <w:ilvl w:val="1"/>
          <w:numId w:val="17"/>
        </w:numPr>
        <w:spacing w:before="60" w:after="60" w:line="360" w:lineRule="auto"/>
        <w:ind w:left="567" w:right="425" w:hanging="567"/>
        <w:contextualSpacing w:val="0"/>
        <w:rPr>
          <w:rFonts w:asciiTheme="majorHAnsi" w:eastAsia="Times New Roman" w:hAnsiTheme="majorHAnsi" w:cstheme="majorBidi"/>
          <w:lang w:eastAsia="en-AU"/>
        </w:rPr>
      </w:pPr>
      <w:r w:rsidRPr="001D7673">
        <w:rPr>
          <w:rFonts w:eastAsia="Times New Roman" w:cstheme="minorHAnsi"/>
          <w:lang w:eastAsia="en-AU"/>
        </w:rPr>
        <w:t>HSV</w:t>
      </w:r>
      <w:r w:rsidR="00907DDE" w:rsidRPr="001D7673">
        <w:rPr>
          <w:rFonts w:eastAsia="Times New Roman" w:cstheme="minorHAnsi"/>
          <w:lang w:eastAsia="en-AU"/>
        </w:rPr>
        <w:t>’s</w:t>
      </w:r>
      <w:r w:rsidRPr="001D7673">
        <w:rPr>
          <w:rFonts w:asciiTheme="majorHAnsi" w:eastAsia="Times New Roman" w:hAnsiTheme="majorHAnsi" w:cstheme="majorBidi"/>
          <w:lang w:eastAsia="en-AU"/>
        </w:rPr>
        <w:t xml:space="preserve"> Median total remuneration gap was 2.9% in favour of women</w:t>
      </w:r>
      <w:r w:rsidRPr="001D7673">
        <w:rPr>
          <w:rFonts w:asciiTheme="majorHAnsi" w:hAnsiTheme="majorHAnsi" w:cstheme="majorBidi"/>
          <w:color w:val="323130"/>
          <w:shd w:val="clear" w:color="auto" w:fill="FFFFFF"/>
        </w:rPr>
        <w:t xml:space="preserve"> </w:t>
      </w:r>
      <w:proofErr w:type="gramStart"/>
      <w:r w:rsidRPr="001D7673">
        <w:rPr>
          <w:rFonts w:asciiTheme="majorHAnsi" w:hAnsiTheme="majorHAnsi" w:cstheme="majorBidi"/>
          <w:color w:val="323130"/>
          <w:shd w:val="clear" w:color="auto" w:fill="FFFFFF"/>
        </w:rPr>
        <w:t>at</w:t>
      </w:r>
      <w:proofErr w:type="gramEnd"/>
      <w:r w:rsidRPr="001D7673">
        <w:rPr>
          <w:rFonts w:asciiTheme="majorHAnsi" w:hAnsiTheme="majorHAnsi" w:cstheme="majorBidi"/>
          <w:color w:val="323130"/>
          <w:shd w:val="clear" w:color="auto" w:fill="FFFFFF"/>
        </w:rPr>
        <w:t xml:space="preserve"> 30 </w:t>
      </w:r>
      <w:r w:rsidRPr="00B26D07">
        <w:rPr>
          <w:rFonts w:asciiTheme="majorHAnsi" w:hAnsiTheme="majorHAnsi" w:cstheme="majorHAnsi"/>
          <w:lang w:val="en-US"/>
        </w:rPr>
        <w:t>June</w:t>
      </w:r>
      <w:r w:rsidRPr="001D7673">
        <w:rPr>
          <w:rFonts w:asciiTheme="majorHAnsi" w:hAnsiTheme="majorHAnsi" w:cstheme="majorBidi"/>
          <w:color w:val="323130"/>
          <w:shd w:val="clear" w:color="auto" w:fill="FFFFFF"/>
        </w:rPr>
        <w:t xml:space="preserve"> 2021.</w:t>
      </w:r>
    </w:p>
    <w:p w14:paraId="0EE0C489" w14:textId="5B053B3E" w:rsidR="00CF1D3F" w:rsidRPr="00390C94"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cstheme="minorHAnsi"/>
          <w:b/>
          <w:bCs/>
          <w:lang w:eastAsia="en-AU"/>
        </w:rPr>
      </w:pPr>
      <w:r w:rsidRPr="00390C94">
        <w:rPr>
          <w:rFonts w:eastAsia="Times New Roman" w:cstheme="minorHAnsi"/>
          <w:b/>
          <w:bCs/>
          <w:lang w:eastAsia="en-AU"/>
        </w:rPr>
        <w:t>Sexual harassment</w:t>
      </w:r>
    </w:p>
    <w:p w14:paraId="5FE06487" w14:textId="1EC03140" w:rsidR="00CF1D3F" w:rsidRDefault="00CF1D3F" w:rsidP="002F6E57">
      <w:pPr>
        <w:pStyle w:val="ListParagraph"/>
        <w:numPr>
          <w:ilvl w:val="1"/>
          <w:numId w:val="17"/>
        </w:numPr>
        <w:spacing w:before="60" w:after="60" w:line="360" w:lineRule="auto"/>
        <w:ind w:left="567" w:right="425" w:hanging="567"/>
        <w:contextualSpacing w:val="0"/>
        <w:rPr>
          <w:lang w:eastAsia="en-AU"/>
        </w:rPr>
      </w:pPr>
      <w:r w:rsidRPr="00390C94">
        <w:rPr>
          <w:lang w:eastAsia="en-AU"/>
        </w:rPr>
        <w:t xml:space="preserve">In July 2020 </w:t>
      </w:r>
      <w:r w:rsidR="00951CEA">
        <w:rPr>
          <w:lang w:eastAsia="en-AU"/>
        </w:rPr>
        <w:t>to</w:t>
      </w:r>
      <w:r w:rsidRPr="00390C94">
        <w:rPr>
          <w:lang w:eastAsia="en-AU"/>
        </w:rPr>
        <w:t xml:space="preserve"> June 2021 no formal </w:t>
      </w:r>
      <w:r w:rsidRPr="00B26D07">
        <w:rPr>
          <w:rFonts w:asciiTheme="majorHAnsi" w:hAnsiTheme="majorHAnsi" w:cstheme="majorHAnsi"/>
          <w:lang w:val="en-US"/>
        </w:rPr>
        <w:t>complaints</w:t>
      </w:r>
      <w:r w:rsidRPr="00390C94">
        <w:rPr>
          <w:lang w:eastAsia="en-AU"/>
        </w:rPr>
        <w:t xml:space="preserve"> of sexual harassment were made.</w:t>
      </w:r>
    </w:p>
    <w:p w14:paraId="5A9E7D3D" w14:textId="27DCDD54" w:rsidR="00951CEA" w:rsidRDefault="00951CEA" w:rsidP="002F6E57">
      <w:pPr>
        <w:pStyle w:val="ListParagraph"/>
        <w:numPr>
          <w:ilvl w:val="1"/>
          <w:numId w:val="17"/>
        </w:numPr>
        <w:spacing w:before="60" w:after="60" w:line="360" w:lineRule="auto"/>
        <w:ind w:left="567" w:right="425" w:hanging="567"/>
        <w:contextualSpacing w:val="0"/>
        <w:rPr>
          <w:lang w:eastAsia="en-AU"/>
        </w:rPr>
      </w:pPr>
      <w:r>
        <w:rPr>
          <w:lang w:eastAsia="en-AU"/>
        </w:rPr>
        <w:t>People Matter Survey 2021 insights:</w:t>
      </w:r>
    </w:p>
    <w:p w14:paraId="41FEDF25" w14:textId="77777777" w:rsidR="00951CEA" w:rsidRPr="00951CEA" w:rsidRDefault="00951CEA"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sidRPr="00951CEA">
        <w:rPr>
          <w:rFonts w:eastAsia="Times New Roman"/>
          <w:color w:val="902EA3" w:themeColor="accent3"/>
          <w:lang w:eastAsia="en-AU"/>
        </w:rPr>
        <w:t xml:space="preserve">2% of HSV’s respondents to the People Matter Survey reported they had experienced sexual harassment in the previous 12 months. </w:t>
      </w:r>
    </w:p>
    <w:p w14:paraId="69C36C79" w14:textId="1C855D13" w:rsidR="00951CEA" w:rsidRPr="00951CEA" w:rsidRDefault="00B97AFC"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951CEA" w:rsidRPr="00951CEA">
        <w:rPr>
          <w:rFonts w:eastAsia="Times New Roman"/>
          <w:color w:val="902EA3" w:themeColor="accent3"/>
          <w:lang w:eastAsia="en-AU"/>
        </w:rPr>
        <w:t>My organisation encourages respectful workplace behaviours</w:t>
      </w:r>
      <w:r>
        <w:rPr>
          <w:rFonts w:eastAsia="Times New Roman"/>
          <w:color w:val="902EA3" w:themeColor="accent3"/>
          <w:lang w:eastAsia="en-AU"/>
        </w:rPr>
        <w:t>”</w:t>
      </w:r>
      <w:r w:rsidR="00951CEA">
        <w:rPr>
          <w:rFonts w:eastAsia="Times New Roman"/>
          <w:color w:val="902EA3" w:themeColor="accent3"/>
          <w:lang w:eastAsia="en-AU"/>
        </w:rPr>
        <w:t>:</w:t>
      </w:r>
    </w:p>
    <w:p w14:paraId="09255C97" w14:textId="77777777" w:rsidR="00951CEA" w:rsidRPr="00951CEA" w:rsidRDefault="00951CEA" w:rsidP="002F6E57">
      <w:pPr>
        <w:pStyle w:val="ListParagraph"/>
        <w:tabs>
          <w:tab w:val="left" w:pos="851"/>
        </w:tabs>
        <w:spacing w:before="60" w:after="60" w:line="360" w:lineRule="auto"/>
        <w:ind w:left="851" w:right="425"/>
        <w:rPr>
          <w:rFonts w:eastAsia="Times New Roman"/>
          <w:color w:val="902EA3" w:themeColor="accent3"/>
          <w:lang w:eastAsia="en-AU"/>
        </w:rPr>
      </w:pPr>
      <w:r w:rsidRPr="00951CEA">
        <w:rPr>
          <w:rFonts w:eastAsia="Times New Roman"/>
          <w:color w:val="902EA3" w:themeColor="accent3"/>
          <w:lang w:eastAsia="en-AU"/>
        </w:rPr>
        <w:t xml:space="preserve">91% agree, 3% disagree, 7% neither agree nor disagree or don’t know   </w:t>
      </w:r>
    </w:p>
    <w:p w14:paraId="795DBF47" w14:textId="271F4CB8" w:rsidR="00951CEA" w:rsidRPr="00951CEA" w:rsidRDefault="00B97AFC"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951CEA" w:rsidRPr="00951CEA">
        <w:rPr>
          <w:rFonts w:eastAsia="Times New Roman"/>
          <w:color w:val="902EA3" w:themeColor="accent3"/>
          <w:lang w:eastAsia="en-AU"/>
        </w:rPr>
        <w:t>I feel safe to challenge inappropriate behaviour at work</w:t>
      </w:r>
      <w:r>
        <w:rPr>
          <w:rFonts w:eastAsia="Times New Roman"/>
          <w:color w:val="902EA3" w:themeColor="accent3"/>
          <w:lang w:eastAsia="en-AU"/>
        </w:rPr>
        <w:t>”:</w:t>
      </w:r>
    </w:p>
    <w:p w14:paraId="1C80105D" w14:textId="77777777" w:rsidR="00951CEA" w:rsidRPr="00951CEA" w:rsidRDefault="00951CEA" w:rsidP="002F6E57">
      <w:pPr>
        <w:pStyle w:val="ListParagraph"/>
        <w:tabs>
          <w:tab w:val="left" w:pos="851"/>
        </w:tabs>
        <w:spacing w:before="60" w:after="60" w:line="360" w:lineRule="auto"/>
        <w:ind w:left="851" w:right="425"/>
        <w:rPr>
          <w:rFonts w:eastAsia="Times New Roman"/>
          <w:color w:val="902EA3" w:themeColor="accent3"/>
          <w:lang w:eastAsia="en-AU"/>
        </w:rPr>
      </w:pPr>
      <w:r w:rsidRPr="00951CEA">
        <w:rPr>
          <w:rFonts w:eastAsia="Times New Roman"/>
          <w:color w:val="902EA3" w:themeColor="accent3"/>
          <w:lang w:eastAsia="en-AU"/>
        </w:rPr>
        <w:lastRenderedPageBreak/>
        <w:t xml:space="preserve">73% agree, 12% disagree, 15% neither agree nor disagree or don’t know   </w:t>
      </w:r>
    </w:p>
    <w:p w14:paraId="78008624" w14:textId="2AFC2844" w:rsidR="00951CEA" w:rsidRPr="00951CEA" w:rsidRDefault="00B97AFC"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951CEA" w:rsidRPr="00951CEA">
        <w:rPr>
          <w:rFonts w:eastAsia="Times New Roman"/>
          <w:color w:val="902EA3" w:themeColor="accent3"/>
          <w:lang w:eastAsia="en-AU"/>
        </w:rPr>
        <w:t>My organisation takes steps to eliminate bullying, harassment and discrimination</w:t>
      </w:r>
      <w:r>
        <w:rPr>
          <w:rFonts w:eastAsia="Times New Roman"/>
          <w:color w:val="902EA3" w:themeColor="accent3"/>
          <w:lang w:eastAsia="en-AU"/>
        </w:rPr>
        <w:t>”:</w:t>
      </w:r>
    </w:p>
    <w:p w14:paraId="3C944449" w14:textId="553008A2" w:rsidR="00DF6D91" w:rsidRPr="00FA5C2D" w:rsidRDefault="00951CEA" w:rsidP="002F6E57">
      <w:pPr>
        <w:pStyle w:val="ListParagraph"/>
        <w:tabs>
          <w:tab w:val="left" w:pos="851"/>
        </w:tabs>
        <w:spacing w:before="60" w:after="60" w:line="360" w:lineRule="auto"/>
        <w:ind w:left="851" w:right="425"/>
        <w:rPr>
          <w:rFonts w:eastAsia="Times New Roman" w:cstheme="minorHAnsi"/>
          <w:lang w:eastAsia="en-AU"/>
        </w:rPr>
      </w:pPr>
      <w:r w:rsidRPr="00951CEA">
        <w:rPr>
          <w:rFonts w:eastAsia="Times New Roman"/>
          <w:color w:val="902EA3" w:themeColor="accent3"/>
          <w:lang w:eastAsia="en-AU"/>
        </w:rPr>
        <w:t>77% agree, 6% disagree, 18% neither agree nor disagree or don’t know</w:t>
      </w:r>
      <w:r>
        <w:rPr>
          <w:rFonts w:eastAsia="Times New Roman" w:cstheme="minorHAnsi"/>
          <w:lang w:eastAsia="en-AU"/>
        </w:rPr>
        <w:t xml:space="preserve">   </w:t>
      </w:r>
    </w:p>
    <w:p w14:paraId="5659530E" w14:textId="174184C4" w:rsidR="00CF1D3F" w:rsidRPr="00390C94"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cstheme="minorHAnsi"/>
          <w:b/>
          <w:bCs/>
          <w:lang w:eastAsia="en-AU"/>
        </w:rPr>
      </w:pPr>
      <w:r w:rsidRPr="00390C94">
        <w:rPr>
          <w:rFonts w:eastAsia="Times New Roman" w:cstheme="minorHAnsi"/>
          <w:b/>
          <w:bCs/>
          <w:lang w:eastAsia="en-AU"/>
        </w:rPr>
        <w:t>Recruitment and promotion</w:t>
      </w:r>
    </w:p>
    <w:p w14:paraId="3BD42EFB" w14:textId="4F44484D" w:rsidR="00CF1D3F" w:rsidRPr="00A424D7" w:rsidRDefault="00CF1D3F" w:rsidP="002F6E57">
      <w:pPr>
        <w:pStyle w:val="ListParagraph"/>
        <w:numPr>
          <w:ilvl w:val="1"/>
          <w:numId w:val="17"/>
        </w:numPr>
        <w:spacing w:before="60" w:after="60" w:line="360" w:lineRule="auto"/>
        <w:ind w:left="567" w:right="425" w:hanging="567"/>
        <w:contextualSpacing w:val="0"/>
        <w:rPr>
          <w:lang w:eastAsia="en-AU"/>
        </w:rPr>
      </w:pPr>
      <w:r w:rsidRPr="00390C94">
        <w:rPr>
          <w:rFonts w:eastAsia="Times New Roman" w:cstheme="minorHAnsi"/>
          <w:lang w:eastAsia="en-AU"/>
        </w:rPr>
        <w:t>In</w:t>
      </w:r>
      <w:r w:rsidRPr="00390C94">
        <w:rPr>
          <w:rFonts w:asciiTheme="majorHAnsi" w:eastAsia="Times New Roman" w:hAnsiTheme="majorHAnsi" w:cstheme="majorHAnsi"/>
          <w:color w:val="323130"/>
          <w:lang w:eastAsia="en-AU"/>
        </w:rPr>
        <w:t xml:space="preserve"> July 2020 – June 2021</w:t>
      </w:r>
      <w:r w:rsidR="00A424D7">
        <w:rPr>
          <w:rFonts w:asciiTheme="majorHAnsi" w:eastAsia="Times New Roman" w:hAnsiTheme="majorHAnsi" w:cstheme="majorHAnsi"/>
          <w:color w:val="323130"/>
          <w:lang w:eastAsia="en-AU"/>
        </w:rPr>
        <w:t>,</w:t>
      </w:r>
      <w:r w:rsidRPr="00390C94">
        <w:rPr>
          <w:rFonts w:asciiTheme="majorHAnsi" w:eastAsia="Times New Roman" w:hAnsiTheme="majorHAnsi" w:cstheme="majorHAnsi"/>
          <w:color w:val="323130"/>
          <w:lang w:eastAsia="en-AU"/>
        </w:rPr>
        <w:t xml:space="preserve"> HSV </w:t>
      </w:r>
      <w:r w:rsidRPr="00390C94">
        <w:rPr>
          <w:rFonts w:asciiTheme="majorHAnsi" w:eastAsia="Times New Roman" w:hAnsiTheme="majorHAnsi" w:cstheme="majorHAnsi"/>
          <w:b/>
          <w:bCs/>
          <w:color w:val="323130"/>
          <w:lang w:eastAsia="en-AU"/>
        </w:rPr>
        <w:t>recruited</w:t>
      </w:r>
      <w:r w:rsidRPr="00390C94">
        <w:rPr>
          <w:rFonts w:asciiTheme="majorHAnsi" w:eastAsia="Times New Roman" w:hAnsiTheme="majorHAnsi" w:cstheme="majorHAnsi"/>
          <w:color w:val="323130"/>
          <w:lang w:eastAsia="en-AU"/>
        </w:rPr>
        <w:t xml:space="preserve"> 52 new </w:t>
      </w:r>
      <w:r w:rsidRPr="00A424D7">
        <w:rPr>
          <w:lang w:eastAsia="en-AU"/>
        </w:rPr>
        <w:t>employees</w:t>
      </w:r>
      <w:r w:rsidR="00A424D7" w:rsidRPr="00A424D7">
        <w:rPr>
          <w:lang w:eastAsia="en-AU"/>
        </w:rPr>
        <w:t>:</w:t>
      </w:r>
      <w:r w:rsidRPr="00A424D7">
        <w:rPr>
          <w:lang w:eastAsia="en-AU"/>
        </w:rPr>
        <w:t xml:space="preserve"> 26 women and 26 men.</w:t>
      </w:r>
    </w:p>
    <w:p w14:paraId="561B266E" w14:textId="6C87ADF0" w:rsidR="00CF1D3F" w:rsidRPr="00A424D7" w:rsidRDefault="00CF1D3F" w:rsidP="002F6E57">
      <w:pPr>
        <w:pStyle w:val="ListParagraph"/>
        <w:numPr>
          <w:ilvl w:val="1"/>
          <w:numId w:val="17"/>
        </w:numPr>
        <w:spacing w:before="60" w:after="60" w:line="360" w:lineRule="auto"/>
        <w:ind w:left="567" w:right="425" w:hanging="567"/>
        <w:contextualSpacing w:val="0"/>
        <w:rPr>
          <w:lang w:eastAsia="en-AU"/>
        </w:rPr>
      </w:pPr>
      <w:r w:rsidRPr="00A424D7">
        <w:rPr>
          <w:lang w:eastAsia="en-AU"/>
        </w:rPr>
        <w:t>During the same period 16 employees left HSV</w:t>
      </w:r>
      <w:r w:rsidR="00A424D7">
        <w:rPr>
          <w:lang w:eastAsia="en-AU"/>
        </w:rPr>
        <w:t>:</w:t>
      </w:r>
      <w:r w:rsidRPr="00A424D7">
        <w:rPr>
          <w:lang w:eastAsia="en-AU"/>
        </w:rPr>
        <w:t xml:space="preserve"> 10 women and 6 men.</w:t>
      </w:r>
    </w:p>
    <w:p w14:paraId="10A0D861" w14:textId="638294F8" w:rsidR="00A576BA" w:rsidRPr="00A424D7" w:rsidRDefault="00A576BA" w:rsidP="002F6E57">
      <w:pPr>
        <w:pStyle w:val="ListParagraph"/>
        <w:numPr>
          <w:ilvl w:val="1"/>
          <w:numId w:val="17"/>
        </w:numPr>
        <w:spacing w:before="60" w:after="60" w:line="360" w:lineRule="auto"/>
        <w:ind w:left="567" w:right="425" w:hanging="567"/>
        <w:contextualSpacing w:val="0"/>
        <w:rPr>
          <w:lang w:eastAsia="en-AU"/>
        </w:rPr>
      </w:pPr>
      <w:r w:rsidRPr="00A424D7">
        <w:rPr>
          <w:lang w:eastAsia="en-AU"/>
        </w:rPr>
        <w:t>People Matter Survey 2021 insights:</w:t>
      </w:r>
    </w:p>
    <w:p w14:paraId="76128981" w14:textId="5989BCFC"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My organisation makes fair recruitment and promotion decisions, based on merit</w:t>
      </w:r>
      <w:r>
        <w:rPr>
          <w:rFonts w:eastAsia="Times New Roman"/>
          <w:color w:val="902EA3" w:themeColor="accent3"/>
          <w:lang w:eastAsia="en-AU"/>
        </w:rPr>
        <w:t>”:</w:t>
      </w:r>
      <w:r w:rsidR="00A576BA" w:rsidRPr="00A424D7">
        <w:rPr>
          <w:rFonts w:eastAsia="Times New Roman"/>
          <w:color w:val="902EA3" w:themeColor="accent3"/>
          <w:lang w:eastAsia="en-AU"/>
        </w:rPr>
        <w:t xml:space="preserve"> </w:t>
      </w:r>
      <w:r w:rsidR="00F57714" w:rsidRPr="00A424D7">
        <w:rPr>
          <w:rFonts w:eastAsia="Times New Roman"/>
          <w:color w:val="902EA3" w:themeColor="accent3"/>
          <w:lang w:eastAsia="en-AU"/>
        </w:rPr>
        <w:br/>
      </w:r>
      <w:r w:rsidR="00A576BA" w:rsidRPr="00A424D7">
        <w:rPr>
          <w:rFonts w:eastAsia="Times New Roman"/>
          <w:color w:val="902EA3" w:themeColor="accent3"/>
          <w:lang w:eastAsia="en-AU"/>
        </w:rPr>
        <w:t>49% agree, 20% disagree, 31% neither agree nor disagree or don’t know</w:t>
      </w:r>
    </w:p>
    <w:p w14:paraId="5BB4A037" w14:textId="1D6359ED"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I feel I have an equal chance at promotion in my organisation</w:t>
      </w:r>
      <w:r>
        <w:rPr>
          <w:rFonts w:eastAsia="Times New Roman"/>
          <w:color w:val="902EA3" w:themeColor="accent3"/>
          <w:lang w:eastAsia="en-AU"/>
        </w:rPr>
        <w:t>”:</w:t>
      </w:r>
      <w:r w:rsidR="00F57714" w:rsidRPr="00A424D7">
        <w:rPr>
          <w:rFonts w:eastAsia="Times New Roman"/>
          <w:color w:val="902EA3" w:themeColor="accent3"/>
          <w:lang w:eastAsia="en-AU"/>
        </w:rPr>
        <w:br/>
      </w:r>
      <w:r w:rsidR="00A576BA" w:rsidRPr="00A424D7">
        <w:rPr>
          <w:rFonts w:eastAsia="Times New Roman"/>
          <w:color w:val="902EA3" w:themeColor="accent3"/>
          <w:lang w:eastAsia="en-AU"/>
        </w:rPr>
        <w:t>35% agree, 29% disagree, 36% neither agree nor disagree or don’t know</w:t>
      </w:r>
    </w:p>
    <w:p w14:paraId="523EF646" w14:textId="59E0D02A"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Gender is not a barrier to success in my organisation</w:t>
      </w:r>
      <w:r>
        <w:rPr>
          <w:rFonts w:eastAsia="Times New Roman"/>
          <w:color w:val="902EA3" w:themeColor="accent3"/>
          <w:lang w:eastAsia="en-AU"/>
        </w:rPr>
        <w:t>”:</w:t>
      </w:r>
      <w:r w:rsidR="00F57714" w:rsidRPr="00A424D7">
        <w:rPr>
          <w:rFonts w:eastAsia="Times New Roman"/>
          <w:color w:val="902EA3" w:themeColor="accent3"/>
          <w:lang w:eastAsia="en-AU"/>
        </w:rPr>
        <w:br/>
      </w:r>
      <w:r w:rsidR="00A576BA" w:rsidRPr="00A424D7">
        <w:rPr>
          <w:rFonts w:eastAsia="Times New Roman"/>
          <w:color w:val="902EA3" w:themeColor="accent3"/>
          <w:lang w:eastAsia="en-AU"/>
        </w:rPr>
        <w:t>77% agree, 6% disagree, 18% neither agree nor disagree or don’t know</w:t>
      </w:r>
    </w:p>
    <w:p w14:paraId="03BC7BE8" w14:textId="46A067DE"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Being Aboriginal and/or Torres Strait Islander is not a barrier to success in my organisation</w:t>
      </w:r>
      <w:r>
        <w:rPr>
          <w:rFonts w:eastAsia="Times New Roman"/>
          <w:color w:val="902EA3" w:themeColor="accent3"/>
          <w:lang w:eastAsia="en-AU"/>
        </w:rPr>
        <w:t>”:</w:t>
      </w:r>
      <w:r w:rsidR="00F57714" w:rsidRPr="00A424D7">
        <w:rPr>
          <w:rFonts w:eastAsia="Times New Roman"/>
          <w:color w:val="902EA3" w:themeColor="accent3"/>
          <w:lang w:eastAsia="en-AU"/>
        </w:rPr>
        <w:br/>
      </w:r>
      <w:r w:rsidR="00A576BA" w:rsidRPr="00A424D7">
        <w:rPr>
          <w:rFonts w:eastAsia="Times New Roman"/>
          <w:color w:val="902EA3" w:themeColor="accent3"/>
          <w:lang w:eastAsia="en-AU"/>
        </w:rPr>
        <w:t>63% agree, 1% disagree, 37% neither agree nor disagree or don’t know</w:t>
      </w:r>
    </w:p>
    <w:p w14:paraId="5EF533A4" w14:textId="272CF87B"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Cultural background is not a barrier to success in my organisation</w:t>
      </w:r>
      <w:r>
        <w:rPr>
          <w:rFonts w:eastAsia="Times New Roman"/>
          <w:color w:val="902EA3" w:themeColor="accent3"/>
          <w:lang w:eastAsia="en-AU"/>
        </w:rPr>
        <w:t>”:</w:t>
      </w:r>
      <w:r w:rsidR="006301D3" w:rsidRPr="00A424D7">
        <w:rPr>
          <w:rFonts w:eastAsia="Times New Roman"/>
          <w:color w:val="902EA3" w:themeColor="accent3"/>
          <w:lang w:eastAsia="en-AU"/>
        </w:rPr>
        <w:br/>
      </w:r>
      <w:r w:rsidR="00A576BA" w:rsidRPr="00A424D7">
        <w:rPr>
          <w:rFonts w:eastAsia="Times New Roman"/>
          <w:color w:val="902EA3" w:themeColor="accent3"/>
          <w:lang w:eastAsia="en-AU"/>
        </w:rPr>
        <w:t>82% agree, 2% disagree, 16% neither agree nor disagree or don’t know</w:t>
      </w:r>
    </w:p>
    <w:p w14:paraId="2CBB48BF" w14:textId="3841F2F8"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Sexual orientation is not a barrier to success in my organisation</w:t>
      </w:r>
      <w:r>
        <w:rPr>
          <w:rFonts w:eastAsia="Times New Roman"/>
          <w:color w:val="902EA3" w:themeColor="accent3"/>
          <w:lang w:eastAsia="en-AU"/>
        </w:rPr>
        <w:t>”:</w:t>
      </w:r>
      <w:r w:rsidR="006301D3" w:rsidRPr="00A424D7">
        <w:rPr>
          <w:rFonts w:eastAsia="Times New Roman"/>
          <w:color w:val="902EA3" w:themeColor="accent3"/>
          <w:lang w:eastAsia="en-AU"/>
        </w:rPr>
        <w:br/>
      </w:r>
      <w:r w:rsidR="00A576BA" w:rsidRPr="00A424D7">
        <w:rPr>
          <w:rFonts w:eastAsia="Times New Roman"/>
          <w:color w:val="902EA3" w:themeColor="accent3"/>
          <w:lang w:eastAsia="en-AU"/>
        </w:rPr>
        <w:t>81% agree, 1% disagree, 18% neither agree nor disagree or don’t know</w:t>
      </w:r>
    </w:p>
    <w:p w14:paraId="3850ADC8" w14:textId="409F3F08" w:rsidR="00A576BA"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lastRenderedPageBreak/>
        <w:t>“</w:t>
      </w:r>
      <w:r w:rsidR="00A576BA" w:rsidRPr="00A424D7">
        <w:rPr>
          <w:rFonts w:eastAsia="Times New Roman"/>
          <w:color w:val="902EA3" w:themeColor="accent3"/>
          <w:lang w:eastAsia="en-AU"/>
        </w:rPr>
        <w:t>Disability is not a barrier to success in my organisation</w:t>
      </w:r>
      <w:r>
        <w:rPr>
          <w:rFonts w:eastAsia="Times New Roman"/>
          <w:color w:val="902EA3" w:themeColor="accent3"/>
          <w:lang w:eastAsia="en-AU"/>
        </w:rPr>
        <w:t>”:</w:t>
      </w:r>
      <w:r w:rsidR="006301D3" w:rsidRPr="00A424D7">
        <w:rPr>
          <w:rFonts w:eastAsia="Times New Roman"/>
          <w:color w:val="902EA3" w:themeColor="accent3"/>
          <w:lang w:eastAsia="en-AU"/>
        </w:rPr>
        <w:br/>
      </w:r>
      <w:r w:rsidR="00A576BA" w:rsidRPr="00A424D7">
        <w:rPr>
          <w:rFonts w:eastAsia="Times New Roman"/>
          <w:color w:val="902EA3" w:themeColor="accent3"/>
          <w:lang w:eastAsia="en-AU"/>
        </w:rPr>
        <w:t>74% agree, 3% disagree, 23% neither agree nor disagree or don’t know</w:t>
      </w:r>
    </w:p>
    <w:p w14:paraId="74724F18" w14:textId="6279B4B6" w:rsidR="00CF1D3F" w:rsidRPr="00A424D7" w:rsidRDefault="00A424D7"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A576BA" w:rsidRPr="00A424D7">
        <w:rPr>
          <w:rFonts w:eastAsia="Times New Roman"/>
          <w:color w:val="902EA3" w:themeColor="accent3"/>
          <w:lang w:eastAsia="en-AU"/>
        </w:rPr>
        <w:t>Age is not a barrier to success in my organisation</w:t>
      </w:r>
      <w:r>
        <w:rPr>
          <w:rFonts w:eastAsia="Times New Roman"/>
          <w:color w:val="902EA3" w:themeColor="accent3"/>
          <w:lang w:eastAsia="en-AU"/>
        </w:rPr>
        <w:t>”:</w:t>
      </w:r>
      <w:r w:rsidR="006301D3" w:rsidRPr="00A424D7">
        <w:rPr>
          <w:rFonts w:eastAsia="Times New Roman"/>
          <w:color w:val="902EA3" w:themeColor="accent3"/>
          <w:lang w:eastAsia="en-AU"/>
        </w:rPr>
        <w:br/>
      </w:r>
      <w:r w:rsidR="00A576BA" w:rsidRPr="00A424D7">
        <w:rPr>
          <w:rFonts w:eastAsia="Times New Roman"/>
          <w:color w:val="902EA3" w:themeColor="accent3"/>
          <w:lang w:eastAsia="en-AU"/>
        </w:rPr>
        <w:t>74% agree, 3% disagree, 24% neither agree nor disagree or don’t know</w:t>
      </w:r>
    </w:p>
    <w:p w14:paraId="605135F7" w14:textId="243EEBA0" w:rsidR="00CF1D3F" w:rsidRPr="00390C94" w:rsidRDefault="00577741" w:rsidP="002F6E57">
      <w:pPr>
        <w:pStyle w:val="ListParagraph"/>
        <w:numPr>
          <w:ilvl w:val="0"/>
          <w:numId w:val="17"/>
        </w:numPr>
        <w:shd w:val="clear" w:color="auto" w:fill="FFFFFF" w:themeFill="background1"/>
        <w:spacing w:before="360" w:after="60" w:line="360" w:lineRule="auto"/>
        <w:ind w:left="567" w:right="425" w:hanging="567"/>
        <w:contextualSpacing w:val="0"/>
        <w:jc w:val="both"/>
        <w:rPr>
          <w:b/>
          <w:bCs/>
        </w:rPr>
      </w:pPr>
      <w:r w:rsidRPr="00390C94">
        <w:rPr>
          <w:rFonts w:eastAsia="Times New Roman"/>
          <w:b/>
          <w:bCs/>
          <w:lang w:eastAsia="en-AU"/>
        </w:rPr>
        <w:t>Leave</w:t>
      </w:r>
      <w:r w:rsidR="00CF1D3F" w:rsidRPr="00390C94">
        <w:rPr>
          <w:b/>
          <w:bCs/>
        </w:rPr>
        <w:t xml:space="preserve"> </w:t>
      </w:r>
      <w:r>
        <w:rPr>
          <w:b/>
          <w:bCs/>
        </w:rPr>
        <w:t>and</w:t>
      </w:r>
      <w:r w:rsidRPr="00390C94">
        <w:rPr>
          <w:b/>
          <w:bCs/>
        </w:rPr>
        <w:t xml:space="preserve"> </w:t>
      </w:r>
      <w:r w:rsidRPr="00A424D7">
        <w:rPr>
          <w:rFonts w:eastAsia="Times New Roman" w:cstheme="minorHAnsi"/>
          <w:b/>
          <w:bCs/>
          <w:lang w:eastAsia="en-AU"/>
        </w:rPr>
        <w:t>flexibility</w:t>
      </w:r>
    </w:p>
    <w:p w14:paraId="26903473" w14:textId="77777777" w:rsidR="00CF1D3F" w:rsidRPr="00390C94" w:rsidRDefault="00CF1D3F" w:rsidP="002F6E57">
      <w:pPr>
        <w:pStyle w:val="ListParagraph"/>
        <w:numPr>
          <w:ilvl w:val="1"/>
          <w:numId w:val="17"/>
        </w:numPr>
        <w:spacing w:before="60" w:after="60" w:line="360" w:lineRule="auto"/>
        <w:ind w:left="567" w:right="425" w:hanging="567"/>
        <w:contextualSpacing w:val="0"/>
        <w:rPr>
          <w:rFonts w:asciiTheme="majorHAnsi" w:eastAsia="Times New Roman" w:hAnsiTheme="majorHAnsi" w:cstheme="majorBidi"/>
          <w:sz w:val="14"/>
          <w:szCs w:val="14"/>
          <w:lang w:eastAsia="en-AU"/>
        </w:rPr>
      </w:pPr>
      <w:r w:rsidRPr="00390C94">
        <w:rPr>
          <w:rFonts w:asciiTheme="majorHAnsi" w:hAnsiTheme="majorHAnsi" w:cstheme="majorBidi"/>
          <w:color w:val="323130"/>
          <w:shd w:val="clear" w:color="auto" w:fill="FFFFFF"/>
        </w:rPr>
        <w:t xml:space="preserve">32% of </w:t>
      </w:r>
      <w:r w:rsidRPr="00FA5C2D">
        <w:rPr>
          <w:lang w:eastAsia="en-AU"/>
        </w:rPr>
        <w:t>women</w:t>
      </w:r>
      <w:r w:rsidRPr="00390C94">
        <w:rPr>
          <w:rFonts w:asciiTheme="majorHAnsi" w:hAnsiTheme="majorHAnsi" w:cstheme="majorBidi"/>
          <w:color w:val="323130"/>
          <w:shd w:val="clear" w:color="auto" w:fill="FFFFFF"/>
        </w:rPr>
        <w:t xml:space="preserve"> and 15% of men have a formally documented </w:t>
      </w:r>
      <w:r w:rsidRPr="00390C94">
        <w:rPr>
          <w:rFonts w:asciiTheme="majorHAnsi" w:hAnsiTheme="majorHAnsi" w:cstheme="majorBidi"/>
          <w:b/>
          <w:bCs/>
          <w:color w:val="323130"/>
          <w:shd w:val="clear" w:color="auto" w:fill="FFFFFF"/>
        </w:rPr>
        <w:t>flexible work arrangement</w:t>
      </w:r>
      <w:r w:rsidRPr="00390C94">
        <w:rPr>
          <w:rFonts w:asciiTheme="majorHAnsi" w:hAnsiTheme="majorHAnsi" w:cstheme="majorBidi"/>
          <w:color w:val="323130"/>
          <w:shd w:val="clear" w:color="auto" w:fill="FFFFFF"/>
        </w:rPr>
        <w:t> in place (22% total).​</w:t>
      </w:r>
    </w:p>
    <w:p w14:paraId="0538F2F4" w14:textId="0CA87FBB" w:rsidR="00CF1D3F" w:rsidRPr="00FA5C2D" w:rsidRDefault="00CF1D3F" w:rsidP="002F6E57">
      <w:pPr>
        <w:pStyle w:val="ListParagraph"/>
        <w:numPr>
          <w:ilvl w:val="1"/>
          <w:numId w:val="17"/>
        </w:numPr>
        <w:spacing w:before="60" w:after="60" w:line="360" w:lineRule="auto"/>
        <w:ind w:left="567" w:right="425" w:hanging="567"/>
        <w:contextualSpacing w:val="0"/>
        <w:rPr>
          <w:lang w:eastAsia="en-AU"/>
        </w:rPr>
      </w:pPr>
      <w:r w:rsidRPr="00390C94">
        <w:rPr>
          <w:rFonts w:asciiTheme="majorHAnsi" w:hAnsiTheme="majorHAnsi" w:cstheme="majorBidi"/>
        </w:rPr>
        <w:t xml:space="preserve">No </w:t>
      </w:r>
      <w:r w:rsidRPr="00FA5C2D">
        <w:rPr>
          <w:lang w:eastAsia="en-AU"/>
        </w:rPr>
        <w:t>employees took family violence leave for the period July 2020 – June 2021</w:t>
      </w:r>
      <w:r w:rsidR="00BB3AF4" w:rsidRPr="00FA5C2D">
        <w:rPr>
          <w:lang w:eastAsia="en-AU"/>
        </w:rPr>
        <w:t>.</w:t>
      </w:r>
    </w:p>
    <w:p w14:paraId="74CD1F94" w14:textId="3738D105" w:rsidR="00CF1D3F" w:rsidRPr="00390C94" w:rsidRDefault="00CF1D3F" w:rsidP="002F6E57">
      <w:pPr>
        <w:pStyle w:val="ListParagraph"/>
        <w:numPr>
          <w:ilvl w:val="1"/>
          <w:numId w:val="17"/>
        </w:numPr>
        <w:spacing w:before="60" w:after="60" w:line="360" w:lineRule="auto"/>
        <w:ind w:left="567" w:right="425" w:hanging="567"/>
        <w:contextualSpacing w:val="0"/>
        <w:rPr>
          <w:lang w:eastAsia="en-AU"/>
        </w:rPr>
      </w:pPr>
      <w:r w:rsidRPr="00FA5C2D">
        <w:rPr>
          <w:lang w:eastAsia="en-AU"/>
        </w:rPr>
        <w:t>3 women and 1 man accessed parental leave for the period July 2020 – June 2021</w:t>
      </w:r>
      <w:r w:rsidR="00BB3AF4" w:rsidRPr="00FA5C2D">
        <w:rPr>
          <w:lang w:eastAsia="en-AU"/>
        </w:rPr>
        <w:t>.</w:t>
      </w:r>
    </w:p>
    <w:p w14:paraId="7C415FA8" w14:textId="0B9A5564" w:rsidR="00CF1D3F" w:rsidRPr="005A3A41" w:rsidRDefault="00CF1D3F" w:rsidP="002F6E57">
      <w:pPr>
        <w:pStyle w:val="ListParagraph"/>
        <w:numPr>
          <w:ilvl w:val="1"/>
          <w:numId w:val="17"/>
        </w:numPr>
        <w:spacing w:before="60" w:after="60" w:line="360" w:lineRule="auto"/>
        <w:ind w:left="567" w:right="425" w:hanging="567"/>
        <w:contextualSpacing w:val="0"/>
        <w:rPr>
          <w:lang w:eastAsia="en-AU"/>
        </w:rPr>
      </w:pPr>
      <w:r w:rsidRPr="00FA5C2D">
        <w:rPr>
          <w:lang w:eastAsia="en-AU"/>
        </w:rPr>
        <w:t>No employees exited HSV during parental leave</w:t>
      </w:r>
      <w:r w:rsidR="00BB3AF4" w:rsidRPr="00FA5C2D">
        <w:rPr>
          <w:lang w:eastAsia="en-AU"/>
        </w:rPr>
        <w:t>.</w:t>
      </w:r>
      <w:r w:rsidRPr="00FA5C2D">
        <w:rPr>
          <w:lang w:eastAsia="en-AU"/>
        </w:rPr>
        <w:t xml:space="preserve">  </w:t>
      </w:r>
    </w:p>
    <w:p w14:paraId="3ACA91DA" w14:textId="092CB369" w:rsidR="005A3A41" w:rsidRPr="00FA5C2D" w:rsidRDefault="005A3A41" w:rsidP="002F6E57">
      <w:pPr>
        <w:pStyle w:val="ListParagraph"/>
        <w:numPr>
          <w:ilvl w:val="1"/>
          <w:numId w:val="17"/>
        </w:numPr>
        <w:spacing w:before="60" w:after="60" w:line="360" w:lineRule="auto"/>
        <w:ind w:left="567" w:right="425" w:hanging="567"/>
        <w:contextualSpacing w:val="0"/>
      </w:pPr>
      <w:r w:rsidRPr="00FA5C2D">
        <w:rPr>
          <w:lang w:eastAsia="en-AU"/>
        </w:rPr>
        <w:t>People</w:t>
      </w:r>
      <w:r w:rsidRPr="00FA5C2D">
        <w:rPr>
          <w:rFonts w:eastAsia="Times New Roman" w:cstheme="minorHAnsi"/>
          <w:lang w:eastAsia="en-AU"/>
        </w:rPr>
        <w:t xml:space="preserve"> Matter Survey 2021 insights:</w:t>
      </w:r>
    </w:p>
    <w:p w14:paraId="03249185" w14:textId="4402A381" w:rsidR="005A3A41" w:rsidRPr="00FA5C2D" w:rsidRDefault="00FA5C2D"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sidRPr="00FA5C2D">
        <w:rPr>
          <w:rFonts w:eastAsia="Times New Roman"/>
          <w:color w:val="902EA3" w:themeColor="accent3"/>
          <w:lang w:eastAsia="en-AU"/>
        </w:rPr>
        <w:t>“</w:t>
      </w:r>
      <w:r w:rsidR="005A3A41" w:rsidRPr="00FA5C2D">
        <w:rPr>
          <w:rFonts w:eastAsia="Times New Roman"/>
          <w:color w:val="902EA3" w:themeColor="accent3"/>
          <w:lang w:eastAsia="en-AU"/>
        </w:rPr>
        <w:t>My organisation would support me if I needed to take family violence leave</w:t>
      </w:r>
      <w:r w:rsidRPr="00FA5C2D">
        <w:rPr>
          <w:rFonts w:eastAsia="Times New Roman"/>
          <w:color w:val="902EA3" w:themeColor="accent3"/>
          <w:lang w:eastAsia="en-AU"/>
        </w:rPr>
        <w:t xml:space="preserve">”: </w:t>
      </w:r>
      <w:r>
        <w:rPr>
          <w:rFonts w:eastAsia="Times New Roman"/>
          <w:color w:val="902EA3" w:themeColor="accent3"/>
          <w:lang w:eastAsia="en-AU"/>
        </w:rPr>
        <w:br/>
      </w:r>
      <w:r w:rsidR="005A3A41" w:rsidRPr="00FA5C2D">
        <w:rPr>
          <w:rFonts w:eastAsia="Times New Roman"/>
          <w:color w:val="902EA3" w:themeColor="accent3"/>
          <w:lang w:eastAsia="en-AU"/>
        </w:rPr>
        <w:t>82% agree, 1% disagree, 16% neither agree nor disagree or don’t know</w:t>
      </w:r>
    </w:p>
    <w:p w14:paraId="73FF0FCC" w14:textId="1DF3BC6B" w:rsidR="005A3A41" w:rsidRPr="00FA5C2D" w:rsidRDefault="00FA5C2D"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Pr>
          <w:rFonts w:eastAsia="Times New Roman"/>
          <w:color w:val="902EA3" w:themeColor="accent3"/>
          <w:lang w:eastAsia="en-AU"/>
        </w:rPr>
        <w:t>“</w:t>
      </w:r>
      <w:r w:rsidR="005A3A41" w:rsidRPr="00FA5C2D">
        <w:rPr>
          <w:rFonts w:eastAsia="Times New Roman"/>
          <w:color w:val="902EA3" w:themeColor="accent3"/>
          <w:lang w:eastAsia="en-AU"/>
        </w:rPr>
        <w:t>I am confident that if I requested a flexible work arrangement, it would be given due consideration</w:t>
      </w:r>
      <w:r>
        <w:rPr>
          <w:rFonts w:eastAsia="Times New Roman"/>
          <w:color w:val="902EA3" w:themeColor="accent3"/>
          <w:lang w:eastAsia="en-AU"/>
        </w:rPr>
        <w:t xml:space="preserve">”: </w:t>
      </w:r>
      <w:r>
        <w:rPr>
          <w:rFonts w:eastAsia="Times New Roman"/>
          <w:color w:val="902EA3" w:themeColor="accent3"/>
          <w:lang w:eastAsia="en-AU"/>
        </w:rPr>
        <w:br/>
      </w:r>
      <w:r w:rsidR="005A3A41" w:rsidRPr="00FA5C2D">
        <w:rPr>
          <w:rFonts w:eastAsia="Times New Roman"/>
          <w:color w:val="902EA3" w:themeColor="accent3"/>
          <w:lang w:eastAsia="en-AU"/>
        </w:rPr>
        <w:t>92% agree, 0% disagree, 8% neither agree nor disagree or don’t know</w:t>
      </w:r>
    </w:p>
    <w:p w14:paraId="06624300" w14:textId="77777777" w:rsidR="00FA5C2D" w:rsidRDefault="00FA5C2D" w:rsidP="002F6E57">
      <w:pPr>
        <w:pStyle w:val="ListParagraph"/>
        <w:numPr>
          <w:ilvl w:val="2"/>
          <w:numId w:val="17"/>
        </w:numPr>
        <w:tabs>
          <w:tab w:val="left" w:pos="851"/>
        </w:tabs>
        <w:spacing w:before="60" w:after="60" w:line="360" w:lineRule="auto"/>
        <w:ind w:right="425" w:hanging="425"/>
        <w:rPr>
          <w:rFonts w:eastAsia="Times New Roman"/>
          <w:color w:val="902EA3" w:themeColor="accent3"/>
          <w:lang w:eastAsia="en-AU"/>
        </w:rPr>
      </w:pPr>
      <w:r w:rsidRPr="00FA5C2D">
        <w:rPr>
          <w:rFonts w:eastAsia="Times New Roman"/>
          <w:color w:val="902EA3" w:themeColor="accent3"/>
          <w:lang w:eastAsia="en-AU"/>
        </w:rPr>
        <w:t>“</w:t>
      </w:r>
      <w:r w:rsidR="005A3A41" w:rsidRPr="00FA5C2D">
        <w:rPr>
          <w:rFonts w:eastAsia="Times New Roman"/>
          <w:color w:val="902EA3" w:themeColor="accent3"/>
          <w:lang w:eastAsia="en-AU"/>
        </w:rPr>
        <w:t>My organisation supports employees with family or other caring responsibilities, regardless of gender</w:t>
      </w:r>
      <w:r w:rsidRPr="00FA5C2D">
        <w:rPr>
          <w:rFonts w:eastAsia="Times New Roman"/>
          <w:color w:val="902EA3" w:themeColor="accent3"/>
          <w:lang w:eastAsia="en-AU"/>
        </w:rPr>
        <w:t xml:space="preserve">”: </w:t>
      </w:r>
    </w:p>
    <w:p w14:paraId="12EB810A" w14:textId="43B4B3CB" w:rsidR="005A3A41" w:rsidRPr="00FA5C2D" w:rsidRDefault="005A3A41" w:rsidP="002F6E57">
      <w:pPr>
        <w:pStyle w:val="ListParagraph"/>
        <w:tabs>
          <w:tab w:val="left" w:pos="851"/>
        </w:tabs>
        <w:spacing w:before="60" w:after="60" w:line="360" w:lineRule="auto"/>
        <w:ind w:left="851" w:right="425"/>
        <w:rPr>
          <w:rFonts w:eastAsia="Times New Roman"/>
          <w:color w:val="902EA3" w:themeColor="accent3"/>
          <w:lang w:eastAsia="en-AU"/>
        </w:rPr>
      </w:pPr>
      <w:r w:rsidRPr="00FA5C2D">
        <w:rPr>
          <w:rFonts w:eastAsia="Times New Roman"/>
          <w:color w:val="902EA3" w:themeColor="accent3"/>
          <w:lang w:eastAsia="en-AU"/>
        </w:rPr>
        <w:t>86% agree, 3% disagree, 11% neither agree nor disagree or don’t know</w:t>
      </w:r>
    </w:p>
    <w:p w14:paraId="445D6433" w14:textId="07D86510" w:rsidR="00CF1D3F" w:rsidRPr="00390C94" w:rsidRDefault="006B02E9" w:rsidP="002F6E57">
      <w:pPr>
        <w:pStyle w:val="ListParagraph"/>
        <w:numPr>
          <w:ilvl w:val="0"/>
          <w:numId w:val="17"/>
        </w:numPr>
        <w:shd w:val="clear" w:color="auto" w:fill="FFFFFF" w:themeFill="background1"/>
        <w:spacing w:before="360" w:after="60" w:line="360" w:lineRule="auto"/>
        <w:ind w:left="567" w:right="425" w:hanging="567"/>
        <w:contextualSpacing w:val="0"/>
        <w:jc w:val="both"/>
        <w:rPr>
          <w:rFonts w:eastAsia="Times New Roman"/>
          <w:b/>
          <w:bCs/>
          <w:lang w:eastAsia="en-AU"/>
        </w:rPr>
      </w:pPr>
      <w:r w:rsidRPr="00390C94">
        <w:rPr>
          <w:rFonts w:eastAsia="Times New Roman"/>
          <w:b/>
          <w:bCs/>
          <w:lang w:eastAsia="en-AU"/>
        </w:rPr>
        <w:t xml:space="preserve">Gendered </w:t>
      </w:r>
      <w:r w:rsidRPr="00A424D7">
        <w:rPr>
          <w:rFonts w:eastAsia="Times New Roman" w:cstheme="minorHAnsi"/>
          <w:b/>
          <w:bCs/>
          <w:lang w:eastAsia="en-AU"/>
        </w:rPr>
        <w:t>segregation</w:t>
      </w:r>
    </w:p>
    <w:p w14:paraId="4DD9C255" w14:textId="396374EB" w:rsidR="00CF1D3F" w:rsidRPr="00390C94" w:rsidRDefault="00CF1D3F" w:rsidP="002F6E57">
      <w:pPr>
        <w:pStyle w:val="ListParagraph"/>
        <w:numPr>
          <w:ilvl w:val="1"/>
          <w:numId w:val="17"/>
        </w:numPr>
        <w:spacing w:before="60" w:after="60" w:line="360" w:lineRule="auto"/>
        <w:ind w:right="425"/>
        <w:contextualSpacing w:val="0"/>
        <w:rPr>
          <w:rFonts w:eastAsia="Times New Roman" w:cstheme="minorHAnsi"/>
          <w:lang w:eastAsia="en-AU"/>
        </w:rPr>
      </w:pPr>
      <w:proofErr w:type="gramStart"/>
      <w:r w:rsidRPr="00390C94">
        <w:rPr>
          <w:rFonts w:eastAsia="Times New Roman" w:cstheme="minorHAnsi"/>
          <w:lang w:eastAsia="en-AU"/>
        </w:rPr>
        <w:t>At</w:t>
      </w:r>
      <w:proofErr w:type="gramEnd"/>
      <w:r w:rsidRPr="00390C94">
        <w:rPr>
          <w:rFonts w:eastAsia="Times New Roman" w:cstheme="minorHAnsi"/>
          <w:lang w:eastAsia="en-AU"/>
        </w:rPr>
        <w:t xml:space="preserve"> 30 June 2021 HSV’s Executive Leadership Team consisted of 17% women and 83% men.  By Dec</w:t>
      </w:r>
      <w:r w:rsidR="00316455">
        <w:rPr>
          <w:rFonts w:eastAsia="Times New Roman" w:cstheme="minorHAnsi"/>
          <w:lang w:eastAsia="en-AU"/>
        </w:rPr>
        <w:t>ember 20</w:t>
      </w:r>
      <w:r w:rsidRPr="00390C94">
        <w:rPr>
          <w:rFonts w:eastAsia="Times New Roman" w:cstheme="minorHAnsi"/>
          <w:lang w:eastAsia="en-AU"/>
        </w:rPr>
        <w:t>21 two more women ha</w:t>
      </w:r>
      <w:r w:rsidR="00663879">
        <w:rPr>
          <w:rFonts w:eastAsia="Times New Roman" w:cstheme="minorHAnsi"/>
          <w:lang w:eastAsia="en-AU"/>
        </w:rPr>
        <w:t>d</w:t>
      </w:r>
      <w:r w:rsidRPr="00390C94">
        <w:rPr>
          <w:rFonts w:eastAsia="Times New Roman" w:cstheme="minorHAnsi"/>
          <w:lang w:eastAsia="en-AU"/>
        </w:rPr>
        <w:t xml:space="preserve"> joined the Executive team.</w:t>
      </w:r>
    </w:p>
    <w:p w14:paraId="36010D7F" w14:textId="0E5DC74B" w:rsidR="00CF1D3F" w:rsidRPr="00390C94" w:rsidRDefault="00CF1D3F" w:rsidP="002F6E57">
      <w:pPr>
        <w:pStyle w:val="ListParagraph"/>
        <w:numPr>
          <w:ilvl w:val="1"/>
          <w:numId w:val="17"/>
        </w:numPr>
        <w:spacing w:before="60" w:after="60" w:line="360" w:lineRule="auto"/>
        <w:ind w:right="425"/>
        <w:contextualSpacing w:val="0"/>
        <w:rPr>
          <w:rFonts w:eastAsia="Times New Roman" w:cstheme="minorHAnsi"/>
          <w:lang w:eastAsia="en-AU"/>
        </w:rPr>
      </w:pPr>
      <w:r w:rsidRPr="00390C94">
        <w:rPr>
          <w:rFonts w:eastAsia="Times New Roman" w:cstheme="minorHAnsi"/>
          <w:lang w:eastAsia="en-AU"/>
        </w:rPr>
        <w:lastRenderedPageBreak/>
        <w:t>Manager breakdown: 30 June 2021 – 23 women, 33 men</w:t>
      </w:r>
      <w:r w:rsidR="00C051B3">
        <w:rPr>
          <w:rFonts w:eastAsia="Times New Roman" w:cstheme="minorHAnsi"/>
          <w:lang w:eastAsia="en-AU"/>
        </w:rPr>
        <w:t>.</w:t>
      </w:r>
    </w:p>
    <w:p w14:paraId="616F9A13" w14:textId="5CCCE597" w:rsidR="00CF1D3F" w:rsidRDefault="00CF1D3F" w:rsidP="002F6E57">
      <w:pPr>
        <w:pStyle w:val="ListParagraph"/>
        <w:numPr>
          <w:ilvl w:val="1"/>
          <w:numId w:val="17"/>
        </w:numPr>
        <w:spacing w:before="60" w:after="60" w:line="360" w:lineRule="auto"/>
        <w:ind w:right="425"/>
        <w:rPr>
          <w:rFonts w:eastAsia="Times New Roman"/>
          <w:lang w:eastAsia="en-AU"/>
        </w:rPr>
      </w:pPr>
      <w:r w:rsidRPr="00390C94">
        <w:rPr>
          <w:rFonts w:eastAsia="Times New Roman"/>
          <w:lang w:eastAsia="en-AU"/>
        </w:rPr>
        <w:t xml:space="preserve">Distribution Operations, including employees in the warehouse and drivers, were 100% male </w:t>
      </w:r>
      <w:proofErr w:type="gramStart"/>
      <w:r w:rsidRPr="00390C94">
        <w:rPr>
          <w:rFonts w:eastAsia="Times New Roman"/>
          <w:lang w:eastAsia="en-AU"/>
        </w:rPr>
        <w:t>at</w:t>
      </w:r>
      <w:proofErr w:type="gramEnd"/>
      <w:r w:rsidRPr="00390C94">
        <w:rPr>
          <w:rFonts w:eastAsia="Times New Roman"/>
          <w:lang w:eastAsia="en-AU"/>
        </w:rPr>
        <w:t xml:space="preserve"> 30 June 2021</w:t>
      </w:r>
      <w:r w:rsidR="006B02E9">
        <w:rPr>
          <w:rFonts w:eastAsia="Times New Roman"/>
          <w:lang w:eastAsia="en-AU"/>
        </w:rPr>
        <w:t>.</w:t>
      </w:r>
    </w:p>
    <w:p w14:paraId="62672C13" w14:textId="5FCD5392" w:rsidR="006D0259" w:rsidRPr="00083B00" w:rsidRDefault="00083B00" w:rsidP="002F6E57">
      <w:pPr>
        <w:pStyle w:val="ListParagraph"/>
        <w:numPr>
          <w:ilvl w:val="1"/>
          <w:numId w:val="17"/>
        </w:numPr>
        <w:spacing w:before="60" w:after="60" w:line="360" w:lineRule="auto"/>
        <w:ind w:right="425"/>
        <w:contextualSpacing w:val="0"/>
        <w:rPr>
          <w:rFonts w:ascii="Arial" w:eastAsia="Times New Roman" w:hAnsi="Arial" w:cs="Arial"/>
          <w:b/>
          <w:lang w:eastAsia="en-AU"/>
        </w:rPr>
      </w:pPr>
      <w:r w:rsidRPr="00083B00">
        <w:rPr>
          <w:rFonts w:ascii="Arial" w:eastAsia="Times New Roman" w:hAnsi="Arial" w:cs="Arial"/>
          <w:lang w:eastAsia="en-AU"/>
        </w:rPr>
        <w:t>Australian and New Zealand Standard Classification of Occupations</w:t>
      </w:r>
      <w:r>
        <w:rPr>
          <w:rFonts w:ascii="Arial" w:eastAsia="Times New Roman" w:hAnsi="Arial" w:cs="Arial"/>
          <w:b/>
          <w:bCs/>
          <w:lang w:eastAsia="en-AU"/>
        </w:rPr>
        <w:t xml:space="preserve"> </w:t>
      </w:r>
      <w:r w:rsidRPr="00083B00">
        <w:rPr>
          <w:rFonts w:ascii="Arial" w:eastAsia="Times New Roman" w:hAnsi="Arial" w:cs="Arial"/>
          <w:lang w:eastAsia="en-AU"/>
        </w:rPr>
        <w:t>(</w:t>
      </w:r>
      <w:r w:rsidR="00B63DE5" w:rsidRPr="00083B00">
        <w:rPr>
          <w:rFonts w:ascii="Arial" w:eastAsia="Times New Roman" w:hAnsi="Arial" w:cs="Arial"/>
          <w:lang w:eastAsia="en-AU"/>
        </w:rPr>
        <w:t>ANZSCO</w:t>
      </w:r>
      <w:r w:rsidRPr="00083B00">
        <w:rPr>
          <w:rFonts w:ascii="Arial" w:eastAsia="Times New Roman" w:hAnsi="Arial" w:cs="Arial"/>
          <w:lang w:eastAsia="en-AU"/>
        </w:rPr>
        <w:t>)</w:t>
      </w:r>
      <w:r w:rsidR="00B63DE5" w:rsidRPr="00083B00">
        <w:rPr>
          <w:rFonts w:ascii="Arial" w:eastAsia="Times New Roman" w:hAnsi="Arial" w:cs="Arial"/>
          <w:lang w:eastAsia="en-AU"/>
        </w:rPr>
        <w:t xml:space="preserve"> roles by </w:t>
      </w:r>
      <w:r w:rsidR="00B63DE5" w:rsidRPr="00083B00">
        <w:rPr>
          <w:rFonts w:eastAsia="Times New Roman" w:cstheme="minorHAnsi"/>
          <w:lang w:eastAsia="en-AU"/>
        </w:rPr>
        <w:t>gender</w:t>
      </w:r>
      <w:r w:rsidR="00FB0066" w:rsidRPr="00083B00">
        <w:rPr>
          <w:rFonts w:eastAsia="Times New Roman" w:cstheme="minorHAnsi"/>
          <w:lang w:eastAsia="en-AU"/>
        </w:rPr>
        <w:t>:</w:t>
      </w:r>
    </w:p>
    <w:tbl>
      <w:tblPr>
        <w:tblStyle w:val="TableGrid"/>
        <w:tblW w:w="0" w:type="auto"/>
        <w:tblInd w:w="421" w:type="dxa"/>
        <w:tblLook w:val="04A0" w:firstRow="1" w:lastRow="0" w:firstColumn="1" w:lastColumn="0" w:noHBand="0" w:noVBand="1"/>
      </w:tblPr>
      <w:tblGrid>
        <w:gridCol w:w="4110"/>
        <w:gridCol w:w="1653"/>
        <w:gridCol w:w="1417"/>
      </w:tblGrid>
      <w:tr w:rsidR="00BC3EA0" w:rsidRPr="00BC3EA0" w14:paraId="6E7AFAB1" w14:textId="77777777" w:rsidTr="00BC3EA0">
        <w:tc>
          <w:tcPr>
            <w:tcW w:w="4110" w:type="dxa"/>
            <w:shd w:val="clear" w:color="auto" w:fill="902EA3" w:themeFill="accent3"/>
          </w:tcPr>
          <w:p w14:paraId="551326F0" w14:textId="629FA6D4" w:rsidR="00C53D9B" w:rsidRPr="00BC3EA0" w:rsidRDefault="009C4729" w:rsidP="006E0986">
            <w:pPr>
              <w:spacing w:before="0" w:after="0" w:line="360" w:lineRule="auto"/>
              <w:ind w:left="27" w:right="425"/>
              <w:rPr>
                <w:b/>
                <w:bCs/>
                <w:color w:val="FFFFFF" w:themeColor="background1"/>
                <w:lang w:eastAsia="en-AU"/>
              </w:rPr>
            </w:pPr>
            <w:r w:rsidRPr="00BC3EA0">
              <w:rPr>
                <w:b/>
                <w:bCs/>
                <w:color w:val="FFFFFF" w:themeColor="background1"/>
                <w:lang w:eastAsia="en-AU"/>
              </w:rPr>
              <w:t xml:space="preserve">ANZSCO Code </w:t>
            </w:r>
          </w:p>
        </w:tc>
        <w:tc>
          <w:tcPr>
            <w:tcW w:w="1418" w:type="dxa"/>
            <w:shd w:val="clear" w:color="auto" w:fill="902EA3" w:themeFill="accent3"/>
          </w:tcPr>
          <w:p w14:paraId="5AC9B61A" w14:textId="7250F08D" w:rsidR="00C53D9B" w:rsidRPr="00BC3EA0" w:rsidRDefault="00C53D9B" w:rsidP="006E0986">
            <w:pPr>
              <w:spacing w:before="0" w:after="0" w:line="360" w:lineRule="auto"/>
              <w:ind w:right="425"/>
              <w:rPr>
                <w:b/>
                <w:bCs/>
                <w:color w:val="FFFFFF" w:themeColor="background1"/>
                <w:lang w:eastAsia="en-AU"/>
              </w:rPr>
            </w:pPr>
            <w:r w:rsidRPr="00BC3EA0">
              <w:rPr>
                <w:b/>
                <w:bCs/>
                <w:color w:val="FFFFFF" w:themeColor="background1"/>
                <w:lang w:eastAsia="en-AU"/>
              </w:rPr>
              <w:t>Women</w:t>
            </w:r>
          </w:p>
        </w:tc>
        <w:tc>
          <w:tcPr>
            <w:tcW w:w="1417" w:type="dxa"/>
            <w:shd w:val="clear" w:color="auto" w:fill="902EA3" w:themeFill="accent3"/>
          </w:tcPr>
          <w:p w14:paraId="075BF963" w14:textId="15BB7F75" w:rsidR="00C53D9B" w:rsidRPr="00BC3EA0" w:rsidRDefault="009C4729" w:rsidP="006E0986">
            <w:pPr>
              <w:spacing w:before="0" w:after="0" w:line="360" w:lineRule="auto"/>
              <w:ind w:right="425"/>
              <w:rPr>
                <w:b/>
                <w:bCs/>
                <w:color w:val="FFFFFF" w:themeColor="background1"/>
                <w:lang w:eastAsia="en-AU"/>
              </w:rPr>
            </w:pPr>
            <w:r w:rsidRPr="00BC3EA0">
              <w:rPr>
                <w:b/>
                <w:bCs/>
                <w:color w:val="FFFFFF" w:themeColor="background1"/>
                <w:lang w:eastAsia="en-AU"/>
              </w:rPr>
              <w:t>M</w:t>
            </w:r>
            <w:r w:rsidR="00C53D9B" w:rsidRPr="00BC3EA0">
              <w:rPr>
                <w:b/>
                <w:bCs/>
                <w:color w:val="FFFFFF" w:themeColor="background1"/>
                <w:lang w:eastAsia="en-AU"/>
              </w:rPr>
              <w:t>en</w:t>
            </w:r>
          </w:p>
        </w:tc>
      </w:tr>
      <w:tr w:rsidR="00C53D9B" w14:paraId="22564F60" w14:textId="77777777" w:rsidTr="001C2C9C">
        <w:tc>
          <w:tcPr>
            <w:tcW w:w="4110" w:type="dxa"/>
          </w:tcPr>
          <w:p w14:paraId="7EF04D2F" w14:textId="3E5A1970" w:rsidR="00C53D9B" w:rsidRDefault="00C53D9B" w:rsidP="006E0986">
            <w:pPr>
              <w:spacing w:before="0" w:after="0" w:line="360" w:lineRule="auto"/>
              <w:ind w:right="425"/>
              <w:rPr>
                <w:lang w:eastAsia="en-AU"/>
              </w:rPr>
            </w:pPr>
            <w:r>
              <w:rPr>
                <w:lang w:eastAsia="en-AU"/>
              </w:rPr>
              <w:t>Managers</w:t>
            </w:r>
          </w:p>
        </w:tc>
        <w:tc>
          <w:tcPr>
            <w:tcW w:w="1418" w:type="dxa"/>
          </w:tcPr>
          <w:p w14:paraId="63CE1210" w14:textId="7B90C2CC" w:rsidR="00C53D9B" w:rsidRDefault="00C53D9B" w:rsidP="006E0986">
            <w:pPr>
              <w:spacing w:before="0" w:after="0" w:line="360" w:lineRule="auto"/>
              <w:ind w:right="425"/>
              <w:jc w:val="right"/>
              <w:rPr>
                <w:lang w:eastAsia="en-AU"/>
              </w:rPr>
            </w:pPr>
            <w:r>
              <w:rPr>
                <w:lang w:eastAsia="en-AU"/>
              </w:rPr>
              <w:t>23</w:t>
            </w:r>
          </w:p>
        </w:tc>
        <w:tc>
          <w:tcPr>
            <w:tcW w:w="1417" w:type="dxa"/>
          </w:tcPr>
          <w:p w14:paraId="7397D1BE" w14:textId="3608B735" w:rsidR="00C53D9B" w:rsidRDefault="00C53D9B" w:rsidP="006E0986">
            <w:pPr>
              <w:spacing w:before="0" w:after="0" w:line="360" w:lineRule="auto"/>
              <w:ind w:right="425"/>
              <w:jc w:val="right"/>
              <w:rPr>
                <w:lang w:eastAsia="en-AU"/>
              </w:rPr>
            </w:pPr>
            <w:r>
              <w:rPr>
                <w:lang w:eastAsia="en-AU"/>
              </w:rPr>
              <w:t>33</w:t>
            </w:r>
          </w:p>
        </w:tc>
      </w:tr>
      <w:tr w:rsidR="00C53D9B" w14:paraId="613722E9" w14:textId="77777777" w:rsidTr="001C2C9C">
        <w:tc>
          <w:tcPr>
            <w:tcW w:w="4110" w:type="dxa"/>
          </w:tcPr>
          <w:p w14:paraId="642FD856" w14:textId="5F9E6089" w:rsidR="00C53D9B" w:rsidRDefault="00C53D9B" w:rsidP="006E0986">
            <w:pPr>
              <w:spacing w:before="0" w:after="0" w:line="360" w:lineRule="auto"/>
              <w:ind w:right="425"/>
              <w:rPr>
                <w:lang w:eastAsia="en-AU"/>
              </w:rPr>
            </w:pPr>
            <w:r>
              <w:rPr>
                <w:lang w:eastAsia="en-AU"/>
              </w:rPr>
              <w:t>Professionals</w:t>
            </w:r>
          </w:p>
        </w:tc>
        <w:tc>
          <w:tcPr>
            <w:tcW w:w="1418" w:type="dxa"/>
          </w:tcPr>
          <w:p w14:paraId="1A8B3981" w14:textId="30DC2D6C" w:rsidR="00C53D9B" w:rsidRDefault="00E43252" w:rsidP="006E0986">
            <w:pPr>
              <w:spacing w:before="0" w:after="0" w:line="360" w:lineRule="auto"/>
              <w:ind w:right="425"/>
              <w:jc w:val="right"/>
              <w:rPr>
                <w:lang w:eastAsia="en-AU"/>
              </w:rPr>
            </w:pPr>
            <w:r>
              <w:rPr>
                <w:lang w:eastAsia="en-AU"/>
              </w:rPr>
              <w:t>23</w:t>
            </w:r>
          </w:p>
        </w:tc>
        <w:tc>
          <w:tcPr>
            <w:tcW w:w="1417" w:type="dxa"/>
          </w:tcPr>
          <w:p w14:paraId="6A29D0AB" w14:textId="416C002D" w:rsidR="00C53D9B" w:rsidRDefault="00E43252" w:rsidP="006E0986">
            <w:pPr>
              <w:spacing w:before="0" w:after="0" w:line="360" w:lineRule="auto"/>
              <w:ind w:right="425"/>
              <w:jc w:val="right"/>
              <w:rPr>
                <w:lang w:eastAsia="en-AU"/>
              </w:rPr>
            </w:pPr>
            <w:r>
              <w:rPr>
                <w:lang w:eastAsia="en-AU"/>
              </w:rPr>
              <w:t>24</w:t>
            </w:r>
          </w:p>
        </w:tc>
      </w:tr>
      <w:tr w:rsidR="00C53D9B" w14:paraId="0C3D907D" w14:textId="77777777" w:rsidTr="001C2C9C">
        <w:tc>
          <w:tcPr>
            <w:tcW w:w="4110" w:type="dxa"/>
          </w:tcPr>
          <w:p w14:paraId="1B4328FA" w14:textId="1409A2D5" w:rsidR="00C53D9B" w:rsidRDefault="00E43252" w:rsidP="006E0986">
            <w:pPr>
              <w:spacing w:before="0" w:after="0" w:line="360" w:lineRule="auto"/>
              <w:ind w:right="425"/>
              <w:rPr>
                <w:lang w:eastAsia="en-AU"/>
              </w:rPr>
            </w:pPr>
            <w:r>
              <w:rPr>
                <w:lang w:eastAsia="en-AU"/>
              </w:rPr>
              <w:t>Technicians and trades workers</w:t>
            </w:r>
          </w:p>
        </w:tc>
        <w:tc>
          <w:tcPr>
            <w:tcW w:w="1418" w:type="dxa"/>
          </w:tcPr>
          <w:p w14:paraId="7A87BA9C" w14:textId="50B88332" w:rsidR="00C53D9B" w:rsidRDefault="00E43252" w:rsidP="006E0986">
            <w:pPr>
              <w:spacing w:before="0" w:after="0" w:line="360" w:lineRule="auto"/>
              <w:ind w:right="425"/>
              <w:jc w:val="right"/>
              <w:rPr>
                <w:lang w:eastAsia="en-AU"/>
              </w:rPr>
            </w:pPr>
            <w:r>
              <w:rPr>
                <w:lang w:eastAsia="en-AU"/>
              </w:rPr>
              <w:t>0</w:t>
            </w:r>
          </w:p>
        </w:tc>
        <w:tc>
          <w:tcPr>
            <w:tcW w:w="1417" w:type="dxa"/>
          </w:tcPr>
          <w:p w14:paraId="440EF0ED" w14:textId="518DE962" w:rsidR="00C53D9B" w:rsidRDefault="00E43252" w:rsidP="006E0986">
            <w:pPr>
              <w:spacing w:before="0" w:after="0" w:line="360" w:lineRule="auto"/>
              <w:ind w:right="425"/>
              <w:jc w:val="right"/>
              <w:rPr>
                <w:lang w:eastAsia="en-AU"/>
              </w:rPr>
            </w:pPr>
            <w:r>
              <w:rPr>
                <w:lang w:eastAsia="en-AU"/>
              </w:rPr>
              <w:t>0</w:t>
            </w:r>
          </w:p>
        </w:tc>
      </w:tr>
      <w:tr w:rsidR="00C53D9B" w14:paraId="7A0D5A2E" w14:textId="77777777" w:rsidTr="001C2C9C">
        <w:tc>
          <w:tcPr>
            <w:tcW w:w="4110" w:type="dxa"/>
          </w:tcPr>
          <w:p w14:paraId="30DCBD77" w14:textId="2BC491D9" w:rsidR="00C53D9B" w:rsidRDefault="00E43252" w:rsidP="006E0986">
            <w:pPr>
              <w:spacing w:before="0" w:after="0" w:line="360" w:lineRule="auto"/>
              <w:ind w:right="425"/>
              <w:rPr>
                <w:lang w:eastAsia="en-AU"/>
              </w:rPr>
            </w:pPr>
            <w:r>
              <w:rPr>
                <w:lang w:eastAsia="en-AU"/>
              </w:rPr>
              <w:t>Community and personal services workers</w:t>
            </w:r>
          </w:p>
        </w:tc>
        <w:tc>
          <w:tcPr>
            <w:tcW w:w="1418" w:type="dxa"/>
          </w:tcPr>
          <w:p w14:paraId="1F5D3E99" w14:textId="2F1C03CE" w:rsidR="00C53D9B" w:rsidRDefault="00E43252" w:rsidP="006E0986">
            <w:pPr>
              <w:spacing w:before="0" w:after="0" w:line="360" w:lineRule="auto"/>
              <w:ind w:right="425"/>
              <w:jc w:val="right"/>
              <w:rPr>
                <w:lang w:eastAsia="en-AU"/>
              </w:rPr>
            </w:pPr>
            <w:r>
              <w:rPr>
                <w:lang w:eastAsia="en-AU"/>
              </w:rPr>
              <w:t>0</w:t>
            </w:r>
          </w:p>
        </w:tc>
        <w:tc>
          <w:tcPr>
            <w:tcW w:w="1417" w:type="dxa"/>
          </w:tcPr>
          <w:p w14:paraId="5737282E" w14:textId="60CAC4BC" w:rsidR="00C53D9B" w:rsidRDefault="00E43252" w:rsidP="006E0986">
            <w:pPr>
              <w:spacing w:before="0" w:after="0" w:line="360" w:lineRule="auto"/>
              <w:ind w:right="425"/>
              <w:jc w:val="right"/>
              <w:rPr>
                <w:lang w:eastAsia="en-AU"/>
              </w:rPr>
            </w:pPr>
            <w:r>
              <w:rPr>
                <w:lang w:eastAsia="en-AU"/>
              </w:rPr>
              <w:t>0</w:t>
            </w:r>
          </w:p>
        </w:tc>
      </w:tr>
      <w:tr w:rsidR="00C53D9B" w14:paraId="354CED5C" w14:textId="77777777" w:rsidTr="001C2C9C">
        <w:tc>
          <w:tcPr>
            <w:tcW w:w="4110" w:type="dxa"/>
          </w:tcPr>
          <w:p w14:paraId="6D497F02" w14:textId="6AE78FFB" w:rsidR="00C53D9B" w:rsidRDefault="00E43252" w:rsidP="006E0986">
            <w:pPr>
              <w:spacing w:before="0" w:after="0" w:line="360" w:lineRule="auto"/>
              <w:ind w:right="425"/>
              <w:rPr>
                <w:lang w:eastAsia="en-AU"/>
              </w:rPr>
            </w:pPr>
            <w:r>
              <w:rPr>
                <w:lang w:eastAsia="en-AU"/>
              </w:rPr>
              <w:t>Clerical and administrative workers</w:t>
            </w:r>
          </w:p>
        </w:tc>
        <w:tc>
          <w:tcPr>
            <w:tcW w:w="1418" w:type="dxa"/>
          </w:tcPr>
          <w:p w14:paraId="379A69EF" w14:textId="134C0D71" w:rsidR="00C53D9B" w:rsidRDefault="00E43252" w:rsidP="006E0986">
            <w:pPr>
              <w:spacing w:before="0" w:after="0" w:line="360" w:lineRule="auto"/>
              <w:ind w:right="425"/>
              <w:jc w:val="right"/>
              <w:rPr>
                <w:lang w:eastAsia="en-AU"/>
              </w:rPr>
            </w:pPr>
            <w:r>
              <w:rPr>
                <w:lang w:eastAsia="en-AU"/>
              </w:rPr>
              <w:t>26</w:t>
            </w:r>
          </w:p>
        </w:tc>
        <w:tc>
          <w:tcPr>
            <w:tcW w:w="1417" w:type="dxa"/>
          </w:tcPr>
          <w:p w14:paraId="39DED98E" w14:textId="5B7F2D5C" w:rsidR="00C53D9B" w:rsidRDefault="00E43252" w:rsidP="006E0986">
            <w:pPr>
              <w:spacing w:before="0" w:after="0" w:line="360" w:lineRule="auto"/>
              <w:ind w:right="425"/>
              <w:jc w:val="right"/>
              <w:rPr>
                <w:lang w:eastAsia="en-AU"/>
              </w:rPr>
            </w:pPr>
            <w:r>
              <w:rPr>
                <w:lang w:eastAsia="en-AU"/>
              </w:rPr>
              <w:t>20</w:t>
            </w:r>
          </w:p>
        </w:tc>
      </w:tr>
      <w:tr w:rsidR="00E43252" w14:paraId="49E0DFE3" w14:textId="77777777" w:rsidTr="001C2C9C">
        <w:tc>
          <w:tcPr>
            <w:tcW w:w="4110" w:type="dxa"/>
          </w:tcPr>
          <w:p w14:paraId="4C3CD799" w14:textId="445FA399" w:rsidR="00E43252" w:rsidRDefault="00E43252" w:rsidP="006E0986">
            <w:pPr>
              <w:spacing w:before="0" w:after="0" w:line="360" w:lineRule="auto"/>
              <w:ind w:right="425"/>
              <w:rPr>
                <w:lang w:eastAsia="en-AU"/>
              </w:rPr>
            </w:pPr>
            <w:r>
              <w:rPr>
                <w:lang w:eastAsia="en-AU"/>
              </w:rPr>
              <w:t>Sales workers</w:t>
            </w:r>
          </w:p>
        </w:tc>
        <w:tc>
          <w:tcPr>
            <w:tcW w:w="1418" w:type="dxa"/>
          </w:tcPr>
          <w:p w14:paraId="5527F993" w14:textId="04571E4C" w:rsidR="00E43252" w:rsidRDefault="00E43252" w:rsidP="006E0986">
            <w:pPr>
              <w:spacing w:before="0" w:after="0" w:line="360" w:lineRule="auto"/>
              <w:ind w:right="425"/>
              <w:jc w:val="right"/>
              <w:rPr>
                <w:lang w:eastAsia="en-AU"/>
              </w:rPr>
            </w:pPr>
            <w:r>
              <w:rPr>
                <w:lang w:eastAsia="en-AU"/>
              </w:rPr>
              <w:t>0</w:t>
            </w:r>
          </w:p>
        </w:tc>
        <w:tc>
          <w:tcPr>
            <w:tcW w:w="1417" w:type="dxa"/>
          </w:tcPr>
          <w:p w14:paraId="799E52F1" w14:textId="1D320ED8" w:rsidR="00E43252" w:rsidRDefault="00E43252" w:rsidP="006E0986">
            <w:pPr>
              <w:spacing w:before="0" w:after="0" w:line="360" w:lineRule="auto"/>
              <w:ind w:right="425"/>
              <w:jc w:val="right"/>
              <w:rPr>
                <w:lang w:eastAsia="en-AU"/>
              </w:rPr>
            </w:pPr>
            <w:r>
              <w:rPr>
                <w:lang w:eastAsia="en-AU"/>
              </w:rPr>
              <w:t>0</w:t>
            </w:r>
          </w:p>
        </w:tc>
      </w:tr>
      <w:tr w:rsidR="00E43252" w14:paraId="791D8D28" w14:textId="77777777" w:rsidTr="001C2C9C">
        <w:tc>
          <w:tcPr>
            <w:tcW w:w="4110" w:type="dxa"/>
          </w:tcPr>
          <w:p w14:paraId="739F2A1C" w14:textId="3EC90F77" w:rsidR="00E43252" w:rsidRDefault="00E43252" w:rsidP="006E0986">
            <w:pPr>
              <w:spacing w:before="0" w:after="0" w:line="360" w:lineRule="auto"/>
              <w:ind w:right="425"/>
              <w:rPr>
                <w:lang w:eastAsia="en-AU"/>
              </w:rPr>
            </w:pPr>
            <w:r>
              <w:rPr>
                <w:lang w:eastAsia="en-AU"/>
              </w:rPr>
              <w:t>Machinery operators and drivers</w:t>
            </w:r>
          </w:p>
        </w:tc>
        <w:tc>
          <w:tcPr>
            <w:tcW w:w="1418" w:type="dxa"/>
          </w:tcPr>
          <w:p w14:paraId="3C1F7234" w14:textId="5A40B2B4" w:rsidR="00E43252" w:rsidRDefault="00E43252" w:rsidP="006E0986">
            <w:pPr>
              <w:spacing w:before="0" w:after="0" w:line="360" w:lineRule="auto"/>
              <w:ind w:right="425"/>
              <w:jc w:val="right"/>
              <w:rPr>
                <w:lang w:eastAsia="en-AU"/>
              </w:rPr>
            </w:pPr>
            <w:r>
              <w:rPr>
                <w:lang w:eastAsia="en-AU"/>
              </w:rPr>
              <w:t>0</w:t>
            </w:r>
          </w:p>
        </w:tc>
        <w:tc>
          <w:tcPr>
            <w:tcW w:w="1417" w:type="dxa"/>
          </w:tcPr>
          <w:p w14:paraId="1D6CFC73" w14:textId="053841CB" w:rsidR="00E43252" w:rsidRDefault="00E43252" w:rsidP="006E0986">
            <w:pPr>
              <w:spacing w:before="0" w:after="0" w:line="360" w:lineRule="auto"/>
              <w:ind w:right="425"/>
              <w:jc w:val="right"/>
              <w:rPr>
                <w:lang w:eastAsia="en-AU"/>
              </w:rPr>
            </w:pPr>
            <w:r>
              <w:rPr>
                <w:lang w:eastAsia="en-AU"/>
              </w:rPr>
              <w:t>24</w:t>
            </w:r>
          </w:p>
        </w:tc>
      </w:tr>
      <w:tr w:rsidR="00E43252" w14:paraId="1B3F1D09" w14:textId="77777777" w:rsidTr="001C2C9C">
        <w:tc>
          <w:tcPr>
            <w:tcW w:w="4110" w:type="dxa"/>
          </w:tcPr>
          <w:p w14:paraId="6AA5FD32" w14:textId="022D0EBF" w:rsidR="00E43252" w:rsidRDefault="00E43252" w:rsidP="006E0986">
            <w:pPr>
              <w:spacing w:before="0" w:after="0" w:line="360" w:lineRule="auto"/>
              <w:ind w:right="425"/>
              <w:rPr>
                <w:lang w:eastAsia="en-AU"/>
              </w:rPr>
            </w:pPr>
            <w:r>
              <w:rPr>
                <w:lang w:eastAsia="en-AU"/>
              </w:rPr>
              <w:t>Labourers</w:t>
            </w:r>
          </w:p>
        </w:tc>
        <w:tc>
          <w:tcPr>
            <w:tcW w:w="1418" w:type="dxa"/>
          </w:tcPr>
          <w:p w14:paraId="7CEF4439" w14:textId="7F1498CD" w:rsidR="00E43252" w:rsidRDefault="00E43252" w:rsidP="006E0986">
            <w:pPr>
              <w:spacing w:before="0" w:after="0" w:line="360" w:lineRule="auto"/>
              <w:ind w:right="425"/>
              <w:jc w:val="right"/>
              <w:rPr>
                <w:lang w:eastAsia="en-AU"/>
              </w:rPr>
            </w:pPr>
            <w:r>
              <w:rPr>
                <w:lang w:eastAsia="en-AU"/>
              </w:rPr>
              <w:t>0</w:t>
            </w:r>
          </w:p>
        </w:tc>
        <w:tc>
          <w:tcPr>
            <w:tcW w:w="1417" w:type="dxa"/>
          </w:tcPr>
          <w:p w14:paraId="02192F7A" w14:textId="5436E283" w:rsidR="00E43252" w:rsidRDefault="00E43252" w:rsidP="006E0986">
            <w:pPr>
              <w:spacing w:before="0" w:after="0" w:line="360" w:lineRule="auto"/>
              <w:ind w:right="425"/>
              <w:jc w:val="right"/>
              <w:rPr>
                <w:lang w:eastAsia="en-AU"/>
              </w:rPr>
            </w:pPr>
            <w:r>
              <w:rPr>
                <w:lang w:eastAsia="en-AU"/>
              </w:rPr>
              <w:t>0</w:t>
            </w:r>
          </w:p>
        </w:tc>
      </w:tr>
    </w:tbl>
    <w:p w14:paraId="0FC89FA6" w14:textId="5ABA322A" w:rsidR="00C33547" w:rsidRPr="003D7E2E" w:rsidRDefault="00C33547" w:rsidP="005A0A6A">
      <w:pPr>
        <w:ind w:right="425"/>
        <w:rPr>
          <w:lang w:eastAsia="en-AU"/>
        </w:rPr>
      </w:pPr>
    </w:p>
    <w:sectPr w:rsidR="00C33547" w:rsidRPr="003D7E2E" w:rsidSect="007649D9">
      <w:headerReference w:type="default" r:id="rId14"/>
      <w:footerReference w:type="default" r:id="rId15"/>
      <w:headerReference w:type="first" r:id="rId16"/>
      <w:footerReference w:type="first" r:id="rId17"/>
      <w:pgSz w:w="11906" w:h="16838" w:code="9"/>
      <w:pgMar w:top="1985" w:right="566"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2B0D" w14:textId="77777777" w:rsidR="006C6A03" w:rsidRPr="00875D55" w:rsidRDefault="006C6A03" w:rsidP="00875D55">
      <w:r>
        <w:separator/>
      </w:r>
    </w:p>
  </w:endnote>
  <w:endnote w:type="continuationSeparator" w:id="0">
    <w:p w14:paraId="466CE278" w14:textId="77777777" w:rsidR="006C6A03" w:rsidRPr="00875D55" w:rsidRDefault="006C6A03" w:rsidP="00875D55">
      <w:r>
        <w:continuationSeparator/>
      </w:r>
    </w:p>
  </w:endnote>
  <w:endnote w:type="continuationNotice" w:id="1">
    <w:p w14:paraId="580F26EC" w14:textId="77777777" w:rsidR="006C6A03" w:rsidRDefault="006C6A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5000" w:type="pct"/>
      <w:tblInd w:w="5" w:type="dxa"/>
      <w:tblBorders>
        <w:top w:val="single" w:sz="4" w:space="0" w:color="000000" w:themeColor="text1"/>
      </w:tblBorders>
      <w:tblLook w:val="0600" w:firstRow="0" w:lastRow="0" w:firstColumn="0" w:lastColumn="0" w:noHBand="1" w:noVBand="1"/>
    </w:tblPr>
    <w:tblGrid>
      <w:gridCol w:w="827"/>
      <w:gridCol w:w="7775"/>
      <w:gridCol w:w="1604"/>
    </w:tblGrid>
    <w:tr w:rsidR="00233F94" w14:paraId="35CAFD72" w14:textId="77777777" w:rsidTr="00696289">
      <w:tc>
        <w:tcPr>
          <w:tcW w:w="405" w:type="pct"/>
        </w:tcPr>
        <w:p w14:paraId="76914F26" w14:textId="77777777" w:rsidR="00233F94" w:rsidRPr="00875D55" w:rsidRDefault="00233F94" w:rsidP="00233F94">
          <w:pPr>
            <w:pStyle w:val="Footer"/>
            <w:tabs>
              <w:tab w:val="clear" w:pos="9360"/>
              <w:tab w:val="right" w:pos="588"/>
            </w:tabs>
          </w:pPr>
        </w:p>
      </w:tc>
      <w:sdt>
        <w:sdtPr>
          <w:rPr>
            <w:i/>
            <w:iCs/>
            <w:szCs w:val="18"/>
          </w:rPr>
          <w:id w:val="226032209"/>
          <w:dropDownList>
            <w:listItem w:displayText="Official" w:value="Official"/>
            <w:listItem w:displayText="Official: Sensitive" w:value="Official: Sensitive"/>
            <w:listItem w:displayText="Official: Sensitive: Personal " w:value="Official: Sensitive: Personal "/>
            <w:listItem w:displayText="Official: Sensitive: Legal " w:value="Official: Sensitive: Legal "/>
            <w:listItem w:displayText="Official: Sensitive: Health Service Use Only " w:value="Official: Sensitive: Health Service Use Only "/>
            <w:listItem w:displayText="Protected: Sensitive: Health Service Use Only " w:value="Protected: Sensitive: Health Service Use Only "/>
            <w:listItem w:displayText="Protected: Sensitive: Legal " w:value="Protected: Sensitive: Legal "/>
            <w:listItem w:displayText="Protected: Sensitive: Personal " w:value="Protected: Sensitive: Personal "/>
          </w:dropDownList>
        </w:sdtPr>
        <w:sdtEndPr/>
        <w:sdtContent>
          <w:tc>
            <w:tcPr>
              <w:tcW w:w="3809" w:type="pct"/>
              <w:vAlign w:val="bottom"/>
            </w:tcPr>
            <w:p w14:paraId="3F966A67" w14:textId="77777777" w:rsidR="00233F94" w:rsidRPr="00B749B4" w:rsidRDefault="00233F94" w:rsidP="00233F94">
              <w:pPr>
                <w:pStyle w:val="Footer"/>
                <w:tabs>
                  <w:tab w:val="clear" w:pos="9360"/>
                  <w:tab w:val="right" w:pos="588"/>
                </w:tabs>
                <w:jc w:val="center"/>
              </w:pPr>
              <w:r w:rsidRPr="006863D5">
                <w:rPr>
                  <w:i/>
                  <w:iCs/>
                  <w:szCs w:val="18"/>
                </w:rPr>
                <w:t>Official</w:t>
              </w:r>
            </w:p>
          </w:tc>
        </w:sdtContent>
      </w:sdt>
      <w:tc>
        <w:tcPr>
          <w:tcW w:w="786" w:type="pct"/>
        </w:tcPr>
        <w:p w14:paraId="087CC62A" w14:textId="77777777" w:rsidR="00233F94" w:rsidRPr="00B749B4" w:rsidRDefault="00233F94" w:rsidP="00696289">
          <w:pPr>
            <w:pStyle w:val="Footer"/>
            <w:tabs>
              <w:tab w:val="clear" w:pos="9360"/>
              <w:tab w:val="right" w:pos="1035"/>
            </w:tabs>
            <w:spacing w:before="40"/>
          </w:pPr>
          <w:r w:rsidRPr="006863D5">
            <w:rPr>
              <w:rStyle w:val="PageNumber"/>
              <w:i/>
              <w:iCs/>
              <w:sz w:val="18"/>
              <w:szCs w:val="18"/>
            </w:rPr>
            <w:t xml:space="preserve">Page </w:t>
          </w:r>
          <w:r w:rsidRPr="006863D5">
            <w:rPr>
              <w:rStyle w:val="PageNumber"/>
              <w:i/>
              <w:iCs/>
              <w:sz w:val="18"/>
              <w:szCs w:val="18"/>
            </w:rPr>
            <w:fldChar w:fldCharType="begin"/>
          </w:r>
          <w:r w:rsidRPr="006863D5">
            <w:rPr>
              <w:rStyle w:val="PageNumber"/>
              <w:i/>
              <w:iCs/>
              <w:sz w:val="18"/>
              <w:szCs w:val="18"/>
            </w:rPr>
            <w:instrText xml:space="preserve"> PAGE  \* Arabic </w:instrText>
          </w:r>
          <w:r w:rsidRPr="006863D5">
            <w:rPr>
              <w:rStyle w:val="PageNumber"/>
              <w:i/>
              <w:iCs/>
              <w:sz w:val="18"/>
              <w:szCs w:val="18"/>
            </w:rPr>
            <w:fldChar w:fldCharType="separate"/>
          </w:r>
          <w:r w:rsidRPr="006863D5">
            <w:rPr>
              <w:rStyle w:val="PageNumber"/>
              <w:i/>
              <w:iCs/>
              <w:sz w:val="18"/>
              <w:szCs w:val="18"/>
            </w:rPr>
            <w:t>1</w:t>
          </w:r>
          <w:r w:rsidRPr="006863D5">
            <w:rPr>
              <w:rStyle w:val="PageNumber"/>
              <w:i/>
              <w:iCs/>
              <w:sz w:val="18"/>
              <w:szCs w:val="18"/>
            </w:rPr>
            <w:fldChar w:fldCharType="end"/>
          </w:r>
          <w:r w:rsidRPr="006863D5">
            <w:rPr>
              <w:rStyle w:val="PageNumber"/>
              <w:i/>
              <w:iCs/>
              <w:sz w:val="18"/>
              <w:szCs w:val="18"/>
            </w:rPr>
            <w:t xml:space="preserve"> of </w:t>
          </w:r>
          <w:r w:rsidRPr="006863D5">
            <w:rPr>
              <w:rStyle w:val="PageNumber"/>
              <w:i/>
              <w:iCs/>
              <w:sz w:val="18"/>
              <w:szCs w:val="18"/>
            </w:rPr>
            <w:fldChar w:fldCharType="begin"/>
          </w:r>
          <w:r w:rsidRPr="006863D5">
            <w:rPr>
              <w:rStyle w:val="PageNumber"/>
              <w:i/>
              <w:iCs/>
              <w:sz w:val="18"/>
              <w:szCs w:val="18"/>
            </w:rPr>
            <w:instrText xml:space="preserve"> NUMPAGES  \* Arabic  \* MERGEFORMAT </w:instrText>
          </w:r>
          <w:r w:rsidRPr="006863D5">
            <w:rPr>
              <w:rStyle w:val="PageNumber"/>
              <w:i/>
              <w:iCs/>
              <w:sz w:val="18"/>
              <w:szCs w:val="18"/>
            </w:rPr>
            <w:fldChar w:fldCharType="separate"/>
          </w:r>
          <w:r w:rsidRPr="006863D5">
            <w:rPr>
              <w:rStyle w:val="PageNumber"/>
              <w:i/>
              <w:iCs/>
              <w:noProof/>
              <w:sz w:val="18"/>
              <w:szCs w:val="18"/>
            </w:rPr>
            <w:t>2</w:t>
          </w:r>
          <w:r w:rsidRPr="006863D5">
            <w:rPr>
              <w:rStyle w:val="PageNumber"/>
              <w:i/>
              <w:iCs/>
              <w:sz w:val="18"/>
              <w:szCs w:val="18"/>
            </w:rPr>
            <w:fldChar w:fldCharType="end"/>
          </w:r>
        </w:p>
      </w:tc>
    </w:tr>
  </w:tbl>
  <w:p w14:paraId="4769BD21" w14:textId="77777777" w:rsidR="00C02A7F" w:rsidRPr="00233F94" w:rsidRDefault="00C02A7F" w:rsidP="00A2509B">
    <w:pPr>
      <w:pStyle w:val="Footer"/>
      <w:rPr>
        <w:rFonts w:ascii="Arial" w:hAnsi="Arial"/>
        <w:color w:val="000000" w:themeColor="text1"/>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5072" w:type="pct"/>
      <w:tblInd w:w="5" w:type="dxa"/>
      <w:tblBorders>
        <w:top w:val="single" w:sz="4" w:space="0" w:color="000000" w:themeColor="text1"/>
      </w:tblBorders>
      <w:tblLook w:val="0600" w:firstRow="0" w:lastRow="0" w:firstColumn="0" w:lastColumn="0" w:noHBand="1" w:noVBand="1"/>
    </w:tblPr>
    <w:tblGrid>
      <w:gridCol w:w="851"/>
      <w:gridCol w:w="8173"/>
      <w:gridCol w:w="1329"/>
    </w:tblGrid>
    <w:tr w:rsidR="00233F94" w14:paraId="44B07393" w14:textId="77777777" w:rsidTr="00233F94">
      <w:tc>
        <w:tcPr>
          <w:tcW w:w="411" w:type="pct"/>
        </w:tcPr>
        <w:p w14:paraId="64EF7730" w14:textId="77777777" w:rsidR="00233F94" w:rsidRPr="00875D55" w:rsidRDefault="00233F94" w:rsidP="00233F94">
          <w:pPr>
            <w:pStyle w:val="Footer"/>
            <w:tabs>
              <w:tab w:val="clear" w:pos="9360"/>
              <w:tab w:val="right" w:pos="588"/>
            </w:tabs>
          </w:pPr>
        </w:p>
      </w:tc>
      <w:sdt>
        <w:sdtPr>
          <w:rPr>
            <w:i/>
            <w:iCs/>
            <w:szCs w:val="18"/>
          </w:rPr>
          <w:id w:val="242613392"/>
          <w:dropDownList>
            <w:listItem w:displayText="Official" w:value="Official"/>
            <w:listItem w:displayText="Official: Sensitive" w:value="Official: Sensitive"/>
            <w:listItem w:displayText="Official: Sensitive: Personal " w:value="Official: Sensitive: Personal "/>
            <w:listItem w:displayText="Official: Sensitive: Legal " w:value="Official: Sensitive: Legal "/>
            <w:listItem w:displayText="Official: Sensitive: Health Service Use Only " w:value="Official: Sensitive: Health Service Use Only "/>
            <w:listItem w:displayText="Protected: Sensitive: Health Service Use Only " w:value="Protected: Sensitive: Health Service Use Only "/>
            <w:listItem w:displayText="Protected: Sensitive: Legal " w:value="Protected: Sensitive: Legal "/>
            <w:listItem w:displayText="Protected: Sensitive: Personal " w:value="Protected: Sensitive: Personal "/>
          </w:dropDownList>
        </w:sdtPr>
        <w:sdtEndPr/>
        <w:sdtContent>
          <w:tc>
            <w:tcPr>
              <w:tcW w:w="3946" w:type="pct"/>
              <w:vAlign w:val="bottom"/>
            </w:tcPr>
            <w:p w14:paraId="51BC490C" w14:textId="77777777" w:rsidR="00233F94" w:rsidRPr="00B749B4" w:rsidRDefault="00233F94" w:rsidP="00233F94">
              <w:pPr>
                <w:pStyle w:val="Footer"/>
                <w:tabs>
                  <w:tab w:val="clear" w:pos="9360"/>
                  <w:tab w:val="right" w:pos="588"/>
                </w:tabs>
                <w:jc w:val="center"/>
              </w:pPr>
              <w:r w:rsidRPr="006863D5">
                <w:rPr>
                  <w:i/>
                  <w:iCs/>
                  <w:szCs w:val="18"/>
                </w:rPr>
                <w:t>Official</w:t>
              </w:r>
            </w:p>
          </w:tc>
        </w:sdtContent>
      </w:sdt>
      <w:tc>
        <w:tcPr>
          <w:tcW w:w="642" w:type="pct"/>
        </w:tcPr>
        <w:p w14:paraId="3F4B3EAE" w14:textId="77777777" w:rsidR="00233F94" w:rsidRPr="00B749B4" w:rsidRDefault="00233F94" w:rsidP="00233F94">
          <w:pPr>
            <w:pStyle w:val="Footer"/>
            <w:tabs>
              <w:tab w:val="clear" w:pos="9360"/>
              <w:tab w:val="right" w:pos="588"/>
            </w:tabs>
            <w:spacing w:before="40"/>
          </w:pPr>
          <w:r w:rsidRPr="006863D5">
            <w:rPr>
              <w:rStyle w:val="PageNumber"/>
              <w:i/>
              <w:iCs/>
              <w:sz w:val="18"/>
              <w:szCs w:val="18"/>
            </w:rPr>
            <w:t xml:space="preserve">Page </w:t>
          </w:r>
          <w:r w:rsidRPr="006863D5">
            <w:rPr>
              <w:rStyle w:val="PageNumber"/>
              <w:i/>
              <w:iCs/>
              <w:sz w:val="18"/>
              <w:szCs w:val="18"/>
            </w:rPr>
            <w:fldChar w:fldCharType="begin"/>
          </w:r>
          <w:r w:rsidRPr="006863D5">
            <w:rPr>
              <w:rStyle w:val="PageNumber"/>
              <w:i/>
              <w:iCs/>
              <w:sz w:val="18"/>
              <w:szCs w:val="18"/>
            </w:rPr>
            <w:instrText xml:space="preserve"> PAGE  \* Arabic </w:instrText>
          </w:r>
          <w:r w:rsidRPr="006863D5">
            <w:rPr>
              <w:rStyle w:val="PageNumber"/>
              <w:i/>
              <w:iCs/>
              <w:sz w:val="18"/>
              <w:szCs w:val="18"/>
            </w:rPr>
            <w:fldChar w:fldCharType="separate"/>
          </w:r>
          <w:r w:rsidRPr="006863D5">
            <w:rPr>
              <w:rStyle w:val="PageNumber"/>
              <w:i/>
              <w:iCs/>
              <w:sz w:val="18"/>
              <w:szCs w:val="18"/>
            </w:rPr>
            <w:t>1</w:t>
          </w:r>
          <w:r w:rsidRPr="006863D5">
            <w:rPr>
              <w:rStyle w:val="PageNumber"/>
              <w:i/>
              <w:iCs/>
              <w:sz w:val="18"/>
              <w:szCs w:val="18"/>
            </w:rPr>
            <w:fldChar w:fldCharType="end"/>
          </w:r>
          <w:r w:rsidRPr="006863D5">
            <w:rPr>
              <w:rStyle w:val="PageNumber"/>
              <w:i/>
              <w:iCs/>
              <w:sz w:val="18"/>
              <w:szCs w:val="18"/>
            </w:rPr>
            <w:t xml:space="preserve"> of </w:t>
          </w:r>
          <w:r w:rsidRPr="006863D5">
            <w:rPr>
              <w:rStyle w:val="PageNumber"/>
              <w:i/>
              <w:iCs/>
              <w:sz w:val="18"/>
              <w:szCs w:val="18"/>
            </w:rPr>
            <w:fldChar w:fldCharType="begin"/>
          </w:r>
          <w:r w:rsidRPr="006863D5">
            <w:rPr>
              <w:rStyle w:val="PageNumber"/>
              <w:i/>
              <w:iCs/>
              <w:sz w:val="18"/>
              <w:szCs w:val="18"/>
            </w:rPr>
            <w:instrText xml:space="preserve"> NUMPAGES  \* Arabic  \* MERGEFORMAT </w:instrText>
          </w:r>
          <w:r w:rsidRPr="006863D5">
            <w:rPr>
              <w:rStyle w:val="PageNumber"/>
              <w:i/>
              <w:iCs/>
              <w:sz w:val="18"/>
              <w:szCs w:val="18"/>
            </w:rPr>
            <w:fldChar w:fldCharType="separate"/>
          </w:r>
          <w:r w:rsidRPr="006863D5">
            <w:rPr>
              <w:rStyle w:val="PageNumber"/>
              <w:i/>
              <w:iCs/>
              <w:noProof/>
              <w:sz w:val="18"/>
              <w:szCs w:val="18"/>
            </w:rPr>
            <w:t>2</w:t>
          </w:r>
          <w:r w:rsidRPr="006863D5">
            <w:rPr>
              <w:rStyle w:val="PageNumber"/>
              <w:i/>
              <w:iCs/>
              <w:sz w:val="18"/>
              <w:szCs w:val="18"/>
            </w:rPr>
            <w:fldChar w:fldCharType="end"/>
          </w:r>
        </w:p>
      </w:tc>
    </w:tr>
  </w:tbl>
  <w:p w14:paraId="404EAA7D" w14:textId="77777777" w:rsidR="00227EDA" w:rsidRPr="00233F94" w:rsidRDefault="00227ED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F401" w14:textId="77777777" w:rsidR="006C6A03" w:rsidRPr="00875D55" w:rsidRDefault="006C6A03" w:rsidP="00875D55">
      <w:r>
        <w:separator/>
      </w:r>
    </w:p>
  </w:footnote>
  <w:footnote w:type="continuationSeparator" w:id="0">
    <w:p w14:paraId="280DDC97" w14:textId="77777777" w:rsidR="006C6A03" w:rsidRPr="00875D55" w:rsidRDefault="006C6A03" w:rsidP="00875D55">
      <w:r>
        <w:continuationSeparator/>
      </w:r>
    </w:p>
  </w:footnote>
  <w:footnote w:type="continuationNotice" w:id="1">
    <w:p w14:paraId="0D57CDA2" w14:textId="77777777" w:rsidR="006C6A03" w:rsidRDefault="006C6A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Look w:val="04A0" w:firstRow="1" w:lastRow="0" w:firstColumn="1" w:lastColumn="0" w:noHBand="0" w:noVBand="1"/>
    </w:tblPr>
    <w:tblGrid>
      <w:gridCol w:w="3256"/>
      <w:gridCol w:w="6525"/>
    </w:tblGrid>
    <w:tr w:rsidR="00A45978" w:rsidRPr="0005433B" w14:paraId="5777FCF4" w14:textId="77777777" w:rsidTr="00A45978">
      <w:tc>
        <w:tcPr>
          <w:tcW w:w="3256" w:type="dxa"/>
        </w:tcPr>
        <w:p w14:paraId="11612493" w14:textId="77777777" w:rsidR="00A45978" w:rsidRDefault="00A45978" w:rsidP="00A45978">
          <w:pPr>
            <w:pStyle w:val="Header"/>
            <w:spacing w:before="40" w:after="40"/>
            <w:ind w:left="57" w:right="57"/>
          </w:pPr>
          <w:r>
            <w:rPr>
              <w:noProof/>
            </w:rPr>
            <w:drawing>
              <wp:inline distT="0" distB="0" distL="0" distR="0" wp14:anchorId="01325AE6" wp14:editId="289CC934">
                <wp:extent cx="1857600" cy="450000"/>
                <wp:effectExtent l="0" t="0" r="0" b="7620"/>
                <wp:docPr id="15" name="Picture 15" descr="HealthShare Victoria with arrow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ealthShare Victoria with arrowhead logo"/>
                        <pic:cNvPicPr/>
                      </pic:nvPicPr>
                      <pic:blipFill rotWithShape="1">
                        <a:blip r:embed="rId1" cstate="print">
                          <a:extLst>
                            <a:ext uri="{28A0092B-C50C-407E-A947-70E740481C1C}">
                              <a14:useLocalDpi xmlns:a14="http://schemas.microsoft.com/office/drawing/2010/main" val="0"/>
                            </a:ext>
                          </a:extLst>
                        </a:blip>
                        <a:srcRect l="6639" t="5496" r="57279" b="88299"/>
                        <a:stretch/>
                      </pic:blipFill>
                      <pic:spPr bwMode="auto">
                        <a:xfrm>
                          <a:off x="0" y="0"/>
                          <a:ext cx="1857600" cy="450000"/>
                        </a:xfrm>
                        <a:prstGeom prst="rect">
                          <a:avLst/>
                        </a:prstGeom>
                        <a:ln>
                          <a:noFill/>
                        </a:ln>
                        <a:extLst>
                          <a:ext uri="{53640926-AAD7-44D8-BBD7-CCE9431645EC}">
                            <a14:shadowObscured xmlns:a14="http://schemas.microsoft.com/office/drawing/2010/main"/>
                          </a:ext>
                        </a:extLst>
                      </pic:spPr>
                    </pic:pic>
                  </a:graphicData>
                </a:graphic>
              </wp:inline>
            </w:drawing>
          </w:r>
        </w:p>
      </w:tc>
      <w:tc>
        <w:tcPr>
          <w:tcW w:w="6525" w:type="dxa"/>
          <w:vAlign w:val="center"/>
        </w:tcPr>
        <w:p w14:paraId="56C4D04D" w14:textId="2ADD698E" w:rsidR="00A45978" w:rsidRPr="00A45978" w:rsidRDefault="000E112E" w:rsidP="00A45978">
          <w:pPr>
            <w:spacing w:before="0" w:after="0"/>
            <w:rPr>
              <w:rFonts w:eastAsiaTheme="minorEastAsia" w:cs="Arial"/>
              <w:b/>
              <w:bCs/>
              <w:sz w:val="24"/>
              <w:szCs w:val="24"/>
            </w:rPr>
          </w:pPr>
          <w:r>
            <w:rPr>
              <w:rFonts w:eastAsiaTheme="minorEastAsia" w:cs="Arial"/>
              <w:b/>
              <w:bCs/>
              <w:color w:val="902EA3" w:themeColor="accent3"/>
              <w:sz w:val="24"/>
              <w:szCs w:val="24"/>
            </w:rPr>
            <w:t>Gender Equality Action Plan 2022 - 2025</w:t>
          </w:r>
        </w:p>
      </w:tc>
    </w:tr>
  </w:tbl>
  <w:p w14:paraId="312FF475" w14:textId="281950E8" w:rsidR="00407B26" w:rsidRPr="00A45978" w:rsidRDefault="00407B26" w:rsidP="00A45978">
    <w:pPr>
      <w:pStyle w:val="Header"/>
      <w:tabs>
        <w:tab w:val="clear" w:pos="4680"/>
        <w:tab w:val="clear" w:pos="9360"/>
        <w:tab w:val="left" w:pos="2251"/>
      </w:tabs>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987D" w14:textId="77777777" w:rsidR="000966AD" w:rsidRDefault="000966AD">
    <w:pPr>
      <w:pStyle w:val="Header"/>
    </w:pPr>
    <w:r>
      <w:rPr>
        <w:noProof/>
      </w:rPr>
      <w:drawing>
        <wp:anchor distT="0" distB="0" distL="114300" distR="114300" simplePos="0" relativeHeight="251658241" behindDoc="1" locked="1" layoutInCell="1" allowOverlap="1" wp14:anchorId="40DE6E5D" wp14:editId="4B7FA9F6">
          <wp:simplePos x="0" y="0"/>
          <wp:positionH relativeFrom="page">
            <wp:posOffset>5715</wp:posOffset>
          </wp:positionH>
          <wp:positionV relativeFrom="page">
            <wp:posOffset>0</wp:posOffset>
          </wp:positionV>
          <wp:extent cx="3202940" cy="1243965"/>
          <wp:effectExtent l="0" t="0" r="0" b="0"/>
          <wp:wrapNone/>
          <wp:docPr id="17" name="Picture 17" descr="HealthShare Victoria with arrowhea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ealthShare Victoria with arrowhead logo&#10;"/>
                  <pic:cNvPicPr/>
                </pic:nvPicPr>
                <pic:blipFill rotWithShape="1">
                  <a:blip r:embed="rId1">
                    <a:extLst>
                      <a:ext uri="{28A0092B-C50C-407E-A947-70E740481C1C}">
                        <a14:useLocalDpi xmlns:a14="http://schemas.microsoft.com/office/drawing/2010/main" val="0"/>
                      </a:ext>
                    </a:extLst>
                  </a:blip>
                  <a:srcRect l="82" t="-1" r="57778" b="88416"/>
                  <a:stretch/>
                </pic:blipFill>
                <pic:spPr bwMode="auto">
                  <a:xfrm>
                    <a:off x="0" y="0"/>
                    <a:ext cx="3202940" cy="1243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34B79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B90BCD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0FED7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CEC6A5B"/>
    <w:multiLevelType w:val="multilevel"/>
    <w:tmpl w:val="4CE2EAEC"/>
    <w:lvl w:ilvl="0">
      <w:start w:val="6"/>
      <w:numFmt w:val="decimal"/>
      <w:lvlText w:val="%1."/>
      <w:lvlJc w:val="left"/>
      <w:pPr>
        <w:ind w:left="425" w:hanging="425"/>
      </w:pPr>
      <w:rPr>
        <w:rFonts w:ascii="Arial Bold" w:hAnsi="Arial Bold" w:hint="default"/>
        <w:b/>
        <w:i w:val="0"/>
        <w:color w:val="auto"/>
        <w:sz w:val="20"/>
      </w:rPr>
    </w:lvl>
    <w:lvl w:ilvl="1">
      <w:start w:val="1"/>
      <w:numFmt w:val="decimal"/>
      <w:lvlText w:val="%1.%2"/>
      <w:lvlJc w:val="left"/>
      <w:pPr>
        <w:ind w:left="425" w:hanging="425"/>
      </w:pPr>
      <w:rPr>
        <w:rFonts w:ascii="Arial" w:hAnsi="Arial" w:hint="default"/>
        <w:b w:val="0"/>
        <w:i w:val="0"/>
        <w:color w:val="auto"/>
        <w:sz w:val="18"/>
        <w:szCs w:val="18"/>
      </w:rPr>
    </w:lvl>
    <w:lvl w:ilvl="2">
      <w:start w:val="1"/>
      <w:numFmt w:val="lowerLetter"/>
      <w:lvlText w:val="%3."/>
      <w:lvlJc w:val="left"/>
      <w:pPr>
        <w:ind w:left="851" w:hanging="426"/>
      </w:pPr>
      <w:rPr>
        <w:rFonts w:ascii="Arial" w:hAnsi="Arial" w:hint="default"/>
        <w:b w:val="0"/>
        <w:i w:val="0"/>
        <w:color w:val="auto"/>
        <w:sz w:val="20"/>
      </w:rPr>
    </w:lvl>
    <w:lvl w:ilvl="3">
      <w:start w:val="1"/>
      <w:numFmt w:val="lowerRoman"/>
      <w:lvlText w:val="%4."/>
      <w:lvlJc w:val="left"/>
      <w:pPr>
        <w:ind w:left="1276" w:hanging="425"/>
      </w:pPr>
      <w:rPr>
        <w:rFonts w:ascii="Arial" w:hAnsi="Arial" w:hint="default"/>
        <w:b w:val="0"/>
        <w:i w:val="0"/>
        <w:color w:val="auto"/>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805ED"/>
    <w:multiLevelType w:val="hybridMultilevel"/>
    <w:tmpl w:val="203292E0"/>
    <w:lvl w:ilvl="0" w:tplc="3456416C">
      <w:start w:val="1"/>
      <w:numFmt w:val="decimal"/>
      <w:lvlText w:val="%1."/>
      <w:lvlJc w:val="left"/>
      <w:pPr>
        <w:tabs>
          <w:tab w:val="num" w:pos="720"/>
        </w:tabs>
        <w:ind w:left="720" w:hanging="360"/>
      </w:pPr>
    </w:lvl>
    <w:lvl w:ilvl="1" w:tplc="55B20054" w:tentative="1">
      <w:start w:val="1"/>
      <w:numFmt w:val="decimal"/>
      <w:lvlText w:val="%2."/>
      <w:lvlJc w:val="left"/>
      <w:pPr>
        <w:tabs>
          <w:tab w:val="num" w:pos="1440"/>
        </w:tabs>
        <w:ind w:left="1440" w:hanging="360"/>
      </w:pPr>
    </w:lvl>
    <w:lvl w:ilvl="2" w:tplc="E9CCC6A2" w:tentative="1">
      <w:start w:val="1"/>
      <w:numFmt w:val="decimal"/>
      <w:lvlText w:val="%3."/>
      <w:lvlJc w:val="left"/>
      <w:pPr>
        <w:tabs>
          <w:tab w:val="num" w:pos="2160"/>
        </w:tabs>
        <w:ind w:left="2160" w:hanging="360"/>
      </w:pPr>
    </w:lvl>
    <w:lvl w:ilvl="3" w:tplc="CB82ED56" w:tentative="1">
      <w:start w:val="1"/>
      <w:numFmt w:val="decimal"/>
      <w:lvlText w:val="%4."/>
      <w:lvlJc w:val="left"/>
      <w:pPr>
        <w:tabs>
          <w:tab w:val="num" w:pos="2880"/>
        </w:tabs>
        <w:ind w:left="2880" w:hanging="360"/>
      </w:pPr>
    </w:lvl>
    <w:lvl w:ilvl="4" w:tplc="9048C14C" w:tentative="1">
      <w:start w:val="1"/>
      <w:numFmt w:val="decimal"/>
      <w:lvlText w:val="%5."/>
      <w:lvlJc w:val="left"/>
      <w:pPr>
        <w:tabs>
          <w:tab w:val="num" w:pos="3600"/>
        </w:tabs>
        <w:ind w:left="3600" w:hanging="360"/>
      </w:pPr>
    </w:lvl>
    <w:lvl w:ilvl="5" w:tplc="2624B084" w:tentative="1">
      <w:start w:val="1"/>
      <w:numFmt w:val="decimal"/>
      <w:lvlText w:val="%6."/>
      <w:lvlJc w:val="left"/>
      <w:pPr>
        <w:tabs>
          <w:tab w:val="num" w:pos="4320"/>
        </w:tabs>
        <w:ind w:left="4320" w:hanging="360"/>
      </w:pPr>
    </w:lvl>
    <w:lvl w:ilvl="6" w:tplc="3BAEF5F0" w:tentative="1">
      <w:start w:val="1"/>
      <w:numFmt w:val="decimal"/>
      <w:lvlText w:val="%7."/>
      <w:lvlJc w:val="left"/>
      <w:pPr>
        <w:tabs>
          <w:tab w:val="num" w:pos="5040"/>
        </w:tabs>
        <w:ind w:left="5040" w:hanging="360"/>
      </w:pPr>
    </w:lvl>
    <w:lvl w:ilvl="7" w:tplc="96C6C876" w:tentative="1">
      <w:start w:val="1"/>
      <w:numFmt w:val="decimal"/>
      <w:lvlText w:val="%8."/>
      <w:lvlJc w:val="left"/>
      <w:pPr>
        <w:tabs>
          <w:tab w:val="num" w:pos="5760"/>
        </w:tabs>
        <w:ind w:left="5760" w:hanging="360"/>
      </w:pPr>
    </w:lvl>
    <w:lvl w:ilvl="8" w:tplc="E7462118" w:tentative="1">
      <w:start w:val="1"/>
      <w:numFmt w:val="decimal"/>
      <w:lvlText w:val="%9."/>
      <w:lvlJc w:val="left"/>
      <w:pPr>
        <w:tabs>
          <w:tab w:val="num" w:pos="6480"/>
        </w:tabs>
        <w:ind w:left="6480" w:hanging="360"/>
      </w:pPr>
    </w:lvl>
  </w:abstractNum>
  <w:abstractNum w:abstractNumId="5" w15:restartNumberingAfterBreak="0">
    <w:nsid w:val="1DB9667E"/>
    <w:multiLevelType w:val="multilevel"/>
    <w:tmpl w:val="6BA4FB48"/>
    <w:styleLink w:val="HSVIndentedListLevel1"/>
    <w:lvl w:ilvl="0">
      <w:start w:val="1"/>
      <w:numFmt w:val="decimal"/>
      <w:lvlText w:val="%1."/>
      <w:lvlJc w:val="left"/>
      <w:pPr>
        <w:ind w:left="360" w:hanging="360"/>
      </w:pPr>
      <w:rPr>
        <w:rFonts w:ascii="Arial" w:hAnsi="Arial"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D4554A"/>
    <w:multiLevelType w:val="multilevel"/>
    <w:tmpl w:val="96DAD5AE"/>
    <w:lvl w:ilvl="0">
      <w:start w:val="1"/>
      <w:numFmt w:val="decimal"/>
      <w:pStyle w:val="H1n"/>
      <w:lvlText w:val="%1."/>
      <w:lvlJc w:val="left"/>
      <w:pPr>
        <w:tabs>
          <w:tab w:val="num" w:pos="851"/>
        </w:tabs>
        <w:ind w:left="851" w:hanging="851"/>
      </w:pPr>
      <w:rPr>
        <w:rFonts w:hint="default"/>
      </w:rPr>
    </w:lvl>
    <w:lvl w:ilvl="1">
      <w:start w:val="1"/>
      <w:numFmt w:val="decimal"/>
      <w:pStyle w:val="H2n"/>
      <w:lvlText w:val="%1.%2."/>
      <w:lvlJc w:val="left"/>
      <w:pPr>
        <w:tabs>
          <w:tab w:val="num" w:pos="851"/>
        </w:tabs>
        <w:ind w:left="851" w:hanging="851"/>
      </w:pPr>
      <w:rPr>
        <w:rFonts w:hint="default"/>
      </w:rPr>
    </w:lvl>
    <w:lvl w:ilvl="2">
      <w:start w:val="1"/>
      <w:numFmt w:val="decimal"/>
      <w:pStyle w:val="H3n"/>
      <w:lvlText w:val="%1.%2.%3."/>
      <w:lvlJc w:val="left"/>
      <w:pPr>
        <w:tabs>
          <w:tab w:val="num" w:pos="851"/>
        </w:tabs>
        <w:ind w:left="851" w:hanging="851"/>
      </w:pPr>
      <w:rPr>
        <w:rFonts w:hint="default"/>
      </w:rPr>
    </w:lvl>
    <w:lvl w:ilvl="3">
      <w:start w:val="1"/>
      <w:numFmt w:val="decimal"/>
      <w:pStyle w:val="H4n"/>
      <w:lvlText w:val="%1.%2.%3.%4."/>
      <w:lvlJc w:val="left"/>
      <w:pPr>
        <w:tabs>
          <w:tab w:val="num" w:pos="851"/>
        </w:tabs>
        <w:ind w:left="851" w:hanging="851"/>
      </w:pPr>
      <w:rPr>
        <w:rFonts w:hint="default"/>
      </w:rPr>
    </w:lvl>
    <w:lvl w:ilvl="4">
      <w:start w:val="1"/>
      <w:numFmt w:val="decimal"/>
      <w:pStyle w:val="H5n"/>
      <w:lvlText w:val="%1.%2.%3.%4.%5."/>
      <w:lvlJc w:val="left"/>
      <w:pPr>
        <w:tabs>
          <w:tab w:val="num" w:pos="1134"/>
        </w:tabs>
        <w:ind w:left="1134" w:hanging="1134"/>
      </w:pPr>
      <w:rPr>
        <w:rFonts w:hint="default"/>
      </w:rPr>
    </w:lvl>
    <w:lvl w:ilvl="5">
      <w:start w:val="1"/>
      <w:numFmt w:val="lowerRoman"/>
      <w:lvlRestart w:val="2"/>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2D48D6"/>
    <w:multiLevelType w:val="multilevel"/>
    <w:tmpl w:val="22A0C290"/>
    <w:lvl w:ilvl="0">
      <w:start w:val="1"/>
      <w:numFmt w:val="decimal"/>
      <w:pStyle w:val="TableTitle"/>
      <w:lvlText w:val="Table %1: "/>
      <w:lvlJc w:val="left"/>
      <w:pPr>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4115E1B"/>
    <w:multiLevelType w:val="multilevel"/>
    <w:tmpl w:val="261C5464"/>
    <w:lvl w:ilvl="0">
      <w:start w:val="4"/>
      <w:numFmt w:val="decimal"/>
      <w:lvlText w:val="%1."/>
      <w:lvlJc w:val="left"/>
      <w:pPr>
        <w:ind w:left="425" w:hanging="425"/>
      </w:pPr>
      <w:rPr>
        <w:rFonts w:ascii="Arial Bold" w:hAnsi="Arial Bold" w:hint="default"/>
        <w:b/>
        <w:i w:val="0"/>
        <w:color w:val="auto"/>
        <w:sz w:val="20"/>
      </w:rPr>
    </w:lvl>
    <w:lvl w:ilvl="1">
      <w:start w:val="3"/>
      <w:numFmt w:val="decimal"/>
      <w:lvlText w:val="%1.%2"/>
      <w:lvlJc w:val="left"/>
      <w:pPr>
        <w:ind w:left="425" w:hanging="425"/>
      </w:pPr>
      <w:rPr>
        <w:rFonts w:ascii="Arial" w:hAnsi="Arial" w:hint="default"/>
        <w:b w:val="0"/>
        <w:i w:val="0"/>
        <w:color w:val="auto"/>
        <w:sz w:val="18"/>
        <w:szCs w:val="18"/>
      </w:rPr>
    </w:lvl>
    <w:lvl w:ilvl="2">
      <w:start w:val="1"/>
      <w:numFmt w:val="lowerLetter"/>
      <w:lvlText w:val="%3."/>
      <w:lvlJc w:val="left"/>
      <w:pPr>
        <w:ind w:left="851" w:hanging="426"/>
      </w:pPr>
      <w:rPr>
        <w:rFonts w:ascii="Arial" w:hAnsi="Arial" w:hint="default"/>
        <w:b w:val="0"/>
        <w:i w:val="0"/>
        <w:color w:val="auto"/>
        <w:sz w:val="20"/>
      </w:rPr>
    </w:lvl>
    <w:lvl w:ilvl="3">
      <w:start w:val="1"/>
      <w:numFmt w:val="lowerRoman"/>
      <w:lvlText w:val="%4."/>
      <w:lvlJc w:val="left"/>
      <w:pPr>
        <w:ind w:left="1276" w:hanging="425"/>
      </w:pPr>
      <w:rPr>
        <w:rFonts w:ascii="Arial" w:hAnsi="Arial" w:hint="default"/>
        <w:b w:val="0"/>
        <w:i w:val="0"/>
        <w:color w:val="auto"/>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D5045"/>
    <w:multiLevelType w:val="multilevel"/>
    <w:tmpl w:val="661013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5306D"/>
    <w:multiLevelType w:val="multilevel"/>
    <w:tmpl w:val="30B26C86"/>
    <w:lvl w:ilvl="0">
      <w:start w:val="1"/>
      <w:numFmt w:val="decimal"/>
      <w:pStyle w:val="FigureTitle"/>
      <w:lvlText w:val="Figure %1: "/>
      <w:lvlJc w:val="left"/>
      <w:pPr>
        <w:ind w:left="1134" w:hanging="11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E130B1"/>
    <w:multiLevelType w:val="hybridMultilevel"/>
    <w:tmpl w:val="5854E89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A4718"/>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AF175F7"/>
    <w:multiLevelType w:val="multilevel"/>
    <w:tmpl w:val="B9D4A2DA"/>
    <w:lvl w:ilvl="0">
      <w:start w:val="1"/>
      <w:numFmt w:val="decimal"/>
      <w:lvlText w:val="%1."/>
      <w:lvlJc w:val="left"/>
      <w:pPr>
        <w:ind w:left="425" w:hanging="425"/>
      </w:pPr>
      <w:rPr>
        <w:rFonts w:ascii="Arial Bold" w:hAnsi="Arial Bold" w:hint="default"/>
        <w:b/>
        <w:i w:val="0"/>
        <w:color w:val="auto"/>
        <w:sz w:val="28"/>
        <w:szCs w:val="28"/>
      </w:rPr>
    </w:lvl>
    <w:lvl w:ilvl="1">
      <w:start w:val="1"/>
      <w:numFmt w:val="decimal"/>
      <w:lvlText w:val="%1.%2"/>
      <w:lvlJc w:val="left"/>
      <w:pPr>
        <w:ind w:left="425" w:hanging="425"/>
      </w:pPr>
      <w:rPr>
        <w:rFonts w:ascii="Arial" w:hAnsi="Arial" w:hint="default"/>
        <w:b w:val="0"/>
        <w:i w:val="0"/>
        <w:color w:val="auto"/>
        <w:sz w:val="28"/>
        <w:szCs w:val="28"/>
      </w:rPr>
    </w:lvl>
    <w:lvl w:ilvl="2">
      <w:start w:val="1"/>
      <w:numFmt w:val="lowerLetter"/>
      <w:lvlText w:val="%3."/>
      <w:lvlJc w:val="left"/>
      <w:pPr>
        <w:ind w:left="851" w:hanging="426"/>
      </w:pPr>
      <w:rPr>
        <w:rFonts w:ascii="Arial" w:hAnsi="Arial" w:hint="default"/>
        <w:b w:val="0"/>
        <w:i w:val="0"/>
        <w:color w:val="auto"/>
        <w:sz w:val="28"/>
        <w:szCs w:val="28"/>
      </w:rPr>
    </w:lvl>
    <w:lvl w:ilvl="3">
      <w:start w:val="1"/>
      <w:numFmt w:val="lowerRoman"/>
      <w:lvlText w:val="%4."/>
      <w:lvlJc w:val="left"/>
      <w:pPr>
        <w:ind w:left="1276" w:hanging="425"/>
      </w:pPr>
      <w:rPr>
        <w:rFonts w:ascii="Arial" w:hAnsi="Arial" w:hint="default"/>
        <w:b w:val="0"/>
        <w:i w:val="0"/>
        <w:color w:val="auto"/>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8F6047"/>
    <w:multiLevelType w:val="multilevel"/>
    <w:tmpl w:val="510CA680"/>
    <w:lvl w:ilvl="0">
      <w:start w:val="1"/>
      <w:numFmt w:val="decimal"/>
      <w:lvlText w:val="%1."/>
      <w:lvlJc w:val="left"/>
      <w:pPr>
        <w:ind w:left="425" w:hanging="425"/>
      </w:pPr>
      <w:rPr>
        <w:rFonts w:hint="default"/>
        <w:b/>
        <w:i w:val="0"/>
        <w:color w:val="auto"/>
        <w:sz w:val="28"/>
      </w:rPr>
    </w:lvl>
    <w:lvl w:ilvl="1">
      <w:start w:val="1"/>
      <w:numFmt w:val="decimal"/>
      <w:lvlText w:val="%1.%2"/>
      <w:lvlJc w:val="left"/>
      <w:pPr>
        <w:ind w:left="425" w:hanging="425"/>
      </w:pPr>
      <w:rPr>
        <w:rFonts w:ascii="Arial" w:hAnsi="Arial" w:hint="default"/>
        <w:b w:val="0"/>
        <w:i w:val="0"/>
        <w:color w:val="auto"/>
        <w:sz w:val="18"/>
        <w:szCs w:val="18"/>
      </w:rPr>
    </w:lvl>
    <w:lvl w:ilvl="2">
      <w:start w:val="1"/>
      <w:numFmt w:val="lowerLetter"/>
      <w:lvlText w:val="%3."/>
      <w:lvlJc w:val="left"/>
      <w:pPr>
        <w:ind w:left="851" w:hanging="426"/>
      </w:pPr>
      <w:rPr>
        <w:rFonts w:ascii="Arial" w:hAnsi="Arial" w:hint="default"/>
        <w:b w:val="0"/>
        <w:i w:val="0"/>
        <w:color w:val="auto"/>
        <w:sz w:val="20"/>
      </w:rPr>
    </w:lvl>
    <w:lvl w:ilvl="3">
      <w:start w:val="1"/>
      <w:numFmt w:val="lowerRoman"/>
      <w:lvlText w:val="%4."/>
      <w:lvlJc w:val="left"/>
      <w:pPr>
        <w:ind w:left="1276" w:hanging="425"/>
      </w:pPr>
      <w:rPr>
        <w:rFonts w:ascii="Arial" w:hAnsi="Arial" w:hint="default"/>
        <w:b w:val="0"/>
        <w:i w:val="0"/>
        <w:color w:val="auto"/>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8B522D"/>
    <w:multiLevelType w:val="hybridMultilevel"/>
    <w:tmpl w:val="C526B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E94A80"/>
    <w:multiLevelType w:val="multilevel"/>
    <w:tmpl w:val="680E7FA0"/>
    <w:lvl w:ilvl="0">
      <w:start w:val="1"/>
      <w:numFmt w:val="decimal"/>
      <w:pStyle w:val="NumList1"/>
      <w:lvlText w:val="%1."/>
      <w:lvlJc w:val="left"/>
      <w:pPr>
        <w:ind w:left="284" w:hanging="284"/>
      </w:pPr>
      <w:rPr>
        <w:rFonts w:hint="default"/>
      </w:rPr>
    </w:lvl>
    <w:lvl w:ilvl="1">
      <w:start w:val="1"/>
      <w:numFmt w:val="decimal"/>
      <w:pStyle w:val="NumList2"/>
      <w:lvlText w:val="%1.%2."/>
      <w:lvlJc w:val="left"/>
      <w:pPr>
        <w:ind w:left="567" w:hanging="567"/>
      </w:pPr>
      <w:rPr>
        <w:rFonts w:hint="default"/>
      </w:rPr>
    </w:lvl>
    <w:lvl w:ilvl="2">
      <w:start w:val="1"/>
      <w:numFmt w:val="decimal"/>
      <w:pStyle w:val="NumList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6B00C8"/>
    <w:multiLevelType w:val="multilevel"/>
    <w:tmpl w:val="8BE2C0BE"/>
    <w:lvl w:ilvl="0">
      <w:start w:val="1"/>
      <w:numFmt w:val="decimal"/>
      <w:pStyle w:val="HSVIndentedList1"/>
      <w:lvlText w:val="%1."/>
      <w:lvlJc w:val="left"/>
      <w:pPr>
        <w:ind w:left="360" w:hanging="360"/>
      </w:pPr>
      <w:rPr>
        <w:rFonts w:ascii="Arial" w:hAnsi="Arial" w:hint="default"/>
        <w:b w:val="0"/>
        <w:i w:val="0"/>
        <w:color w:val="auto"/>
      </w:rPr>
    </w:lvl>
    <w:lvl w:ilvl="1">
      <w:start w:val="1"/>
      <w:numFmt w:val="lowerLetter"/>
      <w:pStyle w:val="HSVIndentedLista"/>
      <w:lvlText w:val="%2."/>
      <w:lvlJc w:val="left"/>
      <w:pPr>
        <w:ind w:left="720" w:hanging="360"/>
      </w:pPr>
      <w:rPr>
        <w:rFonts w:hint="default"/>
      </w:rPr>
    </w:lvl>
    <w:lvl w:ilvl="2">
      <w:start w:val="1"/>
      <w:numFmt w:val="lowerRoman"/>
      <w:pStyle w:val="HSVIndentedListi"/>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64ED1D12"/>
    <w:multiLevelType w:val="multilevel"/>
    <w:tmpl w:val="6980DD8C"/>
    <w:lvl w:ilvl="0">
      <w:start w:val="1"/>
      <w:numFmt w:val="bullet"/>
      <w:pStyle w:val="TableBlt1"/>
      <w:lvlText w:val=""/>
      <w:lvlJc w:val="left"/>
      <w:pPr>
        <w:ind w:left="170" w:hanging="170"/>
      </w:pPr>
      <w:rPr>
        <w:rFonts w:ascii="Symbol" w:hAnsi="Symbol" w:hint="default"/>
        <w:color w:val="auto"/>
        <w:sz w:val="16"/>
      </w:rPr>
    </w:lvl>
    <w:lvl w:ilvl="1">
      <w:start w:val="1"/>
      <w:numFmt w:val="bullet"/>
      <w:pStyle w:val="TableBlt2"/>
      <w:lvlText w:val=""/>
      <w:lvlJc w:val="left"/>
      <w:pPr>
        <w:ind w:left="340" w:hanging="170"/>
      </w:pPr>
      <w:rPr>
        <w:rFonts w:ascii="Symbol" w:hAnsi="Symbol" w:hint="default"/>
        <w:color w:val="auto"/>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A0F09"/>
    <w:multiLevelType w:val="hybridMultilevel"/>
    <w:tmpl w:val="01628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C54BB"/>
    <w:multiLevelType w:val="multilevel"/>
    <w:tmpl w:val="7550F740"/>
    <w:lvl w:ilvl="0">
      <w:start w:val="1"/>
      <w:numFmt w:val="decimal"/>
      <w:lvlText w:val="%1."/>
      <w:lvlJc w:val="left"/>
      <w:pPr>
        <w:tabs>
          <w:tab w:val="num" w:pos="567"/>
        </w:tabs>
        <w:ind w:left="567" w:hanging="567"/>
      </w:pPr>
      <w:rPr>
        <w:rFonts w:hint="default"/>
        <w:b/>
        <w:i w:val="0"/>
        <w:color w:val="515151" w:themeColor="text2"/>
      </w:rPr>
    </w:lvl>
    <w:lvl w:ilvl="1">
      <w:start w:val="4"/>
      <w:numFmt w:val="decimal"/>
      <w:pStyle w:val="HSVNumberedParagraph"/>
      <w:lvlText w:val="%1.%2"/>
      <w:lvlJc w:val="left"/>
      <w:pPr>
        <w:tabs>
          <w:tab w:val="num" w:pos="567"/>
        </w:tabs>
        <w:ind w:left="567" w:hanging="567"/>
      </w:pPr>
      <w:rPr>
        <w:rFonts w:hint="default"/>
      </w:rPr>
    </w:lvl>
    <w:lvl w:ilvl="2">
      <w:start w:val="1"/>
      <w:numFmt w:val="bullet"/>
      <w:lvlText w:val=""/>
      <w:lvlJc w:val="left"/>
      <w:pPr>
        <w:tabs>
          <w:tab w:val="num" w:pos="907"/>
        </w:tabs>
        <w:ind w:left="907" w:hanging="340"/>
      </w:pPr>
      <w:rPr>
        <w:rFonts w:ascii="Symbol" w:hAnsi="Symbol" w:hint="default"/>
        <w:color w:val="000000"/>
      </w:rPr>
    </w:lvl>
    <w:lvl w:ilvl="3">
      <w:start w:val="1"/>
      <w:numFmt w:val="bullet"/>
      <w:lvlText w:val="o"/>
      <w:lvlJc w:val="left"/>
      <w:pPr>
        <w:tabs>
          <w:tab w:val="num" w:pos="1247"/>
        </w:tabs>
        <w:ind w:left="1247" w:hanging="34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10B54"/>
    <w:multiLevelType w:val="multilevel"/>
    <w:tmpl w:val="D3DC56A6"/>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7" w:hanging="283"/>
      </w:pPr>
      <w:rPr>
        <w:rFonts w:ascii="Symbol" w:hAnsi="Symbol" w:hint="default"/>
        <w:color w:val="auto"/>
      </w:rPr>
    </w:lvl>
    <w:lvl w:ilvl="2">
      <w:start w:val="1"/>
      <w:numFmt w:val="bullet"/>
      <w:pStyle w:val="Bullet3"/>
      <w:lvlText w:val="o"/>
      <w:lvlJc w:val="left"/>
      <w:pPr>
        <w:ind w:left="927" w:hanging="360"/>
      </w:pPr>
      <w:rPr>
        <w:rFonts w:ascii="Courier New" w:hAnsi="Courier New"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6"/>
  </w:num>
  <w:num w:numId="3">
    <w:abstractNumId w:val="16"/>
  </w:num>
  <w:num w:numId="4">
    <w:abstractNumId w:val="18"/>
  </w:num>
  <w:num w:numId="5">
    <w:abstractNumId w:val="7"/>
  </w:num>
  <w:num w:numId="6">
    <w:abstractNumId w:val="2"/>
  </w:num>
  <w:num w:numId="7">
    <w:abstractNumId w:val="1"/>
  </w:num>
  <w:num w:numId="8">
    <w:abstractNumId w:val="0"/>
  </w:num>
  <w:num w:numId="9">
    <w:abstractNumId w:val="5"/>
  </w:num>
  <w:num w:numId="10">
    <w:abstractNumId w:val="20"/>
  </w:num>
  <w:num w:numId="11">
    <w:abstractNumId w:val="12"/>
  </w:num>
  <w:num w:numId="12">
    <w:abstractNumId w:val="17"/>
  </w:num>
  <w:num w:numId="13">
    <w:abstractNumId w:val="21"/>
  </w:num>
  <w:num w:numId="14">
    <w:abstractNumId w:val="14"/>
  </w:num>
  <w:num w:numId="15">
    <w:abstractNumId w:val="4"/>
  </w:num>
  <w:num w:numId="16">
    <w:abstractNumId w:val="11"/>
  </w:num>
  <w:num w:numId="17">
    <w:abstractNumId w:val="13"/>
  </w:num>
  <w:num w:numId="18">
    <w:abstractNumId w:val="8"/>
  </w:num>
  <w:num w:numId="19">
    <w:abstractNumId w:val="9"/>
  </w:num>
  <w:num w:numId="20">
    <w:abstractNumId w:val="3"/>
  </w:num>
  <w:num w:numId="21">
    <w:abstractNumId w:val="15"/>
  </w:num>
  <w:num w:numId="22">
    <w:abstractNumId w:val="1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196F650-7E20-49C9-A090-6034BE7A6C12}"/>
    <w:docVar w:name="dgnword-eventsink" w:val="1926953472464"/>
  </w:docVars>
  <w:rsids>
    <w:rsidRoot w:val="000B0C6D"/>
    <w:rsid w:val="000006EE"/>
    <w:rsid w:val="00002E5E"/>
    <w:rsid w:val="0001146B"/>
    <w:rsid w:val="000127AB"/>
    <w:rsid w:val="00016A06"/>
    <w:rsid w:val="00021442"/>
    <w:rsid w:val="0002510F"/>
    <w:rsid w:val="00026917"/>
    <w:rsid w:val="0003084D"/>
    <w:rsid w:val="00032563"/>
    <w:rsid w:val="00033F5C"/>
    <w:rsid w:val="00035E42"/>
    <w:rsid w:val="00050C2B"/>
    <w:rsid w:val="00052C16"/>
    <w:rsid w:val="00054AB2"/>
    <w:rsid w:val="00066EC7"/>
    <w:rsid w:val="00071FF8"/>
    <w:rsid w:val="0007312C"/>
    <w:rsid w:val="00081A97"/>
    <w:rsid w:val="00083B00"/>
    <w:rsid w:val="00084174"/>
    <w:rsid w:val="000848EC"/>
    <w:rsid w:val="00091486"/>
    <w:rsid w:val="000966AD"/>
    <w:rsid w:val="000B0C6D"/>
    <w:rsid w:val="000B3830"/>
    <w:rsid w:val="000B7DE8"/>
    <w:rsid w:val="000C2815"/>
    <w:rsid w:val="000C6ECF"/>
    <w:rsid w:val="000C7D7D"/>
    <w:rsid w:val="000D02D6"/>
    <w:rsid w:val="000D30E3"/>
    <w:rsid w:val="000E112E"/>
    <w:rsid w:val="000E244D"/>
    <w:rsid w:val="000E7F60"/>
    <w:rsid w:val="000F1A53"/>
    <w:rsid w:val="000F4D6C"/>
    <w:rsid w:val="001043CE"/>
    <w:rsid w:val="00104EA5"/>
    <w:rsid w:val="00107665"/>
    <w:rsid w:val="00116B79"/>
    <w:rsid w:val="00116FEA"/>
    <w:rsid w:val="001178AA"/>
    <w:rsid w:val="001206A9"/>
    <w:rsid w:val="001239AE"/>
    <w:rsid w:val="00125E25"/>
    <w:rsid w:val="00133A33"/>
    <w:rsid w:val="00136DEB"/>
    <w:rsid w:val="00152805"/>
    <w:rsid w:val="00156092"/>
    <w:rsid w:val="00160781"/>
    <w:rsid w:val="00163A9D"/>
    <w:rsid w:val="001735A4"/>
    <w:rsid w:val="001757D0"/>
    <w:rsid w:val="00177935"/>
    <w:rsid w:val="00177AB5"/>
    <w:rsid w:val="00182FD5"/>
    <w:rsid w:val="001866E2"/>
    <w:rsid w:val="00197A9D"/>
    <w:rsid w:val="001A0762"/>
    <w:rsid w:val="001A3E45"/>
    <w:rsid w:val="001A6385"/>
    <w:rsid w:val="001B3F37"/>
    <w:rsid w:val="001B4430"/>
    <w:rsid w:val="001B7EDC"/>
    <w:rsid w:val="001C2C9C"/>
    <w:rsid w:val="001C726D"/>
    <w:rsid w:val="001D7673"/>
    <w:rsid w:val="001F1654"/>
    <w:rsid w:val="001F328A"/>
    <w:rsid w:val="001F5D21"/>
    <w:rsid w:val="00221227"/>
    <w:rsid w:val="00226747"/>
    <w:rsid w:val="00227EDA"/>
    <w:rsid w:val="00233F94"/>
    <w:rsid w:val="00234454"/>
    <w:rsid w:val="00236EB0"/>
    <w:rsid w:val="00245D64"/>
    <w:rsid w:val="002517BA"/>
    <w:rsid w:val="002742DF"/>
    <w:rsid w:val="002742E1"/>
    <w:rsid w:val="00281EBA"/>
    <w:rsid w:val="00283171"/>
    <w:rsid w:val="0029180D"/>
    <w:rsid w:val="002A2AAC"/>
    <w:rsid w:val="002A2C9B"/>
    <w:rsid w:val="002A447B"/>
    <w:rsid w:val="002A6ED2"/>
    <w:rsid w:val="002B06C0"/>
    <w:rsid w:val="002B2A8E"/>
    <w:rsid w:val="002B6D2A"/>
    <w:rsid w:val="002C2F2C"/>
    <w:rsid w:val="002D5BCA"/>
    <w:rsid w:val="002D7C60"/>
    <w:rsid w:val="002E051D"/>
    <w:rsid w:val="002E1CA3"/>
    <w:rsid w:val="002E5151"/>
    <w:rsid w:val="002E7DA1"/>
    <w:rsid w:val="002F2895"/>
    <w:rsid w:val="002F2BA9"/>
    <w:rsid w:val="002F6E57"/>
    <w:rsid w:val="003001D0"/>
    <w:rsid w:val="00311BFD"/>
    <w:rsid w:val="003145E7"/>
    <w:rsid w:val="00316455"/>
    <w:rsid w:val="00330BC4"/>
    <w:rsid w:val="003327A4"/>
    <w:rsid w:val="00334616"/>
    <w:rsid w:val="00340C95"/>
    <w:rsid w:val="00343C96"/>
    <w:rsid w:val="00354391"/>
    <w:rsid w:val="00364A83"/>
    <w:rsid w:val="00380B3C"/>
    <w:rsid w:val="00384C79"/>
    <w:rsid w:val="0038619E"/>
    <w:rsid w:val="003A4DDC"/>
    <w:rsid w:val="003B16CE"/>
    <w:rsid w:val="003C3E04"/>
    <w:rsid w:val="003C611D"/>
    <w:rsid w:val="003C6553"/>
    <w:rsid w:val="003C6F5A"/>
    <w:rsid w:val="003C7181"/>
    <w:rsid w:val="003D160D"/>
    <w:rsid w:val="003D7E2E"/>
    <w:rsid w:val="003E1194"/>
    <w:rsid w:val="003E3891"/>
    <w:rsid w:val="003E5E66"/>
    <w:rsid w:val="003E6690"/>
    <w:rsid w:val="003F2E00"/>
    <w:rsid w:val="00403BA3"/>
    <w:rsid w:val="00405CD5"/>
    <w:rsid w:val="00407B26"/>
    <w:rsid w:val="00415677"/>
    <w:rsid w:val="00423661"/>
    <w:rsid w:val="00427216"/>
    <w:rsid w:val="00431EEA"/>
    <w:rsid w:val="00435CB3"/>
    <w:rsid w:val="004426C4"/>
    <w:rsid w:val="004447D5"/>
    <w:rsid w:val="00446491"/>
    <w:rsid w:val="00450478"/>
    <w:rsid w:val="00450499"/>
    <w:rsid w:val="004570FD"/>
    <w:rsid w:val="00460493"/>
    <w:rsid w:val="00460E52"/>
    <w:rsid w:val="004656AF"/>
    <w:rsid w:val="00466D5E"/>
    <w:rsid w:val="004727B2"/>
    <w:rsid w:val="00473855"/>
    <w:rsid w:val="004738D1"/>
    <w:rsid w:val="004846B1"/>
    <w:rsid w:val="00484943"/>
    <w:rsid w:val="004901C0"/>
    <w:rsid w:val="00490541"/>
    <w:rsid w:val="00493C63"/>
    <w:rsid w:val="004A28B5"/>
    <w:rsid w:val="004A3DCA"/>
    <w:rsid w:val="004A45BB"/>
    <w:rsid w:val="004B6636"/>
    <w:rsid w:val="004D4AA3"/>
    <w:rsid w:val="004D6843"/>
    <w:rsid w:val="004E1938"/>
    <w:rsid w:val="004E1F45"/>
    <w:rsid w:val="004E6BAC"/>
    <w:rsid w:val="0050153B"/>
    <w:rsid w:val="00506B0A"/>
    <w:rsid w:val="005172B3"/>
    <w:rsid w:val="00520F05"/>
    <w:rsid w:val="00534884"/>
    <w:rsid w:val="00536366"/>
    <w:rsid w:val="005365B6"/>
    <w:rsid w:val="00536D54"/>
    <w:rsid w:val="00562A03"/>
    <w:rsid w:val="0056422A"/>
    <w:rsid w:val="00571610"/>
    <w:rsid w:val="00574328"/>
    <w:rsid w:val="00577741"/>
    <w:rsid w:val="005808B3"/>
    <w:rsid w:val="00590AEB"/>
    <w:rsid w:val="005961A4"/>
    <w:rsid w:val="00597536"/>
    <w:rsid w:val="005A0A6A"/>
    <w:rsid w:val="005A113E"/>
    <w:rsid w:val="005A3A41"/>
    <w:rsid w:val="005A4416"/>
    <w:rsid w:val="005A4AE3"/>
    <w:rsid w:val="005A6372"/>
    <w:rsid w:val="005B3536"/>
    <w:rsid w:val="005B430F"/>
    <w:rsid w:val="005D4A68"/>
    <w:rsid w:val="005E5143"/>
    <w:rsid w:val="005E5326"/>
    <w:rsid w:val="005E630D"/>
    <w:rsid w:val="005E776D"/>
    <w:rsid w:val="00612F16"/>
    <w:rsid w:val="00621531"/>
    <w:rsid w:val="00622232"/>
    <w:rsid w:val="00625FF7"/>
    <w:rsid w:val="006301D3"/>
    <w:rsid w:val="006329BB"/>
    <w:rsid w:val="006330C5"/>
    <w:rsid w:val="006432D2"/>
    <w:rsid w:val="00651350"/>
    <w:rsid w:val="00652012"/>
    <w:rsid w:val="006520EC"/>
    <w:rsid w:val="00654AC8"/>
    <w:rsid w:val="006561F8"/>
    <w:rsid w:val="00663879"/>
    <w:rsid w:val="00671AFD"/>
    <w:rsid w:val="006734B9"/>
    <w:rsid w:val="006821CB"/>
    <w:rsid w:val="006953D0"/>
    <w:rsid w:val="00696289"/>
    <w:rsid w:val="006A4286"/>
    <w:rsid w:val="006B02E9"/>
    <w:rsid w:val="006B6542"/>
    <w:rsid w:val="006C0637"/>
    <w:rsid w:val="006C2B24"/>
    <w:rsid w:val="006C64D7"/>
    <w:rsid w:val="006C6A03"/>
    <w:rsid w:val="006C74BF"/>
    <w:rsid w:val="006D0259"/>
    <w:rsid w:val="006D3681"/>
    <w:rsid w:val="006D5185"/>
    <w:rsid w:val="006E0986"/>
    <w:rsid w:val="006E4875"/>
    <w:rsid w:val="006E7EAF"/>
    <w:rsid w:val="006F3973"/>
    <w:rsid w:val="006F59F6"/>
    <w:rsid w:val="00704BBD"/>
    <w:rsid w:val="00706B89"/>
    <w:rsid w:val="007159B8"/>
    <w:rsid w:val="00717205"/>
    <w:rsid w:val="007214DB"/>
    <w:rsid w:val="00726E98"/>
    <w:rsid w:val="0072771D"/>
    <w:rsid w:val="00742ED1"/>
    <w:rsid w:val="0075371C"/>
    <w:rsid w:val="0075540E"/>
    <w:rsid w:val="0075788B"/>
    <w:rsid w:val="00757F78"/>
    <w:rsid w:val="0076079E"/>
    <w:rsid w:val="007649D9"/>
    <w:rsid w:val="00767748"/>
    <w:rsid w:val="00770C2F"/>
    <w:rsid w:val="00792832"/>
    <w:rsid w:val="007934D0"/>
    <w:rsid w:val="0079459E"/>
    <w:rsid w:val="007A3337"/>
    <w:rsid w:val="007A4167"/>
    <w:rsid w:val="007A641A"/>
    <w:rsid w:val="007B04DA"/>
    <w:rsid w:val="007B082A"/>
    <w:rsid w:val="007B3FEF"/>
    <w:rsid w:val="007C3244"/>
    <w:rsid w:val="007D04DB"/>
    <w:rsid w:val="007D05DF"/>
    <w:rsid w:val="007D5869"/>
    <w:rsid w:val="007E17B6"/>
    <w:rsid w:val="007E48F8"/>
    <w:rsid w:val="007F4D8A"/>
    <w:rsid w:val="007F60BC"/>
    <w:rsid w:val="007F6444"/>
    <w:rsid w:val="007F7FD8"/>
    <w:rsid w:val="008106EB"/>
    <w:rsid w:val="00812DB4"/>
    <w:rsid w:val="008200F2"/>
    <w:rsid w:val="00820427"/>
    <w:rsid w:val="0082059B"/>
    <w:rsid w:val="00823C9E"/>
    <w:rsid w:val="008241C4"/>
    <w:rsid w:val="00825803"/>
    <w:rsid w:val="008316E8"/>
    <w:rsid w:val="00832344"/>
    <w:rsid w:val="00834B93"/>
    <w:rsid w:val="00834E87"/>
    <w:rsid w:val="008378D5"/>
    <w:rsid w:val="00842051"/>
    <w:rsid w:val="00842DEC"/>
    <w:rsid w:val="00844156"/>
    <w:rsid w:val="00845245"/>
    <w:rsid w:val="0085501F"/>
    <w:rsid w:val="00866612"/>
    <w:rsid w:val="00875D55"/>
    <w:rsid w:val="00876E7A"/>
    <w:rsid w:val="00877CD7"/>
    <w:rsid w:val="008815CF"/>
    <w:rsid w:val="00886AE2"/>
    <w:rsid w:val="00891937"/>
    <w:rsid w:val="008949B7"/>
    <w:rsid w:val="00895902"/>
    <w:rsid w:val="008A0DD6"/>
    <w:rsid w:val="008B430E"/>
    <w:rsid w:val="008D36D9"/>
    <w:rsid w:val="008D77DA"/>
    <w:rsid w:val="008E0C6A"/>
    <w:rsid w:val="008E3EEC"/>
    <w:rsid w:val="008E4FDF"/>
    <w:rsid w:val="008E7B8F"/>
    <w:rsid w:val="008F04A2"/>
    <w:rsid w:val="008F477B"/>
    <w:rsid w:val="008F717F"/>
    <w:rsid w:val="00905939"/>
    <w:rsid w:val="00906A07"/>
    <w:rsid w:val="00907DDE"/>
    <w:rsid w:val="00911B70"/>
    <w:rsid w:val="009135D2"/>
    <w:rsid w:val="0091630D"/>
    <w:rsid w:val="0092011F"/>
    <w:rsid w:val="00925277"/>
    <w:rsid w:val="0092637E"/>
    <w:rsid w:val="009313C8"/>
    <w:rsid w:val="00932596"/>
    <w:rsid w:val="00940289"/>
    <w:rsid w:val="00945BA0"/>
    <w:rsid w:val="00946200"/>
    <w:rsid w:val="00946357"/>
    <w:rsid w:val="00951CEA"/>
    <w:rsid w:val="00952351"/>
    <w:rsid w:val="00957C8D"/>
    <w:rsid w:val="00960E94"/>
    <w:rsid w:val="00962074"/>
    <w:rsid w:val="009705B0"/>
    <w:rsid w:val="00976D6A"/>
    <w:rsid w:val="009814AF"/>
    <w:rsid w:val="00986C0F"/>
    <w:rsid w:val="00993B2E"/>
    <w:rsid w:val="00997EB0"/>
    <w:rsid w:val="009A5756"/>
    <w:rsid w:val="009C187E"/>
    <w:rsid w:val="009C4729"/>
    <w:rsid w:val="009C4A11"/>
    <w:rsid w:val="009C5E0A"/>
    <w:rsid w:val="009C7298"/>
    <w:rsid w:val="009E68DD"/>
    <w:rsid w:val="009F323F"/>
    <w:rsid w:val="00A0573F"/>
    <w:rsid w:val="00A05E01"/>
    <w:rsid w:val="00A11997"/>
    <w:rsid w:val="00A20AB0"/>
    <w:rsid w:val="00A236D8"/>
    <w:rsid w:val="00A2509B"/>
    <w:rsid w:val="00A25D04"/>
    <w:rsid w:val="00A26819"/>
    <w:rsid w:val="00A3016D"/>
    <w:rsid w:val="00A348DE"/>
    <w:rsid w:val="00A37ED6"/>
    <w:rsid w:val="00A40107"/>
    <w:rsid w:val="00A424D7"/>
    <w:rsid w:val="00A434FE"/>
    <w:rsid w:val="00A45978"/>
    <w:rsid w:val="00A478A5"/>
    <w:rsid w:val="00A55068"/>
    <w:rsid w:val="00A576BA"/>
    <w:rsid w:val="00A706BC"/>
    <w:rsid w:val="00A75956"/>
    <w:rsid w:val="00A764FB"/>
    <w:rsid w:val="00A81CF3"/>
    <w:rsid w:val="00A829BD"/>
    <w:rsid w:val="00A83CC0"/>
    <w:rsid w:val="00A91DD0"/>
    <w:rsid w:val="00A95242"/>
    <w:rsid w:val="00AA1515"/>
    <w:rsid w:val="00AA4402"/>
    <w:rsid w:val="00AB42A9"/>
    <w:rsid w:val="00AC1165"/>
    <w:rsid w:val="00AC5B09"/>
    <w:rsid w:val="00AD3B0E"/>
    <w:rsid w:val="00AE5618"/>
    <w:rsid w:val="00AE57D1"/>
    <w:rsid w:val="00AE600C"/>
    <w:rsid w:val="00AE7D8A"/>
    <w:rsid w:val="00AF3D4C"/>
    <w:rsid w:val="00AF76DB"/>
    <w:rsid w:val="00B0069E"/>
    <w:rsid w:val="00B00E03"/>
    <w:rsid w:val="00B02379"/>
    <w:rsid w:val="00B13D4E"/>
    <w:rsid w:val="00B154CF"/>
    <w:rsid w:val="00B26D07"/>
    <w:rsid w:val="00B305F5"/>
    <w:rsid w:val="00B35AA5"/>
    <w:rsid w:val="00B40B66"/>
    <w:rsid w:val="00B44F53"/>
    <w:rsid w:val="00B6278D"/>
    <w:rsid w:val="00B635A8"/>
    <w:rsid w:val="00B63DE5"/>
    <w:rsid w:val="00B64E87"/>
    <w:rsid w:val="00B6518A"/>
    <w:rsid w:val="00B749B4"/>
    <w:rsid w:val="00B80A1D"/>
    <w:rsid w:val="00B84C12"/>
    <w:rsid w:val="00B879A7"/>
    <w:rsid w:val="00B95F5D"/>
    <w:rsid w:val="00B97AFC"/>
    <w:rsid w:val="00BA0035"/>
    <w:rsid w:val="00BA2773"/>
    <w:rsid w:val="00BA40EC"/>
    <w:rsid w:val="00BA5E42"/>
    <w:rsid w:val="00BA76D1"/>
    <w:rsid w:val="00BB17DE"/>
    <w:rsid w:val="00BB2111"/>
    <w:rsid w:val="00BB39A4"/>
    <w:rsid w:val="00BB3AF4"/>
    <w:rsid w:val="00BB6CFF"/>
    <w:rsid w:val="00BC02A7"/>
    <w:rsid w:val="00BC2C12"/>
    <w:rsid w:val="00BC3EA0"/>
    <w:rsid w:val="00BD0103"/>
    <w:rsid w:val="00BD18AE"/>
    <w:rsid w:val="00BD2FCB"/>
    <w:rsid w:val="00BD690D"/>
    <w:rsid w:val="00BE2509"/>
    <w:rsid w:val="00BF0FC1"/>
    <w:rsid w:val="00BF2B0B"/>
    <w:rsid w:val="00BF5354"/>
    <w:rsid w:val="00BF79C2"/>
    <w:rsid w:val="00C02A7F"/>
    <w:rsid w:val="00C051B3"/>
    <w:rsid w:val="00C11B7C"/>
    <w:rsid w:val="00C205F9"/>
    <w:rsid w:val="00C33547"/>
    <w:rsid w:val="00C367C7"/>
    <w:rsid w:val="00C422A9"/>
    <w:rsid w:val="00C42934"/>
    <w:rsid w:val="00C46F67"/>
    <w:rsid w:val="00C53D9B"/>
    <w:rsid w:val="00C5517D"/>
    <w:rsid w:val="00C63F21"/>
    <w:rsid w:val="00C6414C"/>
    <w:rsid w:val="00C7233F"/>
    <w:rsid w:val="00C8759F"/>
    <w:rsid w:val="00C914F5"/>
    <w:rsid w:val="00CA1A7D"/>
    <w:rsid w:val="00CA205F"/>
    <w:rsid w:val="00CB5225"/>
    <w:rsid w:val="00CB673D"/>
    <w:rsid w:val="00CD0084"/>
    <w:rsid w:val="00CD31E2"/>
    <w:rsid w:val="00CD7BD4"/>
    <w:rsid w:val="00CE28E3"/>
    <w:rsid w:val="00CF1D3F"/>
    <w:rsid w:val="00CF2C8E"/>
    <w:rsid w:val="00CF470D"/>
    <w:rsid w:val="00CF70EB"/>
    <w:rsid w:val="00CF787B"/>
    <w:rsid w:val="00CF7ECE"/>
    <w:rsid w:val="00D10373"/>
    <w:rsid w:val="00D235C2"/>
    <w:rsid w:val="00D26B27"/>
    <w:rsid w:val="00D36DE1"/>
    <w:rsid w:val="00D44966"/>
    <w:rsid w:val="00D44CBF"/>
    <w:rsid w:val="00D47BE1"/>
    <w:rsid w:val="00D5201B"/>
    <w:rsid w:val="00D5234D"/>
    <w:rsid w:val="00D60BA8"/>
    <w:rsid w:val="00D6379E"/>
    <w:rsid w:val="00D64F3C"/>
    <w:rsid w:val="00D67C2E"/>
    <w:rsid w:val="00D704FE"/>
    <w:rsid w:val="00D72C16"/>
    <w:rsid w:val="00D90843"/>
    <w:rsid w:val="00D94FFF"/>
    <w:rsid w:val="00D967C1"/>
    <w:rsid w:val="00DA06CA"/>
    <w:rsid w:val="00DA367F"/>
    <w:rsid w:val="00DB0919"/>
    <w:rsid w:val="00DB6CF3"/>
    <w:rsid w:val="00DC226C"/>
    <w:rsid w:val="00DD50FC"/>
    <w:rsid w:val="00DD6BC0"/>
    <w:rsid w:val="00DD7B3A"/>
    <w:rsid w:val="00DE7684"/>
    <w:rsid w:val="00DF5152"/>
    <w:rsid w:val="00DF6D91"/>
    <w:rsid w:val="00E0722E"/>
    <w:rsid w:val="00E20839"/>
    <w:rsid w:val="00E216B7"/>
    <w:rsid w:val="00E25876"/>
    <w:rsid w:val="00E25D68"/>
    <w:rsid w:val="00E33163"/>
    <w:rsid w:val="00E33364"/>
    <w:rsid w:val="00E33F9C"/>
    <w:rsid w:val="00E40742"/>
    <w:rsid w:val="00E43252"/>
    <w:rsid w:val="00E55699"/>
    <w:rsid w:val="00E55AB9"/>
    <w:rsid w:val="00E560AB"/>
    <w:rsid w:val="00E5796B"/>
    <w:rsid w:val="00E67F6E"/>
    <w:rsid w:val="00E745B3"/>
    <w:rsid w:val="00E755F1"/>
    <w:rsid w:val="00E81111"/>
    <w:rsid w:val="00E81622"/>
    <w:rsid w:val="00E973C3"/>
    <w:rsid w:val="00EA581B"/>
    <w:rsid w:val="00EA7496"/>
    <w:rsid w:val="00EA757E"/>
    <w:rsid w:val="00EB3375"/>
    <w:rsid w:val="00EB3FC9"/>
    <w:rsid w:val="00ED08E9"/>
    <w:rsid w:val="00ED1C59"/>
    <w:rsid w:val="00EE345B"/>
    <w:rsid w:val="00EE47C7"/>
    <w:rsid w:val="00EE5DAB"/>
    <w:rsid w:val="00EE7BB9"/>
    <w:rsid w:val="00EF2220"/>
    <w:rsid w:val="00EF6A86"/>
    <w:rsid w:val="00F021DD"/>
    <w:rsid w:val="00F032E7"/>
    <w:rsid w:val="00F13D1F"/>
    <w:rsid w:val="00F14E0A"/>
    <w:rsid w:val="00F151BE"/>
    <w:rsid w:val="00F1540E"/>
    <w:rsid w:val="00F163AE"/>
    <w:rsid w:val="00F171C4"/>
    <w:rsid w:val="00F17591"/>
    <w:rsid w:val="00F23FEC"/>
    <w:rsid w:val="00F2536A"/>
    <w:rsid w:val="00F34534"/>
    <w:rsid w:val="00F362CF"/>
    <w:rsid w:val="00F372FE"/>
    <w:rsid w:val="00F41784"/>
    <w:rsid w:val="00F45A0B"/>
    <w:rsid w:val="00F45B66"/>
    <w:rsid w:val="00F57714"/>
    <w:rsid w:val="00F70BED"/>
    <w:rsid w:val="00F733FD"/>
    <w:rsid w:val="00F743EC"/>
    <w:rsid w:val="00F81DB9"/>
    <w:rsid w:val="00F8409D"/>
    <w:rsid w:val="00FA1AFB"/>
    <w:rsid w:val="00FA5C2D"/>
    <w:rsid w:val="00FB0066"/>
    <w:rsid w:val="00FB1E14"/>
    <w:rsid w:val="00FC19DE"/>
    <w:rsid w:val="00FC3DDE"/>
    <w:rsid w:val="00FE4DD3"/>
    <w:rsid w:val="00FF024C"/>
    <w:rsid w:val="00FF6F35"/>
    <w:rsid w:val="44895E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8333"/>
  <w15:chartTrackingRefBased/>
  <w15:docId w15:val="{00CBD97B-2C65-4CB2-BC6A-96E22AA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locked="1" w:semiHidden="1" w:unhideWhenUsed="1"/>
    <w:lsdException w:name="Subtitle" w:uiPriority="1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1"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locked="1"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locked="1"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locked="1"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locked="1"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3A"/>
    <w:pPr>
      <w:spacing w:before="280" w:after="280" w:line="400" w:lineRule="atLeast"/>
    </w:pPr>
    <w:rPr>
      <w:sz w:val="28"/>
      <w:szCs w:val="20"/>
      <w:lang w:val="en-AU"/>
    </w:rPr>
  </w:style>
  <w:style w:type="paragraph" w:styleId="Heading1">
    <w:name w:val="heading 1"/>
    <w:basedOn w:val="Normal"/>
    <w:next w:val="Normal"/>
    <w:link w:val="Heading1Char"/>
    <w:uiPriority w:val="2"/>
    <w:qFormat/>
    <w:rsid w:val="009313C8"/>
    <w:pPr>
      <w:keepNext/>
      <w:keepLines/>
      <w:spacing w:before="360" w:after="360"/>
      <w:outlineLvl w:val="0"/>
    </w:pPr>
    <w:rPr>
      <w:rFonts w:asciiTheme="majorHAnsi" w:eastAsiaTheme="majorEastAsia" w:hAnsiTheme="majorHAnsi" w:cstheme="majorBidi"/>
      <w:b/>
      <w:color w:val="515151" w:themeColor="text2"/>
      <w:sz w:val="40"/>
      <w:szCs w:val="32"/>
    </w:rPr>
  </w:style>
  <w:style w:type="paragraph" w:styleId="Heading2">
    <w:name w:val="heading 2"/>
    <w:basedOn w:val="Normal"/>
    <w:next w:val="Normal"/>
    <w:link w:val="Heading2Char"/>
    <w:uiPriority w:val="2"/>
    <w:qFormat/>
    <w:rsid w:val="009313C8"/>
    <w:pPr>
      <w:keepNext/>
      <w:keepLines/>
      <w:spacing w:before="360"/>
      <w:outlineLvl w:val="1"/>
    </w:pPr>
    <w:rPr>
      <w:rFonts w:asciiTheme="majorHAnsi" w:eastAsiaTheme="majorEastAsia" w:hAnsiTheme="majorHAnsi" w:cstheme="majorBidi"/>
      <w:b/>
      <w:color w:val="666666" w:themeColor="background2"/>
      <w:sz w:val="32"/>
      <w:szCs w:val="26"/>
    </w:rPr>
  </w:style>
  <w:style w:type="paragraph" w:styleId="Heading3">
    <w:name w:val="heading 3"/>
    <w:basedOn w:val="Normal"/>
    <w:next w:val="Normal"/>
    <w:link w:val="Heading3Char"/>
    <w:uiPriority w:val="2"/>
    <w:qFormat/>
    <w:rsid w:val="006E4875"/>
    <w:pPr>
      <w:keepNext/>
      <w:keepLines/>
      <w:spacing w:before="36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2"/>
    <w:qFormat/>
    <w:rsid w:val="00415677"/>
    <w:pPr>
      <w:keepNext/>
      <w:keepLines/>
      <w:spacing w:before="3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2"/>
    <w:qFormat/>
    <w:rsid w:val="00415677"/>
    <w:pPr>
      <w:keepNext/>
      <w:keepLines/>
      <w:spacing w:before="360"/>
      <w:outlineLvl w:val="4"/>
    </w:pPr>
    <w:rPr>
      <w:rFonts w:asciiTheme="majorHAnsi" w:eastAsiaTheme="majorEastAsia" w:hAnsiTheme="majorHAnsi" w:cstheme="majorBidi"/>
      <w:b/>
      <w:color w:val="515151" w:themeColor="text2"/>
    </w:rPr>
  </w:style>
  <w:style w:type="paragraph" w:styleId="Heading6">
    <w:name w:val="heading 6"/>
    <w:basedOn w:val="Normal"/>
    <w:next w:val="Normal"/>
    <w:link w:val="Heading6Char"/>
    <w:uiPriority w:val="9"/>
    <w:unhideWhenUsed/>
    <w:rsid w:val="00415677"/>
    <w:pPr>
      <w:keepNext/>
      <w:keepLines/>
      <w:spacing w:before="40" w:after="0"/>
      <w:outlineLvl w:val="5"/>
    </w:pPr>
    <w:rPr>
      <w:rFonts w:asciiTheme="majorHAnsi" w:eastAsiaTheme="majorEastAsia" w:hAnsiTheme="majorHAnsi" w:cstheme="majorBidi"/>
      <w:color w:val="515151" w:themeColor="text2"/>
    </w:rPr>
  </w:style>
  <w:style w:type="paragraph" w:styleId="Heading7">
    <w:name w:val="heading 7"/>
    <w:basedOn w:val="Normal"/>
    <w:next w:val="Normal"/>
    <w:link w:val="Heading7Char"/>
    <w:uiPriority w:val="9"/>
    <w:unhideWhenUsed/>
    <w:qFormat/>
    <w:rsid w:val="00415677"/>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locked/>
    <w:rsid w:val="00EE47C7"/>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EE47C7"/>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uiPriority w:val="1"/>
    <w:qFormat/>
    <w:rsid w:val="008378D5"/>
    <w:pPr>
      <w:numPr>
        <w:numId w:val="13"/>
      </w:numPr>
      <w:spacing w:before="120" w:after="120"/>
    </w:pPr>
  </w:style>
  <w:style w:type="character" w:customStyle="1" w:styleId="Heading1Char">
    <w:name w:val="Heading 1 Char"/>
    <w:basedOn w:val="DefaultParagraphFont"/>
    <w:link w:val="Heading1"/>
    <w:uiPriority w:val="2"/>
    <w:rsid w:val="009313C8"/>
    <w:rPr>
      <w:rFonts w:asciiTheme="majorHAnsi" w:eastAsiaTheme="majorEastAsia" w:hAnsiTheme="majorHAnsi" w:cstheme="majorBidi"/>
      <w:b/>
      <w:color w:val="515151" w:themeColor="text2"/>
      <w:sz w:val="40"/>
      <w:szCs w:val="32"/>
      <w:lang w:val="en-AU"/>
    </w:rPr>
  </w:style>
  <w:style w:type="paragraph" w:customStyle="1" w:styleId="Bullet2">
    <w:name w:val="Bullet2"/>
    <w:basedOn w:val="Bullet1"/>
    <w:uiPriority w:val="1"/>
    <w:qFormat/>
    <w:rsid w:val="00415677"/>
    <w:pPr>
      <w:numPr>
        <w:ilvl w:val="1"/>
      </w:numPr>
    </w:pPr>
  </w:style>
  <w:style w:type="paragraph" w:customStyle="1" w:styleId="Bullet3">
    <w:name w:val="Bullet3"/>
    <w:basedOn w:val="Bullet1"/>
    <w:uiPriority w:val="1"/>
    <w:qFormat/>
    <w:rsid w:val="00415677"/>
    <w:pPr>
      <w:numPr>
        <w:ilvl w:val="2"/>
      </w:numPr>
    </w:pPr>
  </w:style>
  <w:style w:type="paragraph" w:styleId="Caption">
    <w:name w:val="caption"/>
    <w:basedOn w:val="Normal"/>
    <w:next w:val="Normal"/>
    <w:link w:val="CaptionChar"/>
    <w:uiPriority w:val="5"/>
    <w:qFormat/>
    <w:rsid w:val="002D5BCA"/>
    <w:pPr>
      <w:keepNext/>
      <w:spacing w:before="360" w:line="240" w:lineRule="auto"/>
    </w:pPr>
    <w:rPr>
      <w:b/>
      <w:iCs/>
      <w:szCs w:val="18"/>
    </w:rPr>
  </w:style>
  <w:style w:type="character" w:customStyle="1" w:styleId="CaptionChar">
    <w:name w:val="Caption Char"/>
    <w:basedOn w:val="DefaultParagraphFont"/>
    <w:link w:val="Caption"/>
    <w:uiPriority w:val="5"/>
    <w:rsid w:val="002D5BCA"/>
    <w:rPr>
      <w:b/>
      <w:iCs/>
      <w:sz w:val="20"/>
      <w:szCs w:val="18"/>
      <w:lang w:val="en-AU"/>
    </w:rPr>
  </w:style>
  <w:style w:type="character" w:customStyle="1" w:styleId="Heading2Char">
    <w:name w:val="Heading 2 Char"/>
    <w:basedOn w:val="DefaultParagraphFont"/>
    <w:link w:val="Heading2"/>
    <w:uiPriority w:val="2"/>
    <w:rsid w:val="009313C8"/>
    <w:rPr>
      <w:rFonts w:asciiTheme="majorHAnsi" w:eastAsiaTheme="majorEastAsia" w:hAnsiTheme="majorHAnsi" w:cstheme="majorBidi"/>
      <w:b/>
      <w:color w:val="666666" w:themeColor="background2"/>
      <w:sz w:val="32"/>
      <w:szCs w:val="26"/>
      <w:lang w:val="en-AU"/>
    </w:rPr>
  </w:style>
  <w:style w:type="character" w:customStyle="1" w:styleId="Heading3Char">
    <w:name w:val="Heading 3 Char"/>
    <w:basedOn w:val="DefaultParagraphFont"/>
    <w:link w:val="Heading3"/>
    <w:uiPriority w:val="2"/>
    <w:rsid w:val="006E4875"/>
    <w:rPr>
      <w:rFonts w:asciiTheme="majorHAnsi" w:eastAsiaTheme="majorEastAsia" w:hAnsiTheme="majorHAnsi" w:cstheme="majorBidi"/>
      <w:b/>
      <w:sz w:val="28"/>
      <w:szCs w:val="24"/>
      <w:lang w:val="en-AU"/>
    </w:rPr>
  </w:style>
  <w:style w:type="character" w:customStyle="1" w:styleId="Heading4Char">
    <w:name w:val="Heading 4 Char"/>
    <w:basedOn w:val="DefaultParagraphFont"/>
    <w:link w:val="Heading4"/>
    <w:uiPriority w:val="2"/>
    <w:rsid w:val="00415677"/>
    <w:rPr>
      <w:rFonts w:asciiTheme="majorHAnsi" w:eastAsiaTheme="majorEastAsia" w:hAnsiTheme="majorHAnsi" w:cstheme="majorBidi"/>
      <w:b/>
      <w:iCs/>
      <w:sz w:val="20"/>
      <w:szCs w:val="20"/>
      <w:lang w:val="en-AU"/>
    </w:rPr>
  </w:style>
  <w:style w:type="character" w:customStyle="1" w:styleId="Heading5Char">
    <w:name w:val="Heading 5 Char"/>
    <w:basedOn w:val="DefaultParagraphFont"/>
    <w:link w:val="Heading5"/>
    <w:uiPriority w:val="2"/>
    <w:rsid w:val="00415677"/>
    <w:rPr>
      <w:rFonts w:asciiTheme="majorHAnsi" w:eastAsiaTheme="majorEastAsia" w:hAnsiTheme="majorHAnsi" w:cstheme="majorBidi"/>
      <w:b/>
      <w:color w:val="515151" w:themeColor="text2"/>
      <w:sz w:val="20"/>
      <w:szCs w:val="20"/>
      <w:lang w:val="en-AU"/>
    </w:rPr>
  </w:style>
  <w:style w:type="paragraph" w:customStyle="1" w:styleId="FigureTitle">
    <w:name w:val="FigureTitle"/>
    <w:basedOn w:val="Caption"/>
    <w:next w:val="Normal"/>
    <w:link w:val="FigureTitleChar"/>
    <w:uiPriority w:val="1"/>
    <w:qFormat/>
    <w:rsid w:val="002D5BCA"/>
    <w:pPr>
      <w:numPr>
        <w:numId w:val="1"/>
      </w:numPr>
    </w:pPr>
  </w:style>
  <w:style w:type="character" w:customStyle="1" w:styleId="FigureTitleChar">
    <w:name w:val="FigureTitle Char"/>
    <w:basedOn w:val="CaptionChar"/>
    <w:link w:val="FigureTitle"/>
    <w:uiPriority w:val="1"/>
    <w:rsid w:val="002D5BCA"/>
    <w:rPr>
      <w:b/>
      <w:iCs/>
      <w:sz w:val="28"/>
      <w:szCs w:val="18"/>
      <w:lang w:val="en-AU"/>
    </w:rPr>
  </w:style>
  <w:style w:type="paragraph" w:styleId="Footer">
    <w:name w:val="footer"/>
    <w:basedOn w:val="Normal"/>
    <w:link w:val="FooterChar"/>
    <w:uiPriority w:val="99"/>
    <w:unhideWhenUsed/>
    <w:rsid w:val="002D5BCA"/>
    <w:pPr>
      <w:tabs>
        <w:tab w:val="center" w:pos="4680"/>
        <w:tab w:val="right" w:pos="9360"/>
      </w:tabs>
      <w:spacing w:before="0" w:after="0" w:line="240" w:lineRule="auto"/>
    </w:pPr>
    <w:rPr>
      <w:sz w:val="18"/>
    </w:rPr>
  </w:style>
  <w:style w:type="character" w:customStyle="1" w:styleId="FooterChar">
    <w:name w:val="Footer Char"/>
    <w:basedOn w:val="DefaultParagraphFont"/>
    <w:link w:val="Footer"/>
    <w:uiPriority w:val="99"/>
    <w:rsid w:val="002D5BCA"/>
    <w:rPr>
      <w:sz w:val="18"/>
      <w:szCs w:val="20"/>
      <w:lang w:val="en-AU"/>
    </w:rPr>
  </w:style>
  <w:style w:type="table" w:styleId="GridTable4-Accent2">
    <w:name w:val="Grid Table 4 Accent 2"/>
    <w:basedOn w:val="TableNormal"/>
    <w:uiPriority w:val="49"/>
    <w:rsid w:val="002D5BCA"/>
    <w:pPr>
      <w:spacing w:before="120" w:after="0" w:line="240" w:lineRule="auto"/>
    </w:pPr>
    <w:rPr>
      <w:sz w:val="20"/>
      <w:szCs w:val="20"/>
      <w:lang w:val="en-AU"/>
    </w:r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insideV w:val="single" w:sz="4" w:space="0" w:color="DE6D74" w:themeColor="accent2" w:themeTint="99"/>
      </w:tblBorders>
    </w:tblPr>
    <w:tblStylePr w:type="firstRow">
      <w:rPr>
        <w:b/>
        <w:bCs/>
        <w:color w:val="FFFFF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insideV w:val="nil"/>
        </w:tcBorders>
        <w:shd w:val="clear" w:color="auto" w:fill="AF272F" w:themeFill="accent2"/>
      </w:tcPr>
    </w:tblStylePr>
    <w:tblStylePr w:type="lastRow">
      <w:rPr>
        <w:b/>
        <w:bCs/>
      </w:rPr>
      <w:tblPr/>
      <w:tcPr>
        <w:tcBorders>
          <w:top w:val="double" w:sz="4" w:space="0" w:color="AF272F" w:themeColor="accent2"/>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 w:type="table" w:styleId="GridTable5Dark-Accent3">
    <w:name w:val="Grid Table 5 Dark Accent 3"/>
    <w:basedOn w:val="TableNormal"/>
    <w:uiPriority w:val="50"/>
    <w:locked/>
    <w:rsid w:val="002D5BCA"/>
    <w:pPr>
      <w:spacing w:before="120" w:after="120" w:line="240" w:lineRule="auto"/>
    </w:pPr>
    <w:rPr>
      <w:sz w:val="20"/>
      <w:szCs w:val="20"/>
      <w:lang w:val="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2EA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2EA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2EA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2EA3" w:themeFill="accent3"/>
      </w:tcPr>
    </w:tblStylePr>
    <w:tblStylePr w:type="band1Vert">
      <w:tblPr/>
      <w:tcPr>
        <w:shd w:val="clear" w:color="auto" w:fill="D9A0E4" w:themeFill="accent3" w:themeFillTint="66"/>
      </w:tcPr>
    </w:tblStylePr>
    <w:tblStylePr w:type="band1Horz">
      <w:tblPr/>
      <w:tcPr>
        <w:shd w:val="clear" w:color="auto" w:fill="D9A0E4" w:themeFill="accent3" w:themeFillTint="66"/>
      </w:tcPr>
    </w:tblStylePr>
  </w:style>
  <w:style w:type="paragraph" w:customStyle="1" w:styleId="H1n">
    <w:name w:val="H1n"/>
    <w:basedOn w:val="Heading1"/>
    <w:next w:val="Normal"/>
    <w:uiPriority w:val="3"/>
    <w:qFormat/>
    <w:rsid w:val="00993B2E"/>
    <w:pPr>
      <w:numPr>
        <w:numId w:val="2"/>
      </w:numPr>
    </w:pPr>
  </w:style>
  <w:style w:type="paragraph" w:customStyle="1" w:styleId="H2n">
    <w:name w:val="H2n"/>
    <w:basedOn w:val="Heading2"/>
    <w:next w:val="Normal"/>
    <w:uiPriority w:val="3"/>
    <w:qFormat/>
    <w:rsid w:val="00993B2E"/>
    <w:pPr>
      <w:numPr>
        <w:ilvl w:val="1"/>
        <w:numId w:val="2"/>
      </w:numPr>
    </w:pPr>
  </w:style>
  <w:style w:type="paragraph" w:customStyle="1" w:styleId="H3n">
    <w:name w:val="H3n"/>
    <w:basedOn w:val="Heading3"/>
    <w:next w:val="Normal"/>
    <w:uiPriority w:val="3"/>
    <w:qFormat/>
    <w:rsid w:val="002D5BCA"/>
    <w:pPr>
      <w:numPr>
        <w:ilvl w:val="2"/>
        <w:numId w:val="2"/>
      </w:numPr>
    </w:pPr>
  </w:style>
  <w:style w:type="paragraph" w:customStyle="1" w:styleId="H4n">
    <w:name w:val="H4n"/>
    <w:basedOn w:val="Heading4"/>
    <w:next w:val="Normal"/>
    <w:uiPriority w:val="3"/>
    <w:qFormat/>
    <w:rsid w:val="002D5BCA"/>
    <w:pPr>
      <w:numPr>
        <w:ilvl w:val="3"/>
        <w:numId w:val="2"/>
      </w:numPr>
      <w:tabs>
        <w:tab w:val="left" w:pos="1134"/>
      </w:tabs>
    </w:pPr>
  </w:style>
  <w:style w:type="paragraph" w:customStyle="1" w:styleId="H5n">
    <w:name w:val="H5n"/>
    <w:basedOn w:val="Heading5"/>
    <w:next w:val="Normal"/>
    <w:uiPriority w:val="3"/>
    <w:qFormat/>
    <w:rsid w:val="002D5BCA"/>
    <w:pPr>
      <w:numPr>
        <w:ilvl w:val="4"/>
        <w:numId w:val="2"/>
      </w:numPr>
    </w:pPr>
    <w:rPr>
      <w:color w:val="auto"/>
    </w:rPr>
  </w:style>
  <w:style w:type="paragraph" w:styleId="Header">
    <w:name w:val="header"/>
    <w:basedOn w:val="Normal"/>
    <w:link w:val="HeaderChar"/>
    <w:uiPriority w:val="99"/>
    <w:unhideWhenUsed/>
    <w:rsid w:val="00B64E87"/>
    <w:pPr>
      <w:tabs>
        <w:tab w:val="center" w:pos="4680"/>
        <w:tab w:val="right" w:pos="9360"/>
      </w:tabs>
      <w:spacing w:before="0" w:after="480" w:line="240" w:lineRule="auto"/>
    </w:pPr>
    <w:rPr>
      <w:b/>
      <w:color w:val="666666" w:themeColor="background2"/>
      <w:sz w:val="36"/>
    </w:rPr>
  </w:style>
  <w:style w:type="character" w:customStyle="1" w:styleId="HeaderChar">
    <w:name w:val="Header Char"/>
    <w:basedOn w:val="DefaultParagraphFont"/>
    <w:link w:val="Header"/>
    <w:uiPriority w:val="99"/>
    <w:rsid w:val="00B64E87"/>
    <w:rPr>
      <w:b/>
      <w:color w:val="666666" w:themeColor="background2"/>
      <w:sz w:val="36"/>
      <w:szCs w:val="20"/>
      <w:lang w:val="en-AU"/>
    </w:rPr>
  </w:style>
  <w:style w:type="character" w:styleId="Hyperlink">
    <w:name w:val="Hyperlink"/>
    <w:basedOn w:val="DefaultParagraphFont"/>
    <w:uiPriority w:val="99"/>
    <w:unhideWhenUsed/>
    <w:rsid w:val="00B64E87"/>
    <w:rPr>
      <w:color w:val="902EA3" w:themeColor="accent3"/>
      <w:u w:val="single"/>
    </w:rPr>
  </w:style>
  <w:style w:type="paragraph" w:styleId="ListContinue">
    <w:name w:val="List Continue"/>
    <w:basedOn w:val="Normal"/>
    <w:uiPriority w:val="99"/>
    <w:qFormat/>
    <w:rsid w:val="002D5BCA"/>
    <w:pPr>
      <w:ind w:left="284"/>
    </w:pPr>
  </w:style>
  <w:style w:type="paragraph" w:styleId="ListContinue2">
    <w:name w:val="List Continue 2"/>
    <w:basedOn w:val="Normal"/>
    <w:uiPriority w:val="99"/>
    <w:qFormat/>
    <w:rsid w:val="002D5BCA"/>
    <w:pPr>
      <w:ind w:left="567"/>
    </w:pPr>
  </w:style>
  <w:style w:type="paragraph" w:styleId="ListContinue3">
    <w:name w:val="List Continue 3"/>
    <w:basedOn w:val="Normal"/>
    <w:uiPriority w:val="99"/>
    <w:qFormat/>
    <w:rsid w:val="002D5BCA"/>
    <w:pPr>
      <w:ind w:left="851"/>
    </w:pPr>
  </w:style>
  <w:style w:type="paragraph" w:styleId="ListContinue4">
    <w:name w:val="List Continue 4"/>
    <w:basedOn w:val="Normal"/>
    <w:uiPriority w:val="99"/>
    <w:locked/>
    <w:rsid w:val="002D5BCA"/>
    <w:pPr>
      <w:ind w:left="1134"/>
    </w:pPr>
  </w:style>
  <w:style w:type="paragraph" w:styleId="ListContinue5">
    <w:name w:val="List Continue 5"/>
    <w:basedOn w:val="Normal"/>
    <w:uiPriority w:val="99"/>
    <w:unhideWhenUsed/>
    <w:locked/>
    <w:rsid w:val="002D5BCA"/>
    <w:pPr>
      <w:ind w:left="1418"/>
    </w:pPr>
  </w:style>
  <w:style w:type="paragraph" w:styleId="ListParagraph">
    <w:name w:val="List Paragraph"/>
    <w:aliases w:val="TOC style,lp1,Bullet OSM,Proposal Bullet List,Bullet List,Bullet points"/>
    <w:basedOn w:val="Normal"/>
    <w:link w:val="ListParagraphChar"/>
    <w:uiPriority w:val="34"/>
    <w:qFormat/>
    <w:rsid w:val="002D5BCA"/>
    <w:pPr>
      <w:ind w:left="720"/>
      <w:contextualSpacing/>
    </w:pPr>
  </w:style>
  <w:style w:type="table" w:styleId="ListTable3-Accent2">
    <w:name w:val="List Table 3 Accent 2"/>
    <w:basedOn w:val="TableNormal"/>
    <w:uiPriority w:val="48"/>
    <w:rsid w:val="00A2509B"/>
    <w:pPr>
      <w:spacing w:before="120" w:after="0" w:line="240" w:lineRule="auto"/>
    </w:pPr>
    <w:rPr>
      <w:sz w:val="20"/>
      <w:szCs w:val="20"/>
      <w:lang w:val="en-AU"/>
    </w:rPr>
    <w:tblPr>
      <w:tblStyleRowBandSize w:val="1"/>
      <w:tblStyleColBandSize w:val="1"/>
      <w:tblBorders>
        <w:top w:val="single" w:sz="4" w:space="0" w:color="AF272F" w:themeColor="accent2"/>
        <w:left w:val="single" w:sz="4" w:space="0" w:color="AF272F" w:themeColor="accent2"/>
        <w:bottom w:val="single" w:sz="4" w:space="0" w:color="AF272F" w:themeColor="accent2"/>
        <w:right w:val="single" w:sz="4" w:space="0" w:color="AF272F" w:themeColor="accent2"/>
      </w:tblBorders>
    </w:tblPr>
    <w:tblStylePr w:type="firstRow">
      <w:rPr>
        <w:rFonts w:asciiTheme="majorHAnsi" w:hAnsiTheme="majorHAnsi"/>
        <w:b/>
        <w:bCs/>
        <w:color w:val="FFFFFF" w:themeColor="background1"/>
        <w:sz w:val="20"/>
      </w:rPr>
      <w:tblPr/>
      <w:tcPr>
        <w:shd w:val="clear" w:color="auto" w:fill="AF272F" w:themeFill="accent2"/>
      </w:tcPr>
    </w:tblStylePr>
    <w:tblStylePr w:type="lastRow">
      <w:rPr>
        <w:b/>
        <w:bCs/>
      </w:rPr>
      <w:tblPr/>
      <w:tcPr>
        <w:tcBorders>
          <w:top w:val="double" w:sz="4" w:space="0" w:color="AF27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accent2"/>
          <w:right w:val="single" w:sz="4" w:space="0" w:color="AF272F" w:themeColor="accent2"/>
        </w:tcBorders>
      </w:tcPr>
    </w:tblStylePr>
    <w:tblStylePr w:type="band1Horz">
      <w:tblPr/>
      <w:tcPr>
        <w:tcBorders>
          <w:top w:val="single" w:sz="4" w:space="0" w:color="AF272F" w:themeColor="accent2"/>
          <w:bottom w:val="single" w:sz="4" w:space="0" w:color="AF27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accent2"/>
          <w:left w:val="nil"/>
        </w:tcBorders>
      </w:tcPr>
    </w:tblStylePr>
    <w:tblStylePr w:type="swCell">
      <w:tblPr/>
      <w:tcPr>
        <w:tcBorders>
          <w:top w:val="double" w:sz="4" w:space="0" w:color="AF272F" w:themeColor="accent2"/>
          <w:right w:val="nil"/>
        </w:tcBorders>
      </w:tcPr>
    </w:tblStylePr>
  </w:style>
  <w:style w:type="table" w:styleId="ListTable3-Accent3">
    <w:name w:val="List Table 3 Accent 3"/>
    <w:basedOn w:val="TableNormal"/>
    <w:uiPriority w:val="48"/>
    <w:rsid w:val="002D5BCA"/>
    <w:pPr>
      <w:spacing w:before="120" w:after="120" w:line="240" w:lineRule="auto"/>
    </w:pPr>
    <w:rPr>
      <w:sz w:val="20"/>
      <w:szCs w:val="20"/>
      <w:lang w:val="en-AU"/>
    </w:rPr>
    <w:tblPr>
      <w:tblStyleRowBandSize w:val="1"/>
      <w:tblStyleColBandSize w:val="1"/>
      <w:tblBorders>
        <w:top w:val="single" w:sz="4" w:space="0" w:color="902EA3" w:themeColor="accent3"/>
        <w:left w:val="single" w:sz="4" w:space="0" w:color="902EA3" w:themeColor="accent3"/>
        <w:bottom w:val="single" w:sz="4" w:space="0" w:color="902EA3" w:themeColor="accent3"/>
        <w:right w:val="single" w:sz="4" w:space="0" w:color="902EA3" w:themeColor="accent3"/>
        <w:insideH w:val="single" w:sz="4" w:space="0" w:color="902EA3" w:themeColor="accent3"/>
        <w:insideV w:val="single" w:sz="4" w:space="0" w:color="902EA3" w:themeColor="accent3"/>
      </w:tblBorders>
    </w:tblPr>
    <w:tblStylePr w:type="firstRow">
      <w:rPr>
        <w:b/>
        <w:bCs/>
        <w:color w:val="FFFFFF" w:themeColor="background1"/>
      </w:rPr>
      <w:tblPr/>
      <w:trPr>
        <w:cantSplit/>
        <w:tblHeader/>
      </w:trPr>
      <w:tcPr>
        <w:shd w:val="clear" w:color="auto" w:fill="902EA3" w:themeFill="accent3"/>
      </w:tcPr>
    </w:tblStylePr>
    <w:tblStylePr w:type="lastRow">
      <w:rPr>
        <w:b/>
        <w:bCs/>
      </w:rPr>
      <w:tblPr/>
      <w:tcPr>
        <w:tcBorders>
          <w:top w:val="double" w:sz="4" w:space="0" w:color="902EA3" w:themeColor="accent3"/>
        </w:tcBorders>
        <w:shd w:val="clear" w:color="auto" w:fill="FFFFFF" w:themeFill="background1"/>
      </w:tcPr>
    </w:tblStylePr>
    <w:tblStylePr w:type="firstCol">
      <w:rPr>
        <w:b w:val="0"/>
        <w:bCs/>
      </w:rPr>
      <w:tblPr/>
      <w:tcPr>
        <w:tcBorders>
          <w:top w:val="single" w:sz="4" w:space="0" w:color="902EA3" w:themeColor="accent3"/>
          <w:left w:val="single" w:sz="4" w:space="0" w:color="902EA3" w:themeColor="accent3"/>
          <w:bottom w:val="single" w:sz="4" w:space="0" w:color="902EA3" w:themeColor="accent3"/>
          <w:right w:val="single" w:sz="4" w:space="0" w:color="902EA3" w:themeColor="accent3"/>
          <w:insideH w:val="single" w:sz="4" w:space="0" w:color="902EA3" w:themeColor="accent3"/>
          <w:insideV w:val="single" w:sz="4" w:space="0" w:color="902EA3" w:themeColor="accent3"/>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902EA3" w:themeColor="accent3"/>
          <w:right w:val="single" w:sz="4" w:space="0" w:color="902EA3" w:themeColor="accent3"/>
        </w:tcBorders>
      </w:tcPr>
    </w:tblStylePr>
    <w:tblStylePr w:type="band1Horz">
      <w:tblPr/>
      <w:tcPr>
        <w:tcBorders>
          <w:top w:val="single" w:sz="4" w:space="0" w:color="902EA3" w:themeColor="accent3"/>
          <w:bottom w:val="single" w:sz="4" w:space="0" w:color="902EA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2EA3" w:themeColor="accent3"/>
          <w:left w:val="nil"/>
        </w:tcBorders>
      </w:tcPr>
    </w:tblStylePr>
    <w:tblStylePr w:type="swCell">
      <w:tblPr/>
      <w:tcPr>
        <w:tcBorders>
          <w:top w:val="double" w:sz="4" w:space="0" w:color="902EA3" w:themeColor="accent3"/>
          <w:right w:val="nil"/>
        </w:tcBorders>
      </w:tcPr>
    </w:tblStylePr>
  </w:style>
  <w:style w:type="table" w:styleId="ListTable3-Accent5">
    <w:name w:val="List Table 3 Accent 5"/>
    <w:basedOn w:val="TableNormal"/>
    <w:uiPriority w:val="48"/>
    <w:rsid w:val="002D5BCA"/>
    <w:pPr>
      <w:spacing w:before="120" w:after="0" w:line="240" w:lineRule="auto"/>
    </w:pPr>
    <w:rPr>
      <w:sz w:val="20"/>
      <w:szCs w:val="20"/>
      <w:lang w:val="en-AU"/>
    </w:rPr>
    <w:tblPr>
      <w:tblStyleRowBandSize w:val="1"/>
      <w:tblStyleColBandSize w:val="1"/>
      <w:tblBorders>
        <w:top w:val="single" w:sz="4" w:space="0" w:color="201547" w:themeColor="accent5"/>
        <w:left w:val="single" w:sz="4" w:space="0" w:color="201547" w:themeColor="accent5"/>
        <w:bottom w:val="single" w:sz="4" w:space="0" w:color="201547" w:themeColor="accent5"/>
        <w:right w:val="single" w:sz="4" w:space="0" w:color="201547" w:themeColor="accent5"/>
      </w:tblBorders>
    </w:tblPr>
    <w:tblStylePr w:type="firstRow">
      <w:rPr>
        <w:b/>
        <w:bCs/>
        <w:color w:val="FFFFFF" w:themeColor="background1"/>
      </w:rPr>
      <w:tblPr/>
      <w:tcPr>
        <w:shd w:val="clear" w:color="auto" w:fill="201547" w:themeFill="accent5"/>
      </w:tcPr>
    </w:tblStylePr>
    <w:tblStylePr w:type="lastRow">
      <w:rPr>
        <w:b/>
        <w:bCs/>
      </w:rPr>
      <w:tblPr/>
      <w:tcPr>
        <w:tcBorders>
          <w:top w:val="double" w:sz="4" w:space="0" w:color="20154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5"/>
          <w:right w:val="single" w:sz="4" w:space="0" w:color="201547" w:themeColor="accent5"/>
        </w:tcBorders>
      </w:tcPr>
    </w:tblStylePr>
    <w:tblStylePr w:type="band1Horz">
      <w:tblPr/>
      <w:tcPr>
        <w:tcBorders>
          <w:top w:val="single" w:sz="4" w:space="0" w:color="201547" w:themeColor="accent5"/>
          <w:bottom w:val="single" w:sz="4" w:space="0" w:color="20154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5"/>
          <w:left w:val="nil"/>
        </w:tcBorders>
      </w:tcPr>
    </w:tblStylePr>
    <w:tblStylePr w:type="swCell">
      <w:tblPr/>
      <w:tcPr>
        <w:tcBorders>
          <w:top w:val="double" w:sz="4" w:space="0" w:color="201547" w:themeColor="accent5"/>
          <w:right w:val="nil"/>
        </w:tcBorders>
      </w:tcPr>
    </w:tblStylePr>
  </w:style>
  <w:style w:type="paragraph" w:styleId="NoSpacing">
    <w:name w:val="No Spacing"/>
    <w:uiPriority w:val="3"/>
    <w:qFormat/>
    <w:locked/>
    <w:rsid w:val="002D5BCA"/>
    <w:pPr>
      <w:spacing w:after="0" w:line="240" w:lineRule="auto"/>
    </w:pPr>
    <w:rPr>
      <w:sz w:val="20"/>
      <w:szCs w:val="20"/>
      <w:lang w:val="en-AU"/>
    </w:rPr>
  </w:style>
  <w:style w:type="paragraph" w:customStyle="1" w:styleId="NumList1">
    <w:name w:val="NumList1"/>
    <w:basedOn w:val="Normal"/>
    <w:uiPriority w:val="3"/>
    <w:qFormat/>
    <w:rsid w:val="002D5BCA"/>
    <w:pPr>
      <w:numPr>
        <w:numId w:val="3"/>
      </w:numPr>
    </w:pPr>
  </w:style>
  <w:style w:type="paragraph" w:customStyle="1" w:styleId="NumList2">
    <w:name w:val="NumList2"/>
    <w:basedOn w:val="NumList1"/>
    <w:uiPriority w:val="3"/>
    <w:qFormat/>
    <w:rsid w:val="002D5BCA"/>
    <w:pPr>
      <w:numPr>
        <w:ilvl w:val="1"/>
      </w:numPr>
    </w:pPr>
  </w:style>
  <w:style w:type="paragraph" w:customStyle="1" w:styleId="NumList3">
    <w:name w:val="NumList3"/>
    <w:basedOn w:val="NumList1"/>
    <w:uiPriority w:val="3"/>
    <w:qFormat/>
    <w:rsid w:val="002D5BCA"/>
    <w:pPr>
      <w:numPr>
        <w:ilvl w:val="2"/>
      </w:numPr>
    </w:pPr>
  </w:style>
  <w:style w:type="character" w:styleId="PageNumber">
    <w:name w:val="page number"/>
    <w:basedOn w:val="DefaultParagraphFont"/>
    <w:uiPriority w:val="99"/>
    <w:unhideWhenUsed/>
    <w:rsid w:val="0082059B"/>
    <w:rPr>
      <w:rFonts w:ascii="Arial" w:hAnsi="Arial"/>
      <w:b w:val="0"/>
      <w:i w:val="0"/>
      <w:color w:val="000000" w:themeColor="text1"/>
      <w:sz w:val="16"/>
    </w:rPr>
  </w:style>
  <w:style w:type="character" w:styleId="PlaceholderText">
    <w:name w:val="Placeholder Text"/>
    <w:basedOn w:val="DefaultParagraphFont"/>
    <w:uiPriority w:val="99"/>
    <w:semiHidden/>
    <w:rsid w:val="00BA5E42"/>
    <w:rPr>
      <w:color w:val="666666" w:themeColor="background2"/>
    </w:rPr>
  </w:style>
  <w:style w:type="table" w:styleId="PlainTable4">
    <w:name w:val="Plain Table 4"/>
    <w:basedOn w:val="TableNormal"/>
    <w:uiPriority w:val="44"/>
    <w:rsid w:val="002D5BCA"/>
    <w:pPr>
      <w:spacing w:before="120" w:after="0" w:line="240" w:lineRule="auto"/>
    </w:pPr>
    <w:rPr>
      <w:sz w:val="20"/>
      <w:szCs w:val="20"/>
      <w:lang w:val="en-A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rsid w:val="00DA367F"/>
    <w:pPr>
      <w:numPr>
        <w:ilvl w:val="1"/>
      </w:numPr>
      <w:spacing w:before="360"/>
    </w:pPr>
    <w:rPr>
      <w:rFonts w:eastAsiaTheme="minorEastAsia"/>
      <w:color w:val="515151" w:themeColor="text2"/>
      <w:sz w:val="32"/>
    </w:rPr>
  </w:style>
  <w:style w:type="character" w:customStyle="1" w:styleId="SubtitleChar">
    <w:name w:val="Subtitle Char"/>
    <w:basedOn w:val="DefaultParagraphFont"/>
    <w:link w:val="Subtitle"/>
    <w:uiPriority w:val="11"/>
    <w:rsid w:val="00DA367F"/>
    <w:rPr>
      <w:rFonts w:eastAsiaTheme="minorEastAsia"/>
      <w:color w:val="515151" w:themeColor="text2"/>
      <w:sz w:val="32"/>
      <w:szCs w:val="20"/>
      <w:lang w:val="en-AU"/>
    </w:rPr>
  </w:style>
  <w:style w:type="table" w:styleId="TableGrid">
    <w:name w:val="Table Grid"/>
    <w:basedOn w:val="TableNormal"/>
    <w:rsid w:val="002D5BCA"/>
    <w:pPr>
      <w:spacing w:before="120" w:after="0" w:line="240" w:lineRule="auto"/>
    </w:pPr>
    <w:rPr>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uiPriority w:val="3"/>
    <w:qFormat/>
    <w:rsid w:val="00F23FEC"/>
    <w:pPr>
      <w:spacing w:before="80" w:after="80" w:line="220" w:lineRule="atLeast"/>
    </w:pPr>
  </w:style>
  <w:style w:type="paragraph" w:customStyle="1" w:styleId="TableBlt1">
    <w:name w:val="TableBlt1"/>
    <w:basedOn w:val="TableText"/>
    <w:uiPriority w:val="4"/>
    <w:qFormat/>
    <w:rsid w:val="00F23FEC"/>
    <w:pPr>
      <w:numPr>
        <w:numId w:val="4"/>
      </w:numPr>
    </w:pPr>
  </w:style>
  <w:style w:type="paragraph" w:customStyle="1" w:styleId="TableBlt2">
    <w:name w:val="TableBlt2"/>
    <w:basedOn w:val="TableBlt1"/>
    <w:uiPriority w:val="4"/>
    <w:qFormat/>
    <w:rsid w:val="00B749B4"/>
    <w:pPr>
      <w:numPr>
        <w:ilvl w:val="1"/>
      </w:numPr>
    </w:pPr>
  </w:style>
  <w:style w:type="paragraph" w:customStyle="1" w:styleId="TableFootnote">
    <w:name w:val="TableFootnote"/>
    <w:basedOn w:val="Normal"/>
    <w:uiPriority w:val="4"/>
    <w:qFormat/>
    <w:rsid w:val="002D5BCA"/>
    <w:pPr>
      <w:spacing w:before="80" w:after="360" w:line="240" w:lineRule="auto"/>
      <w:contextualSpacing/>
    </w:pPr>
    <w:rPr>
      <w:sz w:val="18"/>
    </w:rPr>
  </w:style>
  <w:style w:type="paragraph" w:customStyle="1" w:styleId="TableTitle">
    <w:name w:val="TableTitle"/>
    <w:basedOn w:val="Caption"/>
    <w:next w:val="Normal"/>
    <w:link w:val="TableTitleChar"/>
    <w:uiPriority w:val="1"/>
    <w:qFormat/>
    <w:rsid w:val="002D5BCA"/>
    <w:pPr>
      <w:numPr>
        <w:numId w:val="5"/>
      </w:numPr>
    </w:pPr>
  </w:style>
  <w:style w:type="character" w:customStyle="1" w:styleId="TableTitleChar">
    <w:name w:val="TableTitle Char"/>
    <w:basedOn w:val="CaptionChar"/>
    <w:link w:val="TableTitle"/>
    <w:uiPriority w:val="1"/>
    <w:rsid w:val="002D5BCA"/>
    <w:rPr>
      <w:b/>
      <w:iCs/>
      <w:sz w:val="28"/>
      <w:szCs w:val="18"/>
      <w:lang w:val="en-AU"/>
    </w:rPr>
  </w:style>
  <w:style w:type="paragraph" w:styleId="Title">
    <w:name w:val="Title"/>
    <w:basedOn w:val="Normal"/>
    <w:next w:val="Normal"/>
    <w:link w:val="TitleChar"/>
    <w:uiPriority w:val="10"/>
    <w:rsid w:val="00B64E87"/>
    <w:pPr>
      <w:spacing w:after="480" w:line="240" w:lineRule="auto"/>
      <w:contextualSpacing/>
    </w:pPr>
    <w:rPr>
      <w:rFonts w:asciiTheme="majorHAnsi" w:eastAsiaTheme="majorEastAsia" w:hAnsiTheme="majorHAnsi" w:cstheme="majorBidi"/>
      <w:b/>
      <w:color w:val="902EA3" w:themeColor="accent3"/>
      <w:spacing w:val="-10"/>
      <w:kern w:val="28"/>
      <w:sz w:val="48"/>
      <w:szCs w:val="56"/>
    </w:rPr>
  </w:style>
  <w:style w:type="character" w:customStyle="1" w:styleId="TitleChar">
    <w:name w:val="Title Char"/>
    <w:basedOn w:val="DefaultParagraphFont"/>
    <w:link w:val="Title"/>
    <w:uiPriority w:val="10"/>
    <w:rsid w:val="00B64E87"/>
    <w:rPr>
      <w:rFonts w:asciiTheme="majorHAnsi" w:eastAsiaTheme="majorEastAsia" w:hAnsiTheme="majorHAnsi" w:cstheme="majorBidi"/>
      <w:b/>
      <w:color w:val="902EA3" w:themeColor="accent3"/>
      <w:spacing w:val="-10"/>
      <w:kern w:val="28"/>
      <w:sz w:val="48"/>
      <w:szCs w:val="56"/>
      <w:lang w:val="en-AU"/>
    </w:rPr>
  </w:style>
  <w:style w:type="paragraph" w:styleId="TOC1">
    <w:name w:val="toc 1"/>
    <w:basedOn w:val="Normal"/>
    <w:next w:val="Normal"/>
    <w:autoRedefine/>
    <w:uiPriority w:val="39"/>
    <w:unhideWhenUsed/>
    <w:rsid w:val="00E20839"/>
    <w:pPr>
      <w:tabs>
        <w:tab w:val="right" w:leader="dot" w:pos="9628"/>
      </w:tabs>
      <w:spacing w:before="160" w:after="80"/>
      <w:ind w:right="284"/>
    </w:pPr>
    <w:rPr>
      <w:b/>
      <w:sz w:val="18"/>
    </w:rPr>
  </w:style>
  <w:style w:type="paragraph" w:styleId="TOC2">
    <w:name w:val="toc 2"/>
    <w:basedOn w:val="Normal"/>
    <w:next w:val="Normal"/>
    <w:autoRedefine/>
    <w:uiPriority w:val="39"/>
    <w:unhideWhenUsed/>
    <w:rsid w:val="00E20839"/>
    <w:pPr>
      <w:tabs>
        <w:tab w:val="right" w:leader="dot" w:pos="9628"/>
      </w:tabs>
      <w:spacing w:before="80" w:after="80"/>
      <w:ind w:right="284"/>
    </w:pPr>
    <w:rPr>
      <w:sz w:val="18"/>
    </w:rPr>
  </w:style>
  <w:style w:type="paragraph" w:styleId="TOC3">
    <w:name w:val="toc 3"/>
    <w:basedOn w:val="Normal"/>
    <w:next w:val="Normal"/>
    <w:autoRedefine/>
    <w:uiPriority w:val="39"/>
    <w:unhideWhenUsed/>
    <w:rsid w:val="00B64E87"/>
    <w:pPr>
      <w:tabs>
        <w:tab w:val="right" w:leader="dot" w:pos="9628"/>
      </w:tabs>
      <w:spacing w:before="160" w:after="80"/>
      <w:ind w:left="1134" w:right="284" w:hanging="567"/>
    </w:pPr>
    <w:rPr>
      <w:bCs/>
      <w:noProof/>
      <w:sz w:val="18"/>
    </w:rPr>
  </w:style>
  <w:style w:type="paragraph" w:styleId="TOC4">
    <w:name w:val="toc 4"/>
    <w:basedOn w:val="Normal"/>
    <w:next w:val="Normal"/>
    <w:autoRedefine/>
    <w:uiPriority w:val="39"/>
    <w:unhideWhenUsed/>
    <w:locked/>
    <w:rsid w:val="007B3FEF"/>
    <w:pPr>
      <w:tabs>
        <w:tab w:val="right" w:leader="dot" w:pos="9628"/>
      </w:tabs>
      <w:spacing w:before="80" w:after="80"/>
      <w:ind w:left="567" w:right="425" w:hanging="567"/>
    </w:pPr>
    <w:rPr>
      <w:noProof/>
      <w:szCs w:val="28"/>
    </w:rPr>
  </w:style>
  <w:style w:type="paragraph" w:styleId="TOCHeading">
    <w:name w:val="TOC Heading"/>
    <w:basedOn w:val="Heading1"/>
    <w:next w:val="Normal"/>
    <w:uiPriority w:val="39"/>
    <w:unhideWhenUsed/>
    <w:rsid w:val="00415677"/>
    <w:pPr>
      <w:spacing w:line="380" w:lineRule="atLeast"/>
      <w:outlineLvl w:val="9"/>
    </w:pPr>
  </w:style>
  <w:style w:type="character" w:customStyle="1" w:styleId="Heading6Char">
    <w:name w:val="Heading 6 Char"/>
    <w:basedOn w:val="DefaultParagraphFont"/>
    <w:link w:val="Heading6"/>
    <w:uiPriority w:val="9"/>
    <w:rsid w:val="00415677"/>
    <w:rPr>
      <w:rFonts w:asciiTheme="majorHAnsi" w:eastAsiaTheme="majorEastAsia" w:hAnsiTheme="majorHAnsi" w:cstheme="majorBidi"/>
      <w:color w:val="515151" w:themeColor="text2"/>
      <w:sz w:val="20"/>
      <w:szCs w:val="20"/>
      <w:lang w:val="en-AU"/>
    </w:rPr>
  </w:style>
  <w:style w:type="character" w:customStyle="1" w:styleId="Heading7Char">
    <w:name w:val="Heading 7 Char"/>
    <w:basedOn w:val="DefaultParagraphFont"/>
    <w:link w:val="Heading7"/>
    <w:uiPriority w:val="9"/>
    <w:rsid w:val="00415677"/>
    <w:rPr>
      <w:rFonts w:asciiTheme="majorHAnsi" w:eastAsiaTheme="majorEastAsia" w:hAnsiTheme="majorHAnsi" w:cstheme="majorBidi"/>
      <w:i/>
      <w:iCs/>
      <w:color w:val="000000" w:themeColor="text1"/>
      <w:sz w:val="20"/>
      <w:szCs w:val="20"/>
      <w:lang w:val="en-AU"/>
    </w:rPr>
  </w:style>
  <w:style w:type="paragraph" w:styleId="BlockText">
    <w:name w:val="Block Text"/>
    <w:basedOn w:val="Normal"/>
    <w:uiPriority w:val="99"/>
    <w:unhideWhenUsed/>
    <w:rsid w:val="00B64E87"/>
    <w:pPr>
      <w:pBdr>
        <w:top w:val="single" w:sz="2" w:space="10" w:color="D97C00" w:themeColor="accent1"/>
        <w:left w:val="single" w:sz="2" w:space="10" w:color="D97C00" w:themeColor="accent1"/>
        <w:bottom w:val="single" w:sz="2" w:space="10" w:color="D97C00" w:themeColor="accent1"/>
        <w:right w:val="single" w:sz="2" w:space="10" w:color="D97C00" w:themeColor="accent1"/>
      </w:pBdr>
      <w:ind w:left="1152" w:right="1152"/>
    </w:pPr>
    <w:rPr>
      <w:rFonts w:eastAsiaTheme="minorEastAsia"/>
      <w:i/>
      <w:iCs/>
      <w:color w:val="515151" w:themeColor="text2"/>
    </w:rPr>
  </w:style>
  <w:style w:type="character" w:styleId="FollowedHyperlink">
    <w:name w:val="FollowedHyperlink"/>
    <w:basedOn w:val="DefaultParagraphFont"/>
    <w:uiPriority w:val="99"/>
    <w:semiHidden/>
    <w:unhideWhenUsed/>
    <w:rsid w:val="00BA5E42"/>
    <w:rPr>
      <w:color w:val="902EA3" w:themeColor="accent3"/>
      <w:u w:val="single"/>
    </w:rPr>
  </w:style>
  <w:style w:type="character" w:styleId="Hashtag">
    <w:name w:val="Hashtag"/>
    <w:basedOn w:val="DefaultParagraphFont"/>
    <w:uiPriority w:val="99"/>
    <w:semiHidden/>
    <w:unhideWhenUsed/>
    <w:rsid w:val="00BA5E42"/>
    <w:rPr>
      <w:color w:val="004C97" w:themeColor="accent6"/>
      <w:shd w:val="clear" w:color="auto" w:fill="E1DFDD"/>
    </w:rPr>
  </w:style>
  <w:style w:type="character" w:styleId="IntenseEmphasis">
    <w:name w:val="Intense Emphasis"/>
    <w:basedOn w:val="DefaultParagraphFont"/>
    <w:uiPriority w:val="21"/>
    <w:rsid w:val="00BA5E42"/>
    <w:rPr>
      <w:i/>
      <w:iCs/>
      <w:color w:val="D97C00" w:themeColor="accent1"/>
    </w:rPr>
  </w:style>
  <w:style w:type="paragraph" w:styleId="IntenseQuote">
    <w:name w:val="Intense Quote"/>
    <w:basedOn w:val="Normal"/>
    <w:next w:val="Normal"/>
    <w:link w:val="IntenseQuoteChar"/>
    <w:uiPriority w:val="30"/>
    <w:rsid w:val="00BA5E42"/>
    <w:pPr>
      <w:pBdr>
        <w:top w:val="single" w:sz="4" w:space="10" w:color="D97C00" w:themeColor="accent1"/>
        <w:bottom w:val="single" w:sz="4" w:space="10" w:color="D97C00" w:themeColor="accent1"/>
      </w:pBdr>
      <w:spacing w:before="360" w:after="360"/>
      <w:ind w:left="864" w:right="864"/>
      <w:jc w:val="center"/>
    </w:pPr>
    <w:rPr>
      <w:i/>
      <w:iCs/>
      <w:color w:val="D97C00" w:themeColor="accent1"/>
    </w:rPr>
  </w:style>
  <w:style w:type="character" w:customStyle="1" w:styleId="IntenseQuoteChar">
    <w:name w:val="Intense Quote Char"/>
    <w:basedOn w:val="DefaultParagraphFont"/>
    <w:link w:val="IntenseQuote"/>
    <w:uiPriority w:val="30"/>
    <w:rsid w:val="00BA5E42"/>
    <w:rPr>
      <w:i/>
      <w:iCs/>
      <w:color w:val="D97C00" w:themeColor="accent1"/>
      <w:sz w:val="20"/>
      <w:szCs w:val="20"/>
      <w:lang w:val="en-AU"/>
    </w:rPr>
  </w:style>
  <w:style w:type="character" w:styleId="IntenseReference">
    <w:name w:val="Intense Reference"/>
    <w:basedOn w:val="DefaultParagraphFont"/>
    <w:uiPriority w:val="32"/>
    <w:rsid w:val="00BA5E42"/>
    <w:rPr>
      <w:rFonts w:asciiTheme="majorHAnsi" w:hAnsiTheme="majorHAnsi"/>
      <w:b/>
      <w:bCs/>
      <w:smallCaps/>
      <w:color w:val="D97C00" w:themeColor="accent1"/>
      <w:spacing w:val="5"/>
    </w:rPr>
  </w:style>
  <w:style w:type="character" w:styleId="Mention">
    <w:name w:val="Mention"/>
    <w:basedOn w:val="DefaultParagraphFont"/>
    <w:uiPriority w:val="99"/>
    <w:unhideWhenUsed/>
    <w:rsid w:val="00BA5E42"/>
    <w:rPr>
      <w:color w:val="004C97" w:themeColor="accent6"/>
      <w:shd w:val="clear" w:color="auto" w:fill="E1DFDD"/>
    </w:rPr>
  </w:style>
  <w:style w:type="character" w:styleId="SmartLink">
    <w:name w:val="Smart Link"/>
    <w:basedOn w:val="DefaultParagraphFont"/>
    <w:uiPriority w:val="99"/>
    <w:semiHidden/>
    <w:unhideWhenUsed/>
    <w:rsid w:val="00BA5E42"/>
    <w:rPr>
      <w:color w:val="004C97" w:themeColor="accent6"/>
      <w:u w:val="single"/>
      <w:shd w:val="clear" w:color="auto" w:fill="F3F2F1"/>
    </w:rPr>
  </w:style>
  <w:style w:type="character" w:styleId="SubtleEmphasis">
    <w:name w:val="Subtle Emphasis"/>
    <w:basedOn w:val="DefaultParagraphFont"/>
    <w:uiPriority w:val="19"/>
    <w:locked/>
    <w:rsid w:val="00BA5E42"/>
    <w:rPr>
      <w:i/>
      <w:iCs/>
      <w:color w:val="404040" w:themeColor="text1" w:themeTint="BF"/>
    </w:rPr>
  </w:style>
  <w:style w:type="character" w:styleId="SubtleReference">
    <w:name w:val="Subtle Reference"/>
    <w:basedOn w:val="DefaultParagraphFont"/>
    <w:uiPriority w:val="31"/>
    <w:locked/>
    <w:rsid w:val="00BA5E42"/>
    <w:rPr>
      <w:smallCaps/>
      <w:color w:val="5A5A5A" w:themeColor="text1" w:themeTint="A5"/>
    </w:rPr>
  </w:style>
  <w:style w:type="character" w:styleId="UnresolvedMention">
    <w:name w:val="Unresolved Mention"/>
    <w:basedOn w:val="DefaultParagraphFont"/>
    <w:uiPriority w:val="99"/>
    <w:unhideWhenUsed/>
    <w:rsid w:val="00BA5E42"/>
    <w:rPr>
      <w:color w:val="515151" w:themeColor="text2"/>
      <w:shd w:val="clear" w:color="auto" w:fill="E1DFDD"/>
    </w:rPr>
  </w:style>
  <w:style w:type="numbering" w:customStyle="1" w:styleId="HSVIndentedListLevel1">
    <w:name w:val="HSV Indented List Level 1"/>
    <w:basedOn w:val="NoList"/>
    <w:uiPriority w:val="99"/>
    <w:rsid w:val="00221227"/>
    <w:pPr>
      <w:numPr>
        <w:numId w:val="9"/>
      </w:numPr>
    </w:pPr>
  </w:style>
  <w:style w:type="paragraph" w:customStyle="1" w:styleId="HSVIndentedList1">
    <w:name w:val="HSV Indented List 1."/>
    <w:basedOn w:val="NumList2"/>
    <w:qFormat/>
    <w:rsid w:val="00221227"/>
    <w:pPr>
      <w:numPr>
        <w:ilvl w:val="0"/>
        <w:numId w:val="12"/>
      </w:numPr>
    </w:pPr>
  </w:style>
  <w:style w:type="paragraph" w:customStyle="1" w:styleId="HSVIndentedLista">
    <w:name w:val="HSV Indented List a."/>
    <w:basedOn w:val="HSVIndentedList1"/>
    <w:qFormat/>
    <w:rsid w:val="00221227"/>
    <w:pPr>
      <w:numPr>
        <w:ilvl w:val="1"/>
      </w:numPr>
    </w:pPr>
  </w:style>
  <w:style w:type="paragraph" w:customStyle="1" w:styleId="HSVIndentedListi">
    <w:name w:val="HSV Indented List i."/>
    <w:basedOn w:val="HSVIndentedLista"/>
    <w:qFormat/>
    <w:rsid w:val="00A95242"/>
    <w:pPr>
      <w:numPr>
        <w:ilvl w:val="2"/>
      </w:numPr>
      <w:ind w:left="1276" w:hanging="556"/>
    </w:pPr>
  </w:style>
  <w:style w:type="paragraph" w:customStyle="1" w:styleId="AppendixHeading">
    <w:name w:val="Appendix Heading"/>
    <w:basedOn w:val="Normal"/>
    <w:next w:val="Normal"/>
    <w:qFormat/>
    <w:rsid w:val="0082059B"/>
    <w:pPr>
      <w:keepNext/>
      <w:pageBreakBefore/>
      <w:spacing w:before="240" w:after="200" w:line="276" w:lineRule="auto"/>
      <w:ind w:left="567" w:hanging="567"/>
    </w:pPr>
    <w:rPr>
      <w:rFonts w:asciiTheme="majorHAnsi" w:hAnsiTheme="majorHAnsi"/>
      <w:b/>
      <w:i/>
      <w:color w:val="D97C00"/>
      <w:sz w:val="26"/>
      <w:szCs w:val="26"/>
    </w:rPr>
  </w:style>
  <w:style w:type="paragraph" w:customStyle="1" w:styleId="HSVIndentedListA0">
    <w:name w:val="HSV Indented List A."/>
    <w:qFormat/>
    <w:rsid w:val="00EE47C7"/>
    <w:rPr>
      <w:sz w:val="20"/>
      <w:szCs w:val="20"/>
      <w:lang w:val="en-AU"/>
    </w:rPr>
  </w:style>
  <w:style w:type="paragraph" w:styleId="ListBullet">
    <w:name w:val="List Bullet"/>
    <w:basedOn w:val="Normal"/>
    <w:uiPriority w:val="99"/>
    <w:unhideWhenUsed/>
    <w:locked/>
    <w:rsid w:val="005A4AE3"/>
    <w:pPr>
      <w:numPr>
        <w:numId w:val="6"/>
      </w:numPr>
      <w:contextualSpacing/>
    </w:pPr>
  </w:style>
  <w:style w:type="paragraph" w:customStyle="1" w:styleId="HSVNumberedParagraph">
    <w:name w:val="HSV Numbered Paragraph"/>
    <w:basedOn w:val="ListParagraph"/>
    <w:qFormat/>
    <w:rsid w:val="00460E52"/>
    <w:pPr>
      <w:keepLines/>
      <w:numPr>
        <w:ilvl w:val="1"/>
        <w:numId w:val="10"/>
      </w:numPr>
      <w:spacing w:line="276" w:lineRule="auto"/>
      <w:contextualSpacing w:val="0"/>
    </w:pPr>
    <w:rPr>
      <w:rFonts w:ascii="Arial" w:hAnsi="Arial"/>
      <w:szCs w:val="22"/>
    </w:rPr>
  </w:style>
  <w:style w:type="paragraph" w:styleId="ListBullet2">
    <w:name w:val="List Bullet 2"/>
    <w:basedOn w:val="Normal"/>
    <w:uiPriority w:val="99"/>
    <w:unhideWhenUsed/>
    <w:locked/>
    <w:rsid w:val="005A4AE3"/>
    <w:pPr>
      <w:numPr>
        <w:numId w:val="7"/>
      </w:numPr>
      <w:contextualSpacing/>
    </w:pPr>
  </w:style>
  <w:style w:type="paragraph" w:styleId="ListBullet3">
    <w:name w:val="List Bullet 3"/>
    <w:basedOn w:val="Normal"/>
    <w:uiPriority w:val="99"/>
    <w:unhideWhenUsed/>
    <w:locked/>
    <w:rsid w:val="005A4AE3"/>
    <w:pPr>
      <w:numPr>
        <w:numId w:val="8"/>
      </w:numPr>
      <w:contextualSpacing/>
    </w:pPr>
  </w:style>
  <w:style w:type="paragraph" w:customStyle="1" w:styleId="TableColumnHeading1">
    <w:name w:val="Table Column Heading 1"/>
    <w:basedOn w:val="Normal"/>
    <w:qFormat/>
    <w:rsid w:val="009814AF"/>
    <w:pPr>
      <w:spacing w:before="100" w:after="100"/>
    </w:pPr>
    <w:rPr>
      <w:b/>
      <w:bCs/>
      <w:color w:val="FFFFFF" w:themeColor="background1"/>
    </w:rPr>
  </w:style>
  <w:style w:type="paragraph" w:customStyle="1" w:styleId="TableColumnHeading2">
    <w:name w:val="Table Column Heading 2"/>
    <w:basedOn w:val="Normal"/>
    <w:qFormat/>
    <w:rsid w:val="00B35AA5"/>
    <w:rPr>
      <w:b/>
      <w:color w:val="000000" w:themeColor="text1"/>
    </w:rPr>
  </w:style>
  <w:style w:type="paragraph" w:customStyle="1" w:styleId="TableTextSubheading">
    <w:name w:val="Table Text Subheading"/>
    <w:basedOn w:val="Normal"/>
    <w:qFormat/>
    <w:rsid w:val="00B35AA5"/>
    <w:rPr>
      <w:b/>
      <w:color w:val="515151" w:themeColor="text2"/>
    </w:rPr>
  </w:style>
  <w:style w:type="paragraph" w:styleId="BalloonText">
    <w:name w:val="Balloon Text"/>
    <w:basedOn w:val="Normal"/>
    <w:link w:val="BalloonTextChar"/>
    <w:uiPriority w:val="99"/>
    <w:semiHidden/>
    <w:unhideWhenUsed/>
    <w:rsid w:val="0062153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1531"/>
    <w:rPr>
      <w:rFonts w:ascii="Times New Roman" w:hAnsi="Times New Roman" w:cs="Times New Roman"/>
      <w:sz w:val="18"/>
      <w:szCs w:val="18"/>
      <w:lang w:val="en-AU"/>
    </w:rPr>
  </w:style>
  <w:style w:type="character" w:customStyle="1" w:styleId="Heading8Char">
    <w:name w:val="Heading 8 Char"/>
    <w:basedOn w:val="DefaultParagraphFont"/>
    <w:link w:val="Heading8"/>
    <w:uiPriority w:val="9"/>
    <w:semiHidden/>
    <w:rsid w:val="00EE47C7"/>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EE47C7"/>
    <w:rPr>
      <w:rFonts w:asciiTheme="majorHAnsi" w:eastAsiaTheme="majorEastAsia" w:hAnsiTheme="majorHAnsi" w:cstheme="majorBidi"/>
      <w:i/>
      <w:iCs/>
      <w:color w:val="272727" w:themeColor="text1" w:themeTint="D8"/>
      <w:sz w:val="21"/>
      <w:szCs w:val="21"/>
      <w:lang w:val="en-AU"/>
    </w:rPr>
  </w:style>
  <w:style w:type="character" w:styleId="CommentReference">
    <w:name w:val="annotation reference"/>
    <w:basedOn w:val="DefaultParagraphFont"/>
    <w:uiPriority w:val="99"/>
    <w:semiHidden/>
    <w:unhideWhenUsed/>
    <w:rsid w:val="00E67F6E"/>
    <w:rPr>
      <w:sz w:val="16"/>
      <w:szCs w:val="16"/>
    </w:rPr>
  </w:style>
  <w:style w:type="paragraph" w:styleId="CommentText">
    <w:name w:val="annotation text"/>
    <w:basedOn w:val="Normal"/>
    <w:link w:val="CommentTextChar"/>
    <w:uiPriority w:val="99"/>
    <w:semiHidden/>
    <w:unhideWhenUsed/>
    <w:rsid w:val="00E67F6E"/>
    <w:pPr>
      <w:spacing w:line="240" w:lineRule="auto"/>
    </w:pPr>
  </w:style>
  <w:style w:type="character" w:customStyle="1" w:styleId="CommentTextChar">
    <w:name w:val="Comment Text Char"/>
    <w:basedOn w:val="DefaultParagraphFont"/>
    <w:link w:val="CommentText"/>
    <w:uiPriority w:val="99"/>
    <w:semiHidden/>
    <w:rsid w:val="00E67F6E"/>
    <w:rPr>
      <w:sz w:val="20"/>
      <w:szCs w:val="20"/>
      <w:lang w:val="en-AU"/>
    </w:rPr>
  </w:style>
  <w:style w:type="paragraph" w:styleId="CommentSubject">
    <w:name w:val="annotation subject"/>
    <w:basedOn w:val="CommentText"/>
    <w:next w:val="CommentText"/>
    <w:link w:val="CommentSubjectChar"/>
    <w:uiPriority w:val="99"/>
    <w:semiHidden/>
    <w:unhideWhenUsed/>
    <w:rsid w:val="00E67F6E"/>
    <w:rPr>
      <w:b/>
      <w:bCs/>
    </w:rPr>
  </w:style>
  <w:style w:type="character" w:customStyle="1" w:styleId="CommentSubjectChar">
    <w:name w:val="Comment Subject Char"/>
    <w:basedOn w:val="CommentTextChar"/>
    <w:link w:val="CommentSubject"/>
    <w:uiPriority w:val="99"/>
    <w:semiHidden/>
    <w:rsid w:val="00E67F6E"/>
    <w:rPr>
      <w:b/>
      <w:bCs/>
      <w:sz w:val="20"/>
      <w:szCs w:val="20"/>
      <w:lang w:val="en-AU"/>
    </w:rPr>
  </w:style>
  <w:style w:type="character" w:styleId="Strong">
    <w:name w:val="Strong"/>
    <w:basedOn w:val="DefaultParagraphFont"/>
    <w:uiPriority w:val="22"/>
    <w:qFormat/>
    <w:rsid w:val="00A25D04"/>
    <w:rPr>
      <w:b/>
      <w:bCs/>
    </w:rPr>
  </w:style>
  <w:style w:type="paragraph" w:styleId="BodyText">
    <w:name w:val="Body Text"/>
    <w:basedOn w:val="Normal"/>
    <w:link w:val="BodyTextChar"/>
    <w:uiPriority w:val="99"/>
    <w:unhideWhenUsed/>
    <w:locked/>
    <w:rsid w:val="005365B6"/>
  </w:style>
  <w:style w:type="character" w:customStyle="1" w:styleId="BodyTextChar">
    <w:name w:val="Body Text Char"/>
    <w:basedOn w:val="DefaultParagraphFont"/>
    <w:link w:val="BodyText"/>
    <w:uiPriority w:val="99"/>
    <w:rsid w:val="005365B6"/>
    <w:rPr>
      <w:sz w:val="20"/>
      <w:szCs w:val="20"/>
      <w:lang w:val="en-AU"/>
    </w:rPr>
  </w:style>
  <w:style w:type="paragraph" w:customStyle="1" w:styleId="paragraph">
    <w:name w:val="paragraph"/>
    <w:basedOn w:val="Normal"/>
    <w:rsid w:val="000E11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E112E"/>
  </w:style>
  <w:style w:type="character" w:customStyle="1" w:styleId="normaltextrun">
    <w:name w:val="normaltextrun"/>
    <w:basedOn w:val="DefaultParagraphFont"/>
    <w:rsid w:val="009313C8"/>
    <w:rPr>
      <w:sz w:val="28"/>
    </w:rPr>
  </w:style>
  <w:style w:type="paragraph" w:styleId="NormalWeb">
    <w:name w:val="Normal (Web)"/>
    <w:basedOn w:val="Normal"/>
    <w:uiPriority w:val="99"/>
    <w:semiHidden/>
    <w:unhideWhenUsed/>
    <w:rsid w:val="007214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214DB"/>
    <w:rPr>
      <w:i/>
      <w:iCs/>
    </w:rPr>
  </w:style>
  <w:style w:type="character" w:customStyle="1" w:styleId="ListParagraphChar">
    <w:name w:val="List Paragraph Char"/>
    <w:aliases w:val="TOC style Char,lp1 Char,Bullet OSM Char,Proposal Bullet List Char,Bullet List Char,Bullet points Char"/>
    <w:link w:val="ListParagraph"/>
    <w:uiPriority w:val="34"/>
    <w:locked/>
    <w:rsid w:val="00F2536A"/>
    <w:rPr>
      <w:sz w:val="20"/>
      <w:szCs w:val="20"/>
      <w:lang w:val="en-AU"/>
    </w:rPr>
  </w:style>
  <w:style w:type="paragraph" w:styleId="Revision">
    <w:name w:val="Revision"/>
    <w:hidden/>
    <w:uiPriority w:val="99"/>
    <w:semiHidden/>
    <w:rsid w:val="00B6278D"/>
    <w:pPr>
      <w:spacing w:after="0" w:line="240" w:lineRule="auto"/>
    </w:pPr>
    <w:rPr>
      <w:sz w:val="20"/>
      <w:szCs w:val="20"/>
      <w:lang w:val="en-AU"/>
    </w:rPr>
  </w:style>
  <w:style w:type="character" w:customStyle="1" w:styleId="StylenormaltextrunLatinArial">
    <w:name w:val="Style normaltextrun + (Latin) Arial"/>
    <w:basedOn w:val="normaltextrun"/>
    <w:rsid w:val="009313C8"/>
    <w:rPr>
      <w:rFonts w:ascii="Arial" w:hAnsi="Arial"/>
      <w:sz w:val="28"/>
    </w:rPr>
  </w:style>
  <w:style w:type="paragraph" w:customStyle="1" w:styleId="04xlpa">
    <w:name w:val="_04xlpa"/>
    <w:basedOn w:val="Normal"/>
    <w:rsid w:val="00A764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jsgrdq">
    <w:name w:val="jsgrdq"/>
    <w:basedOn w:val="DefaultParagraphFont"/>
    <w:rsid w:val="00A76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1924">
      <w:bodyDiv w:val="1"/>
      <w:marLeft w:val="0"/>
      <w:marRight w:val="0"/>
      <w:marTop w:val="0"/>
      <w:marBottom w:val="0"/>
      <w:divBdr>
        <w:top w:val="none" w:sz="0" w:space="0" w:color="auto"/>
        <w:left w:val="none" w:sz="0" w:space="0" w:color="auto"/>
        <w:bottom w:val="none" w:sz="0" w:space="0" w:color="auto"/>
        <w:right w:val="none" w:sz="0" w:space="0" w:color="auto"/>
      </w:divBdr>
      <w:divsChild>
        <w:div w:id="1838498484">
          <w:marLeft w:val="0"/>
          <w:marRight w:val="0"/>
          <w:marTop w:val="0"/>
          <w:marBottom w:val="0"/>
          <w:divBdr>
            <w:top w:val="none" w:sz="0" w:space="0" w:color="auto"/>
            <w:left w:val="none" w:sz="0" w:space="0" w:color="auto"/>
            <w:bottom w:val="none" w:sz="0" w:space="0" w:color="auto"/>
            <w:right w:val="none" w:sz="0" w:space="0" w:color="auto"/>
          </w:divBdr>
        </w:div>
      </w:divsChild>
    </w:div>
    <w:div w:id="471139612">
      <w:bodyDiv w:val="1"/>
      <w:marLeft w:val="0"/>
      <w:marRight w:val="0"/>
      <w:marTop w:val="0"/>
      <w:marBottom w:val="0"/>
      <w:divBdr>
        <w:top w:val="none" w:sz="0" w:space="0" w:color="auto"/>
        <w:left w:val="none" w:sz="0" w:space="0" w:color="auto"/>
        <w:bottom w:val="none" w:sz="0" w:space="0" w:color="auto"/>
        <w:right w:val="none" w:sz="0" w:space="0" w:color="auto"/>
      </w:divBdr>
      <w:divsChild>
        <w:div w:id="251744225">
          <w:marLeft w:val="0"/>
          <w:marRight w:val="0"/>
          <w:marTop w:val="0"/>
          <w:marBottom w:val="0"/>
          <w:divBdr>
            <w:top w:val="none" w:sz="0" w:space="0" w:color="auto"/>
            <w:left w:val="none" w:sz="0" w:space="0" w:color="auto"/>
            <w:bottom w:val="none" w:sz="0" w:space="0" w:color="auto"/>
            <w:right w:val="none" w:sz="0" w:space="0" w:color="auto"/>
          </w:divBdr>
        </w:div>
        <w:div w:id="1469515323">
          <w:marLeft w:val="0"/>
          <w:marRight w:val="0"/>
          <w:marTop w:val="0"/>
          <w:marBottom w:val="0"/>
          <w:divBdr>
            <w:top w:val="none" w:sz="0" w:space="0" w:color="auto"/>
            <w:left w:val="none" w:sz="0" w:space="0" w:color="auto"/>
            <w:bottom w:val="none" w:sz="0" w:space="0" w:color="auto"/>
            <w:right w:val="none" w:sz="0" w:space="0" w:color="auto"/>
          </w:divBdr>
        </w:div>
      </w:divsChild>
    </w:div>
    <w:div w:id="514657121">
      <w:bodyDiv w:val="1"/>
      <w:marLeft w:val="0"/>
      <w:marRight w:val="0"/>
      <w:marTop w:val="0"/>
      <w:marBottom w:val="0"/>
      <w:divBdr>
        <w:top w:val="none" w:sz="0" w:space="0" w:color="auto"/>
        <w:left w:val="none" w:sz="0" w:space="0" w:color="auto"/>
        <w:bottom w:val="none" w:sz="0" w:space="0" w:color="auto"/>
        <w:right w:val="none" w:sz="0" w:space="0" w:color="auto"/>
      </w:divBdr>
      <w:divsChild>
        <w:div w:id="105122747">
          <w:marLeft w:val="0"/>
          <w:marRight w:val="0"/>
          <w:marTop w:val="0"/>
          <w:marBottom w:val="0"/>
          <w:divBdr>
            <w:top w:val="none" w:sz="0" w:space="0" w:color="auto"/>
            <w:left w:val="none" w:sz="0" w:space="0" w:color="auto"/>
            <w:bottom w:val="none" w:sz="0" w:space="0" w:color="auto"/>
            <w:right w:val="none" w:sz="0" w:space="0" w:color="auto"/>
          </w:divBdr>
        </w:div>
        <w:div w:id="507525945">
          <w:marLeft w:val="0"/>
          <w:marRight w:val="0"/>
          <w:marTop w:val="0"/>
          <w:marBottom w:val="0"/>
          <w:divBdr>
            <w:top w:val="none" w:sz="0" w:space="0" w:color="auto"/>
            <w:left w:val="none" w:sz="0" w:space="0" w:color="auto"/>
            <w:bottom w:val="none" w:sz="0" w:space="0" w:color="auto"/>
            <w:right w:val="none" w:sz="0" w:space="0" w:color="auto"/>
          </w:divBdr>
        </w:div>
        <w:div w:id="734739904">
          <w:marLeft w:val="0"/>
          <w:marRight w:val="0"/>
          <w:marTop w:val="0"/>
          <w:marBottom w:val="0"/>
          <w:divBdr>
            <w:top w:val="none" w:sz="0" w:space="0" w:color="auto"/>
            <w:left w:val="none" w:sz="0" w:space="0" w:color="auto"/>
            <w:bottom w:val="none" w:sz="0" w:space="0" w:color="auto"/>
            <w:right w:val="none" w:sz="0" w:space="0" w:color="auto"/>
          </w:divBdr>
        </w:div>
        <w:div w:id="1521118453">
          <w:marLeft w:val="0"/>
          <w:marRight w:val="0"/>
          <w:marTop w:val="0"/>
          <w:marBottom w:val="0"/>
          <w:divBdr>
            <w:top w:val="none" w:sz="0" w:space="0" w:color="auto"/>
            <w:left w:val="none" w:sz="0" w:space="0" w:color="auto"/>
            <w:bottom w:val="none" w:sz="0" w:space="0" w:color="auto"/>
            <w:right w:val="none" w:sz="0" w:space="0" w:color="auto"/>
          </w:divBdr>
        </w:div>
        <w:div w:id="1643970892">
          <w:marLeft w:val="0"/>
          <w:marRight w:val="0"/>
          <w:marTop w:val="0"/>
          <w:marBottom w:val="0"/>
          <w:divBdr>
            <w:top w:val="none" w:sz="0" w:space="0" w:color="auto"/>
            <w:left w:val="none" w:sz="0" w:space="0" w:color="auto"/>
            <w:bottom w:val="none" w:sz="0" w:space="0" w:color="auto"/>
            <w:right w:val="none" w:sz="0" w:space="0" w:color="auto"/>
          </w:divBdr>
        </w:div>
      </w:divsChild>
    </w:div>
    <w:div w:id="651325470">
      <w:bodyDiv w:val="1"/>
      <w:marLeft w:val="0"/>
      <w:marRight w:val="0"/>
      <w:marTop w:val="0"/>
      <w:marBottom w:val="0"/>
      <w:divBdr>
        <w:top w:val="none" w:sz="0" w:space="0" w:color="auto"/>
        <w:left w:val="none" w:sz="0" w:space="0" w:color="auto"/>
        <w:bottom w:val="none" w:sz="0" w:space="0" w:color="auto"/>
        <w:right w:val="none" w:sz="0" w:space="0" w:color="auto"/>
      </w:divBdr>
      <w:divsChild>
        <w:div w:id="167259278">
          <w:marLeft w:val="0"/>
          <w:marRight w:val="0"/>
          <w:marTop w:val="0"/>
          <w:marBottom w:val="0"/>
          <w:divBdr>
            <w:top w:val="none" w:sz="0" w:space="0" w:color="auto"/>
            <w:left w:val="none" w:sz="0" w:space="0" w:color="auto"/>
            <w:bottom w:val="none" w:sz="0" w:space="0" w:color="auto"/>
            <w:right w:val="none" w:sz="0" w:space="0" w:color="auto"/>
          </w:divBdr>
        </w:div>
        <w:div w:id="198514780">
          <w:marLeft w:val="0"/>
          <w:marRight w:val="0"/>
          <w:marTop w:val="0"/>
          <w:marBottom w:val="0"/>
          <w:divBdr>
            <w:top w:val="none" w:sz="0" w:space="0" w:color="auto"/>
            <w:left w:val="none" w:sz="0" w:space="0" w:color="auto"/>
            <w:bottom w:val="none" w:sz="0" w:space="0" w:color="auto"/>
            <w:right w:val="none" w:sz="0" w:space="0" w:color="auto"/>
          </w:divBdr>
        </w:div>
        <w:div w:id="252012497">
          <w:marLeft w:val="0"/>
          <w:marRight w:val="0"/>
          <w:marTop w:val="0"/>
          <w:marBottom w:val="0"/>
          <w:divBdr>
            <w:top w:val="none" w:sz="0" w:space="0" w:color="auto"/>
            <w:left w:val="none" w:sz="0" w:space="0" w:color="auto"/>
            <w:bottom w:val="none" w:sz="0" w:space="0" w:color="auto"/>
            <w:right w:val="none" w:sz="0" w:space="0" w:color="auto"/>
          </w:divBdr>
        </w:div>
        <w:div w:id="260187655">
          <w:marLeft w:val="0"/>
          <w:marRight w:val="0"/>
          <w:marTop w:val="0"/>
          <w:marBottom w:val="0"/>
          <w:divBdr>
            <w:top w:val="none" w:sz="0" w:space="0" w:color="auto"/>
            <w:left w:val="none" w:sz="0" w:space="0" w:color="auto"/>
            <w:bottom w:val="none" w:sz="0" w:space="0" w:color="auto"/>
            <w:right w:val="none" w:sz="0" w:space="0" w:color="auto"/>
          </w:divBdr>
        </w:div>
        <w:div w:id="311834958">
          <w:marLeft w:val="0"/>
          <w:marRight w:val="0"/>
          <w:marTop w:val="0"/>
          <w:marBottom w:val="0"/>
          <w:divBdr>
            <w:top w:val="none" w:sz="0" w:space="0" w:color="auto"/>
            <w:left w:val="none" w:sz="0" w:space="0" w:color="auto"/>
            <w:bottom w:val="none" w:sz="0" w:space="0" w:color="auto"/>
            <w:right w:val="none" w:sz="0" w:space="0" w:color="auto"/>
          </w:divBdr>
        </w:div>
        <w:div w:id="328487660">
          <w:marLeft w:val="0"/>
          <w:marRight w:val="0"/>
          <w:marTop w:val="0"/>
          <w:marBottom w:val="0"/>
          <w:divBdr>
            <w:top w:val="none" w:sz="0" w:space="0" w:color="auto"/>
            <w:left w:val="none" w:sz="0" w:space="0" w:color="auto"/>
            <w:bottom w:val="none" w:sz="0" w:space="0" w:color="auto"/>
            <w:right w:val="none" w:sz="0" w:space="0" w:color="auto"/>
          </w:divBdr>
        </w:div>
        <w:div w:id="1015497427">
          <w:marLeft w:val="0"/>
          <w:marRight w:val="0"/>
          <w:marTop w:val="0"/>
          <w:marBottom w:val="0"/>
          <w:divBdr>
            <w:top w:val="none" w:sz="0" w:space="0" w:color="auto"/>
            <w:left w:val="none" w:sz="0" w:space="0" w:color="auto"/>
            <w:bottom w:val="none" w:sz="0" w:space="0" w:color="auto"/>
            <w:right w:val="none" w:sz="0" w:space="0" w:color="auto"/>
          </w:divBdr>
        </w:div>
        <w:div w:id="1102871961">
          <w:marLeft w:val="0"/>
          <w:marRight w:val="0"/>
          <w:marTop w:val="0"/>
          <w:marBottom w:val="0"/>
          <w:divBdr>
            <w:top w:val="none" w:sz="0" w:space="0" w:color="auto"/>
            <w:left w:val="none" w:sz="0" w:space="0" w:color="auto"/>
            <w:bottom w:val="none" w:sz="0" w:space="0" w:color="auto"/>
            <w:right w:val="none" w:sz="0" w:space="0" w:color="auto"/>
          </w:divBdr>
        </w:div>
        <w:div w:id="1162307119">
          <w:marLeft w:val="0"/>
          <w:marRight w:val="0"/>
          <w:marTop w:val="0"/>
          <w:marBottom w:val="0"/>
          <w:divBdr>
            <w:top w:val="none" w:sz="0" w:space="0" w:color="auto"/>
            <w:left w:val="none" w:sz="0" w:space="0" w:color="auto"/>
            <w:bottom w:val="none" w:sz="0" w:space="0" w:color="auto"/>
            <w:right w:val="none" w:sz="0" w:space="0" w:color="auto"/>
          </w:divBdr>
        </w:div>
        <w:div w:id="1182278507">
          <w:marLeft w:val="0"/>
          <w:marRight w:val="0"/>
          <w:marTop w:val="0"/>
          <w:marBottom w:val="0"/>
          <w:divBdr>
            <w:top w:val="none" w:sz="0" w:space="0" w:color="auto"/>
            <w:left w:val="none" w:sz="0" w:space="0" w:color="auto"/>
            <w:bottom w:val="none" w:sz="0" w:space="0" w:color="auto"/>
            <w:right w:val="none" w:sz="0" w:space="0" w:color="auto"/>
          </w:divBdr>
        </w:div>
        <w:div w:id="1212695544">
          <w:marLeft w:val="0"/>
          <w:marRight w:val="0"/>
          <w:marTop w:val="0"/>
          <w:marBottom w:val="0"/>
          <w:divBdr>
            <w:top w:val="none" w:sz="0" w:space="0" w:color="auto"/>
            <w:left w:val="none" w:sz="0" w:space="0" w:color="auto"/>
            <w:bottom w:val="none" w:sz="0" w:space="0" w:color="auto"/>
            <w:right w:val="none" w:sz="0" w:space="0" w:color="auto"/>
          </w:divBdr>
        </w:div>
        <w:div w:id="1230651031">
          <w:marLeft w:val="0"/>
          <w:marRight w:val="0"/>
          <w:marTop w:val="0"/>
          <w:marBottom w:val="0"/>
          <w:divBdr>
            <w:top w:val="none" w:sz="0" w:space="0" w:color="auto"/>
            <w:left w:val="none" w:sz="0" w:space="0" w:color="auto"/>
            <w:bottom w:val="none" w:sz="0" w:space="0" w:color="auto"/>
            <w:right w:val="none" w:sz="0" w:space="0" w:color="auto"/>
          </w:divBdr>
        </w:div>
        <w:div w:id="1277449758">
          <w:marLeft w:val="0"/>
          <w:marRight w:val="0"/>
          <w:marTop w:val="0"/>
          <w:marBottom w:val="0"/>
          <w:divBdr>
            <w:top w:val="none" w:sz="0" w:space="0" w:color="auto"/>
            <w:left w:val="none" w:sz="0" w:space="0" w:color="auto"/>
            <w:bottom w:val="none" w:sz="0" w:space="0" w:color="auto"/>
            <w:right w:val="none" w:sz="0" w:space="0" w:color="auto"/>
          </w:divBdr>
        </w:div>
        <w:div w:id="1424179029">
          <w:marLeft w:val="0"/>
          <w:marRight w:val="0"/>
          <w:marTop w:val="0"/>
          <w:marBottom w:val="0"/>
          <w:divBdr>
            <w:top w:val="none" w:sz="0" w:space="0" w:color="auto"/>
            <w:left w:val="none" w:sz="0" w:space="0" w:color="auto"/>
            <w:bottom w:val="none" w:sz="0" w:space="0" w:color="auto"/>
            <w:right w:val="none" w:sz="0" w:space="0" w:color="auto"/>
          </w:divBdr>
        </w:div>
        <w:div w:id="1494101359">
          <w:marLeft w:val="0"/>
          <w:marRight w:val="0"/>
          <w:marTop w:val="0"/>
          <w:marBottom w:val="0"/>
          <w:divBdr>
            <w:top w:val="none" w:sz="0" w:space="0" w:color="auto"/>
            <w:left w:val="none" w:sz="0" w:space="0" w:color="auto"/>
            <w:bottom w:val="none" w:sz="0" w:space="0" w:color="auto"/>
            <w:right w:val="none" w:sz="0" w:space="0" w:color="auto"/>
          </w:divBdr>
        </w:div>
        <w:div w:id="1513454367">
          <w:marLeft w:val="0"/>
          <w:marRight w:val="0"/>
          <w:marTop w:val="0"/>
          <w:marBottom w:val="0"/>
          <w:divBdr>
            <w:top w:val="none" w:sz="0" w:space="0" w:color="auto"/>
            <w:left w:val="none" w:sz="0" w:space="0" w:color="auto"/>
            <w:bottom w:val="none" w:sz="0" w:space="0" w:color="auto"/>
            <w:right w:val="none" w:sz="0" w:space="0" w:color="auto"/>
          </w:divBdr>
        </w:div>
        <w:div w:id="1522936783">
          <w:marLeft w:val="0"/>
          <w:marRight w:val="0"/>
          <w:marTop w:val="0"/>
          <w:marBottom w:val="0"/>
          <w:divBdr>
            <w:top w:val="none" w:sz="0" w:space="0" w:color="auto"/>
            <w:left w:val="none" w:sz="0" w:space="0" w:color="auto"/>
            <w:bottom w:val="none" w:sz="0" w:space="0" w:color="auto"/>
            <w:right w:val="none" w:sz="0" w:space="0" w:color="auto"/>
          </w:divBdr>
        </w:div>
        <w:div w:id="1535390622">
          <w:marLeft w:val="0"/>
          <w:marRight w:val="0"/>
          <w:marTop w:val="0"/>
          <w:marBottom w:val="0"/>
          <w:divBdr>
            <w:top w:val="none" w:sz="0" w:space="0" w:color="auto"/>
            <w:left w:val="none" w:sz="0" w:space="0" w:color="auto"/>
            <w:bottom w:val="none" w:sz="0" w:space="0" w:color="auto"/>
            <w:right w:val="none" w:sz="0" w:space="0" w:color="auto"/>
          </w:divBdr>
        </w:div>
        <w:div w:id="1804887442">
          <w:marLeft w:val="0"/>
          <w:marRight w:val="0"/>
          <w:marTop w:val="0"/>
          <w:marBottom w:val="0"/>
          <w:divBdr>
            <w:top w:val="none" w:sz="0" w:space="0" w:color="auto"/>
            <w:left w:val="none" w:sz="0" w:space="0" w:color="auto"/>
            <w:bottom w:val="none" w:sz="0" w:space="0" w:color="auto"/>
            <w:right w:val="none" w:sz="0" w:space="0" w:color="auto"/>
          </w:divBdr>
        </w:div>
        <w:div w:id="1938632557">
          <w:marLeft w:val="0"/>
          <w:marRight w:val="0"/>
          <w:marTop w:val="0"/>
          <w:marBottom w:val="0"/>
          <w:divBdr>
            <w:top w:val="none" w:sz="0" w:space="0" w:color="auto"/>
            <w:left w:val="none" w:sz="0" w:space="0" w:color="auto"/>
            <w:bottom w:val="none" w:sz="0" w:space="0" w:color="auto"/>
            <w:right w:val="none" w:sz="0" w:space="0" w:color="auto"/>
          </w:divBdr>
        </w:div>
      </w:divsChild>
    </w:div>
    <w:div w:id="836073376">
      <w:bodyDiv w:val="1"/>
      <w:marLeft w:val="0"/>
      <w:marRight w:val="0"/>
      <w:marTop w:val="0"/>
      <w:marBottom w:val="0"/>
      <w:divBdr>
        <w:top w:val="none" w:sz="0" w:space="0" w:color="auto"/>
        <w:left w:val="none" w:sz="0" w:space="0" w:color="auto"/>
        <w:bottom w:val="none" w:sz="0" w:space="0" w:color="auto"/>
        <w:right w:val="none" w:sz="0" w:space="0" w:color="auto"/>
      </w:divBdr>
    </w:div>
    <w:div w:id="896623987">
      <w:bodyDiv w:val="1"/>
      <w:marLeft w:val="0"/>
      <w:marRight w:val="0"/>
      <w:marTop w:val="0"/>
      <w:marBottom w:val="0"/>
      <w:divBdr>
        <w:top w:val="none" w:sz="0" w:space="0" w:color="auto"/>
        <w:left w:val="none" w:sz="0" w:space="0" w:color="auto"/>
        <w:bottom w:val="none" w:sz="0" w:space="0" w:color="auto"/>
        <w:right w:val="none" w:sz="0" w:space="0" w:color="auto"/>
      </w:divBdr>
      <w:divsChild>
        <w:div w:id="102771699">
          <w:marLeft w:val="0"/>
          <w:marRight w:val="0"/>
          <w:marTop w:val="0"/>
          <w:marBottom w:val="0"/>
          <w:divBdr>
            <w:top w:val="none" w:sz="0" w:space="0" w:color="auto"/>
            <w:left w:val="none" w:sz="0" w:space="0" w:color="auto"/>
            <w:bottom w:val="none" w:sz="0" w:space="0" w:color="auto"/>
            <w:right w:val="none" w:sz="0" w:space="0" w:color="auto"/>
          </w:divBdr>
          <w:divsChild>
            <w:div w:id="748230648">
              <w:marLeft w:val="-75"/>
              <w:marRight w:val="0"/>
              <w:marTop w:val="30"/>
              <w:marBottom w:val="30"/>
              <w:divBdr>
                <w:top w:val="none" w:sz="0" w:space="0" w:color="auto"/>
                <w:left w:val="none" w:sz="0" w:space="0" w:color="auto"/>
                <w:bottom w:val="none" w:sz="0" w:space="0" w:color="auto"/>
                <w:right w:val="none" w:sz="0" w:space="0" w:color="auto"/>
              </w:divBdr>
              <w:divsChild>
                <w:div w:id="12921703">
                  <w:marLeft w:val="0"/>
                  <w:marRight w:val="0"/>
                  <w:marTop w:val="0"/>
                  <w:marBottom w:val="0"/>
                  <w:divBdr>
                    <w:top w:val="none" w:sz="0" w:space="0" w:color="auto"/>
                    <w:left w:val="none" w:sz="0" w:space="0" w:color="auto"/>
                    <w:bottom w:val="none" w:sz="0" w:space="0" w:color="auto"/>
                    <w:right w:val="none" w:sz="0" w:space="0" w:color="auto"/>
                  </w:divBdr>
                  <w:divsChild>
                    <w:div w:id="833567037">
                      <w:marLeft w:val="0"/>
                      <w:marRight w:val="0"/>
                      <w:marTop w:val="0"/>
                      <w:marBottom w:val="0"/>
                      <w:divBdr>
                        <w:top w:val="none" w:sz="0" w:space="0" w:color="auto"/>
                        <w:left w:val="none" w:sz="0" w:space="0" w:color="auto"/>
                        <w:bottom w:val="none" w:sz="0" w:space="0" w:color="auto"/>
                        <w:right w:val="none" w:sz="0" w:space="0" w:color="auto"/>
                      </w:divBdr>
                    </w:div>
                  </w:divsChild>
                </w:div>
                <w:div w:id="45615053">
                  <w:marLeft w:val="0"/>
                  <w:marRight w:val="0"/>
                  <w:marTop w:val="0"/>
                  <w:marBottom w:val="0"/>
                  <w:divBdr>
                    <w:top w:val="none" w:sz="0" w:space="0" w:color="auto"/>
                    <w:left w:val="none" w:sz="0" w:space="0" w:color="auto"/>
                    <w:bottom w:val="none" w:sz="0" w:space="0" w:color="auto"/>
                    <w:right w:val="none" w:sz="0" w:space="0" w:color="auto"/>
                  </w:divBdr>
                  <w:divsChild>
                    <w:div w:id="1407410239">
                      <w:marLeft w:val="0"/>
                      <w:marRight w:val="0"/>
                      <w:marTop w:val="0"/>
                      <w:marBottom w:val="0"/>
                      <w:divBdr>
                        <w:top w:val="none" w:sz="0" w:space="0" w:color="auto"/>
                        <w:left w:val="none" w:sz="0" w:space="0" w:color="auto"/>
                        <w:bottom w:val="none" w:sz="0" w:space="0" w:color="auto"/>
                        <w:right w:val="none" w:sz="0" w:space="0" w:color="auto"/>
                      </w:divBdr>
                    </w:div>
                  </w:divsChild>
                </w:div>
                <w:div w:id="125396924">
                  <w:marLeft w:val="0"/>
                  <w:marRight w:val="0"/>
                  <w:marTop w:val="0"/>
                  <w:marBottom w:val="0"/>
                  <w:divBdr>
                    <w:top w:val="none" w:sz="0" w:space="0" w:color="auto"/>
                    <w:left w:val="none" w:sz="0" w:space="0" w:color="auto"/>
                    <w:bottom w:val="none" w:sz="0" w:space="0" w:color="auto"/>
                    <w:right w:val="none" w:sz="0" w:space="0" w:color="auto"/>
                  </w:divBdr>
                  <w:divsChild>
                    <w:div w:id="729616208">
                      <w:marLeft w:val="0"/>
                      <w:marRight w:val="0"/>
                      <w:marTop w:val="0"/>
                      <w:marBottom w:val="0"/>
                      <w:divBdr>
                        <w:top w:val="none" w:sz="0" w:space="0" w:color="auto"/>
                        <w:left w:val="none" w:sz="0" w:space="0" w:color="auto"/>
                        <w:bottom w:val="none" w:sz="0" w:space="0" w:color="auto"/>
                        <w:right w:val="none" w:sz="0" w:space="0" w:color="auto"/>
                      </w:divBdr>
                    </w:div>
                  </w:divsChild>
                </w:div>
                <w:div w:id="154103488">
                  <w:marLeft w:val="0"/>
                  <w:marRight w:val="0"/>
                  <w:marTop w:val="0"/>
                  <w:marBottom w:val="0"/>
                  <w:divBdr>
                    <w:top w:val="none" w:sz="0" w:space="0" w:color="auto"/>
                    <w:left w:val="none" w:sz="0" w:space="0" w:color="auto"/>
                    <w:bottom w:val="none" w:sz="0" w:space="0" w:color="auto"/>
                    <w:right w:val="none" w:sz="0" w:space="0" w:color="auto"/>
                  </w:divBdr>
                  <w:divsChild>
                    <w:div w:id="83648178">
                      <w:marLeft w:val="0"/>
                      <w:marRight w:val="0"/>
                      <w:marTop w:val="0"/>
                      <w:marBottom w:val="0"/>
                      <w:divBdr>
                        <w:top w:val="none" w:sz="0" w:space="0" w:color="auto"/>
                        <w:left w:val="none" w:sz="0" w:space="0" w:color="auto"/>
                        <w:bottom w:val="none" w:sz="0" w:space="0" w:color="auto"/>
                        <w:right w:val="none" w:sz="0" w:space="0" w:color="auto"/>
                      </w:divBdr>
                    </w:div>
                  </w:divsChild>
                </w:div>
                <w:div w:id="192039000">
                  <w:marLeft w:val="0"/>
                  <w:marRight w:val="0"/>
                  <w:marTop w:val="0"/>
                  <w:marBottom w:val="0"/>
                  <w:divBdr>
                    <w:top w:val="none" w:sz="0" w:space="0" w:color="auto"/>
                    <w:left w:val="none" w:sz="0" w:space="0" w:color="auto"/>
                    <w:bottom w:val="none" w:sz="0" w:space="0" w:color="auto"/>
                    <w:right w:val="none" w:sz="0" w:space="0" w:color="auto"/>
                  </w:divBdr>
                  <w:divsChild>
                    <w:div w:id="277296219">
                      <w:marLeft w:val="0"/>
                      <w:marRight w:val="0"/>
                      <w:marTop w:val="0"/>
                      <w:marBottom w:val="0"/>
                      <w:divBdr>
                        <w:top w:val="none" w:sz="0" w:space="0" w:color="auto"/>
                        <w:left w:val="none" w:sz="0" w:space="0" w:color="auto"/>
                        <w:bottom w:val="none" w:sz="0" w:space="0" w:color="auto"/>
                        <w:right w:val="none" w:sz="0" w:space="0" w:color="auto"/>
                      </w:divBdr>
                    </w:div>
                  </w:divsChild>
                </w:div>
                <w:div w:id="217321989">
                  <w:marLeft w:val="0"/>
                  <w:marRight w:val="0"/>
                  <w:marTop w:val="0"/>
                  <w:marBottom w:val="0"/>
                  <w:divBdr>
                    <w:top w:val="none" w:sz="0" w:space="0" w:color="auto"/>
                    <w:left w:val="none" w:sz="0" w:space="0" w:color="auto"/>
                    <w:bottom w:val="none" w:sz="0" w:space="0" w:color="auto"/>
                    <w:right w:val="none" w:sz="0" w:space="0" w:color="auto"/>
                  </w:divBdr>
                  <w:divsChild>
                    <w:div w:id="810904087">
                      <w:marLeft w:val="0"/>
                      <w:marRight w:val="0"/>
                      <w:marTop w:val="0"/>
                      <w:marBottom w:val="0"/>
                      <w:divBdr>
                        <w:top w:val="none" w:sz="0" w:space="0" w:color="auto"/>
                        <w:left w:val="none" w:sz="0" w:space="0" w:color="auto"/>
                        <w:bottom w:val="none" w:sz="0" w:space="0" w:color="auto"/>
                        <w:right w:val="none" w:sz="0" w:space="0" w:color="auto"/>
                      </w:divBdr>
                    </w:div>
                  </w:divsChild>
                </w:div>
                <w:div w:id="219754015">
                  <w:marLeft w:val="0"/>
                  <w:marRight w:val="0"/>
                  <w:marTop w:val="0"/>
                  <w:marBottom w:val="0"/>
                  <w:divBdr>
                    <w:top w:val="none" w:sz="0" w:space="0" w:color="auto"/>
                    <w:left w:val="none" w:sz="0" w:space="0" w:color="auto"/>
                    <w:bottom w:val="none" w:sz="0" w:space="0" w:color="auto"/>
                    <w:right w:val="none" w:sz="0" w:space="0" w:color="auto"/>
                  </w:divBdr>
                  <w:divsChild>
                    <w:div w:id="387461460">
                      <w:marLeft w:val="0"/>
                      <w:marRight w:val="0"/>
                      <w:marTop w:val="0"/>
                      <w:marBottom w:val="0"/>
                      <w:divBdr>
                        <w:top w:val="none" w:sz="0" w:space="0" w:color="auto"/>
                        <w:left w:val="none" w:sz="0" w:space="0" w:color="auto"/>
                        <w:bottom w:val="none" w:sz="0" w:space="0" w:color="auto"/>
                        <w:right w:val="none" w:sz="0" w:space="0" w:color="auto"/>
                      </w:divBdr>
                    </w:div>
                  </w:divsChild>
                </w:div>
                <w:div w:id="310713092">
                  <w:marLeft w:val="0"/>
                  <w:marRight w:val="0"/>
                  <w:marTop w:val="0"/>
                  <w:marBottom w:val="0"/>
                  <w:divBdr>
                    <w:top w:val="none" w:sz="0" w:space="0" w:color="auto"/>
                    <w:left w:val="none" w:sz="0" w:space="0" w:color="auto"/>
                    <w:bottom w:val="none" w:sz="0" w:space="0" w:color="auto"/>
                    <w:right w:val="none" w:sz="0" w:space="0" w:color="auto"/>
                  </w:divBdr>
                  <w:divsChild>
                    <w:div w:id="1778476530">
                      <w:marLeft w:val="0"/>
                      <w:marRight w:val="0"/>
                      <w:marTop w:val="0"/>
                      <w:marBottom w:val="0"/>
                      <w:divBdr>
                        <w:top w:val="none" w:sz="0" w:space="0" w:color="auto"/>
                        <w:left w:val="none" w:sz="0" w:space="0" w:color="auto"/>
                        <w:bottom w:val="none" w:sz="0" w:space="0" w:color="auto"/>
                        <w:right w:val="none" w:sz="0" w:space="0" w:color="auto"/>
                      </w:divBdr>
                    </w:div>
                  </w:divsChild>
                </w:div>
                <w:div w:id="333991195">
                  <w:marLeft w:val="0"/>
                  <w:marRight w:val="0"/>
                  <w:marTop w:val="0"/>
                  <w:marBottom w:val="0"/>
                  <w:divBdr>
                    <w:top w:val="none" w:sz="0" w:space="0" w:color="auto"/>
                    <w:left w:val="none" w:sz="0" w:space="0" w:color="auto"/>
                    <w:bottom w:val="none" w:sz="0" w:space="0" w:color="auto"/>
                    <w:right w:val="none" w:sz="0" w:space="0" w:color="auto"/>
                  </w:divBdr>
                  <w:divsChild>
                    <w:div w:id="2057197384">
                      <w:marLeft w:val="0"/>
                      <w:marRight w:val="0"/>
                      <w:marTop w:val="0"/>
                      <w:marBottom w:val="0"/>
                      <w:divBdr>
                        <w:top w:val="none" w:sz="0" w:space="0" w:color="auto"/>
                        <w:left w:val="none" w:sz="0" w:space="0" w:color="auto"/>
                        <w:bottom w:val="none" w:sz="0" w:space="0" w:color="auto"/>
                        <w:right w:val="none" w:sz="0" w:space="0" w:color="auto"/>
                      </w:divBdr>
                    </w:div>
                  </w:divsChild>
                </w:div>
                <w:div w:id="355615746">
                  <w:marLeft w:val="0"/>
                  <w:marRight w:val="0"/>
                  <w:marTop w:val="0"/>
                  <w:marBottom w:val="0"/>
                  <w:divBdr>
                    <w:top w:val="none" w:sz="0" w:space="0" w:color="auto"/>
                    <w:left w:val="none" w:sz="0" w:space="0" w:color="auto"/>
                    <w:bottom w:val="none" w:sz="0" w:space="0" w:color="auto"/>
                    <w:right w:val="none" w:sz="0" w:space="0" w:color="auto"/>
                  </w:divBdr>
                  <w:divsChild>
                    <w:div w:id="1944217875">
                      <w:marLeft w:val="0"/>
                      <w:marRight w:val="0"/>
                      <w:marTop w:val="0"/>
                      <w:marBottom w:val="0"/>
                      <w:divBdr>
                        <w:top w:val="none" w:sz="0" w:space="0" w:color="auto"/>
                        <w:left w:val="none" w:sz="0" w:space="0" w:color="auto"/>
                        <w:bottom w:val="none" w:sz="0" w:space="0" w:color="auto"/>
                        <w:right w:val="none" w:sz="0" w:space="0" w:color="auto"/>
                      </w:divBdr>
                    </w:div>
                  </w:divsChild>
                </w:div>
                <w:div w:id="393548279">
                  <w:marLeft w:val="0"/>
                  <w:marRight w:val="0"/>
                  <w:marTop w:val="0"/>
                  <w:marBottom w:val="0"/>
                  <w:divBdr>
                    <w:top w:val="none" w:sz="0" w:space="0" w:color="auto"/>
                    <w:left w:val="none" w:sz="0" w:space="0" w:color="auto"/>
                    <w:bottom w:val="none" w:sz="0" w:space="0" w:color="auto"/>
                    <w:right w:val="none" w:sz="0" w:space="0" w:color="auto"/>
                  </w:divBdr>
                  <w:divsChild>
                    <w:div w:id="1382094179">
                      <w:marLeft w:val="0"/>
                      <w:marRight w:val="0"/>
                      <w:marTop w:val="0"/>
                      <w:marBottom w:val="0"/>
                      <w:divBdr>
                        <w:top w:val="none" w:sz="0" w:space="0" w:color="auto"/>
                        <w:left w:val="none" w:sz="0" w:space="0" w:color="auto"/>
                        <w:bottom w:val="none" w:sz="0" w:space="0" w:color="auto"/>
                        <w:right w:val="none" w:sz="0" w:space="0" w:color="auto"/>
                      </w:divBdr>
                    </w:div>
                  </w:divsChild>
                </w:div>
                <w:div w:id="455374151">
                  <w:marLeft w:val="0"/>
                  <w:marRight w:val="0"/>
                  <w:marTop w:val="0"/>
                  <w:marBottom w:val="0"/>
                  <w:divBdr>
                    <w:top w:val="none" w:sz="0" w:space="0" w:color="auto"/>
                    <w:left w:val="none" w:sz="0" w:space="0" w:color="auto"/>
                    <w:bottom w:val="none" w:sz="0" w:space="0" w:color="auto"/>
                    <w:right w:val="none" w:sz="0" w:space="0" w:color="auto"/>
                  </w:divBdr>
                  <w:divsChild>
                    <w:div w:id="313880184">
                      <w:marLeft w:val="0"/>
                      <w:marRight w:val="0"/>
                      <w:marTop w:val="0"/>
                      <w:marBottom w:val="0"/>
                      <w:divBdr>
                        <w:top w:val="none" w:sz="0" w:space="0" w:color="auto"/>
                        <w:left w:val="none" w:sz="0" w:space="0" w:color="auto"/>
                        <w:bottom w:val="none" w:sz="0" w:space="0" w:color="auto"/>
                        <w:right w:val="none" w:sz="0" w:space="0" w:color="auto"/>
                      </w:divBdr>
                    </w:div>
                  </w:divsChild>
                </w:div>
                <w:div w:id="488255820">
                  <w:marLeft w:val="0"/>
                  <w:marRight w:val="0"/>
                  <w:marTop w:val="0"/>
                  <w:marBottom w:val="0"/>
                  <w:divBdr>
                    <w:top w:val="none" w:sz="0" w:space="0" w:color="auto"/>
                    <w:left w:val="none" w:sz="0" w:space="0" w:color="auto"/>
                    <w:bottom w:val="none" w:sz="0" w:space="0" w:color="auto"/>
                    <w:right w:val="none" w:sz="0" w:space="0" w:color="auto"/>
                  </w:divBdr>
                  <w:divsChild>
                    <w:div w:id="700320029">
                      <w:marLeft w:val="0"/>
                      <w:marRight w:val="0"/>
                      <w:marTop w:val="0"/>
                      <w:marBottom w:val="0"/>
                      <w:divBdr>
                        <w:top w:val="none" w:sz="0" w:space="0" w:color="auto"/>
                        <w:left w:val="none" w:sz="0" w:space="0" w:color="auto"/>
                        <w:bottom w:val="none" w:sz="0" w:space="0" w:color="auto"/>
                        <w:right w:val="none" w:sz="0" w:space="0" w:color="auto"/>
                      </w:divBdr>
                    </w:div>
                  </w:divsChild>
                </w:div>
                <w:div w:id="523130233">
                  <w:marLeft w:val="0"/>
                  <w:marRight w:val="0"/>
                  <w:marTop w:val="0"/>
                  <w:marBottom w:val="0"/>
                  <w:divBdr>
                    <w:top w:val="none" w:sz="0" w:space="0" w:color="auto"/>
                    <w:left w:val="none" w:sz="0" w:space="0" w:color="auto"/>
                    <w:bottom w:val="none" w:sz="0" w:space="0" w:color="auto"/>
                    <w:right w:val="none" w:sz="0" w:space="0" w:color="auto"/>
                  </w:divBdr>
                  <w:divsChild>
                    <w:div w:id="1086346570">
                      <w:marLeft w:val="0"/>
                      <w:marRight w:val="0"/>
                      <w:marTop w:val="0"/>
                      <w:marBottom w:val="0"/>
                      <w:divBdr>
                        <w:top w:val="none" w:sz="0" w:space="0" w:color="auto"/>
                        <w:left w:val="none" w:sz="0" w:space="0" w:color="auto"/>
                        <w:bottom w:val="none" w:sz="0" w:space="0" w:color="auto"/>
                        <w:right w:val="none" w:sz="0" w:space="0" w:color="auto"/>
                      </w:divBdr>
                    </w:div>
                  </w:divsChild>
                </w:div>
                <w:div w:id="535507214">
                  <w:marLeft w:val="0"/>
                  <w:marRight w:val="0"/>
                  <w:marTop w:val="0"/>
                  <w:marBottom w:val="0"/>
                  <w:divBdr>
                    <w:top w:val="none" w:sz="0" w:space="0" w:color="auto"/>
                    <w:left w:val="none" w:sz="0" w:space="0" w:color="auto"/>
                    <w:bottom w:val="none" w:sz="0" w:space="0" w:color="auto"/>
                    <w:right w:val="none" w:sz="0" w:space="0" w:color="auto"/>
                  </w:divBdr>
                  <w:divsChild>
                    <w:div w:id="440687923">
                      <w:marLeft w:val="0"/>
                      <w:marRight w:val="0"/>
                      <w:marTop w:val="0"/>
                      <w:marBottom w:val="0"/>
                      <w:divBdr>
                        <w:top w:val="none" w:sz="0" w:space="0" w:color="auto"/>
                        <w:left w:val="none" w:sz="0" w:space="0" w:color="auto"/>
                        <w:bottom w:val="none" w:sz="0" w:space="0" w:color="auto"/>
                        <w:right w:val="none" w:sz="0" w:space="0" w:color="auto"/>
                      </w:divBdr>
                    </w:div>
                  </w:divsChild>
                </w:div>
                <w:div w:id="538707439">
                  <w:marLeft w:val="0"/>
                  <w:marRight w:val="0"/>
                  <w:marTop w:val="0"/>
                  <w:marBottom w:val="0"/>
                  <w:divBdr>
                    <w:top w:val="none" w:sz="0" w:space="0" w:color="auto"/>
                    <w:left w:val="none" w:sz="0" w:space="0" w:color="auto"/>
                    <w:bottom w:val="none" w:sz="0" w:space="0" w:color="auto"/>
                    <w:right w:val="none" w:sz="0" w:space="0" w:color="auto"/>
                  </w:divBdr>
                  <w:divsChild>
                    <w:div w:id="1628464599">
                      <w:marLeft w:val="0"/>
                      <w:marRight w:val="0"/>
                      <w:marTop w:val="0"/>
                      <w:marBottom w:val="0"/>
                      <w:divBdr>
                        <w:top w:val="none" w:sz="0" w:space="0" w:color="auto"/>
                        <w:left w:val="none" w:sz="0" w:space="0" w:color="auto"/>
                        <w:bottom w:val="none" w:sz="0" w:space="0" w:color="auto"/>
                        <w:right w:val="none" w:sz="0" w:space="0" w:color="auto"/>
                      </w:divBdr>
                    </w:div>
                  </w:divsChild>
                </w:div>
                <w:div w:id="697006197">
                  <w:marLeft w:val="0"/>
                  <w:marRight w:val="0"/>
                  <w:marTop w:val="0"/>
                  <w:marBottom w:val="0"/>
                  <w:divBdr>
                    <w:top w:val="none" w:sz="0" w:space="0" w:color="auto"/>
                    <w:left w:val="none" w:sz="0" w:space="0" w:color="auto"/>
                    <w:bottom w:val="none" w:sz="0" w:space="0" w:color="auto"/>
                    <w:right w:val="none" w:sz="0" w:space="0" w:color="auto"/>
                  </w:divBdr>
                  <w:divsChild>
                    <w:div w:id="1921477597">
                      <w:marLeft w:val="0"/>
                      <w:marRight w:val="0"/>
                      <w:marTop w:val="0"/>
                      <w:marBottom w:val="0"/>
                      <w:divBdr>
                        <w:top w:val="none" w:sz="0" w:space="0" w:color="auto"/>
                        <w:left w:val="none" w:sz="0" w:space="0" w:color="auto"/>
                        <w:bottom w:val="none" w:sz="0" w:space="0" w:color="auto"/>
                        <w:right w:val="none" w:sz="0" w:space="0" w:color="auto"/>
                      </w:divBdr>
                    </w:div>
                  </w:divsChild>
                </w:div>
                <w:div w:id="758523377">
                  <w:marLeft w:val="0"/>
                  <w:marRight w:val="0"/>
                  <w:marTop w:val="0"/>
                  <w:marBottom w:val="0"/>
                  <w:divBdr>
                    <w:top w:val="none" w:sz="0" w:space="0" w:color="auto"/>
                    <w:left w:val="none" w:sz="0" w:space="0" w:color="auto"/>
                    <w:bottom w:val="none" w:sz="0" w:space="0" w:color="auto"/>
                    <w:right w:val="none" w:sz="0" w:space="0" w:color="auto"/>
                  </w:divBdr>
                  <w:divsChild>
                    <w:div w:id="1910267388">
                      <w:marLeft w:val="0"/>
                      <w:marRight w:val="0"/>
                      <w:marTop w:val="0"/>
                      <w:marBottom w:val="0"/>
                      <w:divBdr>
                        <w:top w:val="none" w:sz="0" w:space="0" w:color="auto"/>
                        <w:left w:val="none" w:sz="0" w:space="0" w:color="auto"/>
                        <w:bottom w:val="none" w:sz="0" w:space="0" w:color="auto"/>
                        <w:right w:val="none" w:sz="0" w:space="0" w:color="auto"/>
                      </w:divBdr>
                    </w:div>
                  </w:divsChild>
                </w:div>
                <w:div w:id="806436472">
                  <w:marLeft w:val="0"/>
                  <w:marRight w:val="0"/>
                  <w:marTop w:val="0"/>
                  <w:marBottom w:val="0"/>
                  <w:divBdr>
                    <w:top w:val="none" w:sz="0" w:space="0" w:color="auto"/>
                    <w:left w:val="none" w:sz="0" w:space="0" w:color="auto"/>
                    <w:bottom w:val="none" w:sz="0" w:space="0" w:color="auto"/>
                    <w:right w:val="none" w:sz="0" w:space="0" w:color="auto"/>
                  </w:divBdr>
                  <w:divsChild>
                    <w:div w:id="1375158388">
                      <w:marLeft w:val="0"/>
                      <w:marRight w:val="0"/>
                      <w:marTop w:val="0"/>
                      <w:marBottom w:val="0"/>
                      <w:divBdr>
                        <w:top w:val="none" w:sz="0" w:space="0" w:color="auto"/>
                        <w:left w:val="none" w:sz="0" w:space="0" w:color="auto"/>
                        <w:bottom w:val="none" w:sz="0" w:space="0" w:color="auto"/>
                        <w:right w:val="none" w:sz="0" w:space="0" w:color="auto"/>
                      </w:divBdr>
                    </w:div>
                  </w:divsChild>
                </w:div>
                <w:div w:id="840437210">
                  <w:marLeft w:val="0"/>
                  <w:marRight w:val="0"/>
                  <w:marTop w:val="0"/>
                  <w:marBottom w:val="0"/>
                  <w:divBdr>
                    <w:top w:val="none" w:sz="0" w:space="0" w:color="auto"/>
                    <w:left w:val="none" w:sz="0" w:space="0" w:color="auto"/>
                    <w:bottom w:val="none" w:sz="0" w:space="0" w:color="auto"/>
                    <w:right w:val="none" w:sz="0" w:space="0" w:color="auto"/>
                  </w:divBdr>
                  <w:divsChild>
                    <w:div w:id="1251624442">
                      <w:marLeft w:val="0"/>
                      <w:marRight w:val="0"/>
                      <w:marTop w:val="0"/>
                      <w:marBottom w:val="0"/>
                      <w:divBdr>
                        <w:top w:val="none" w:sz="0" w:space="0" w:color="auto"/>
                        <w:left w:val="none" w:sz="0" w:space="0" w:color="auto"/>
                        <w:bottom w:val="none" w:sz="0" w:space="0" w:color="auto"/>
                        <w:right w:val="none" w:sz="0" w:space="0" w:color="auto"/>
                      </w:divBdr>
                    </w:div>
                  </w:divsChild>
                </w:div>
                <w:div w:id="894512045">
                  <w:marLeft w:val="0"/>
                  <w:marRight w:val="0"/>
                  <w:marTop w:val="0"/>
                  <w:marBottom w:val="0"/>
                  <w:divBdr>
                    <w:top w:val="none" w:sz="0" w:space="0" w:color="auto"/>
                    <w:left w:val="none" w:sz="0" w:space="0" w:color="auto"/>
                    <w:bottom w:val="none" w:sz="0" w:space="0" w:color="auto"/>
                    <w:right w:val="none" w:sz="0" w:space="0" w:color="auto"/>
                  </w:divBdr>
                  <w:divsChild>
                    <w:div w:id="2013990184">
                      <w:marLeft w:val="0"/>
                      <w:marRight w:val="0"/>
                      <w:marTop w:val="0"/>
                      <w:marBottom w:val="0"/>
                      <w:divBdr>
                        <w:top w:val="none" w:sz="0" w:space="0" w:color="auto"/>
                        <w:left w:val="none" w:sz="0" w:space="0" w:color="auto"/>
                        <w:bottom w:val="none" w:sz="0" w:space="0" w:color="auto"/>
                        <w:right w:val="none" w:sz="0" w:space="0" w:color="auto"/>
                      </w:divBdr>
                    </w:div>
                  </w:divsChild>
                </w:div>
                <w:div w:id="936324215">
                  <w:marLeft w:val="0"/>
                  <w:marRight w:val="0"/>
                  <w:marTop w:val="0"/>
                  <w:marBottom w:val="0"/>
                  <w:divBdr>
                    <w:top w:val="none" w:sz="0" w:space="0" w:color="auto"/>
                    <w:left w:val="none" w:sz="0" w:space="0" w:color="auto"/>
                    <w:bottom w:val="none" w:sz="0" w:space="0" w:color="auto"/>
                    <w:right w:val="none" w:sz="0" w:space="0" w:color="auto"/>
                  </w:divBdr>
                  <w:divsChild>
                    <w:div w:id="285934163">
                      <w:marLeft w:val="0"/>
                      <w:marRight w:val="0"/>
                      <w:marTop w:val="0"/>
                      <w:marBottom w:val="0"/>
                      <w:divBdr>
                        <w:top w:val="none" w:sz="0" w:space="0" w:color="auto"/>
                        <w:left w:val="none" w:sz="0" w:space="0" w:color="auto"/>
                        <w:bottom w:val="none" w:sz="0" w:space="0" w:color="auto"/>
                        <w:right w:val="none" w:sz="0" w:space="0" w:color="auto"/>
                      </w:divBdr>
                    </w:div>
                  </w:divsChild>
                </w:div>
                <w:div w:id="976187209">
                  <w:marLeft w:val="0"/>
                  <w:marRight w:val="0"/>
                  <w:marTop w:val="0"/>
                  <w:marBottom w:val="0"/>
                  <w:divBdr>
                    <w:top w:val="none" w:sz="0" w:space="0" w:color="auto"/>
                    <w:left w:val="none" w:sz="0" w:space="0" w:color="auto"/>
                    <w:bottom w:val="none" w:sz="0" w:space="0" w:color="auto"/>
                    <w:right w:val="none" w:sz="0" w:space="0" w:color="auto"/>
                  </w:divBdr>
                  <w:divsChild>
                    <w:div w:id="717971948">
                      <w:marLeft w:val="0"/>
                      <w:marRight w:val="0"/>
                      <w:marTop w:val="0"/>
                      <w:marBottom w:val="0"/>
                      <w:divBdr>
                        <w:top w:val="none" w:sz="0" w:space="0" w:color="auto"/>
                        <w:left w:val="none" w:sz="0" w:space="0" w:color="auto"/>
                        <w:bottom w:val="none" w:sz="0" w:space="0" w:color="auto"/>
                        <w:right w:val="none" w:sz="0" w:space="0" w:color="auto"/>
                      </w:divBdr>
                    </w:div>
                  </w:divsChild>
                </w:div>
                <w:div w:id="991912777">
                  <w:marLeft w:val="0"/>
                  <w:marRight w:val="0"/>
                  <w:marTop w:val="0"/>
                  <w:marBottom w:val="0"/>
                  <w:divBdr>
                    <w:top w:val="none" w:sz="0" w:space="0" w:color="auto"/>
                    <w:left w:val="none" w:sz="0" w:space="0" w:color="auto"/>
                    <w:bottom w:val="none" w:sz="0" w:space="0" w:color="auto"/>
                    <w:right w:val="none" w:sz="0" w:space="0" w:color="auto"/>
                  </w:divBdr>
                  <w:divsChild>
                    <w:div w:id="66928322">
                      <w:marLeft w:val="0"/>
                      <w:marRight w:val="0"/>
                      <w:marTop w:val="0"/>
                      <w:marBottom w:val="0"/>
                      <w:divBdr>
                        <w:top w:val="none" w:sz="0" w:space="0" w:color="auto"/>
                        <w:left w:val="none" w:sz="0" w:space="0" w:color="auto"/>
                        <w:bottom w:val="none" w:sz="0" w:space="0" w:color="auto"/>
                        <w:right w:val="none" w:sz="0" w:space="0" w:color="auto"/>
                      </w:divBdr>
                    </w:div>
                  </w:divsChild>
                </w:div>
                <w:div w:id="1129468926">
                  <w:marLeft w:val="0"/>
                  <w:marRight w:val="0"/>
                  <w:marTop w:val="0"/>
                  <w:marBottom w:val="0"/>
                  <w:divBdr>
                    <w:top w:val="none" w:sz="0" w:space="0" w:color="auto"/>
                    <w:left w:val="none" w:sz="0" w:space="0" w:color="auto"/>
                    <w:bottom w:val="none" w:sz="0" w:space="0" w:color="auto"/>
                    <w:right w:val="none" w:sz="0" w:space="0" w:color="auto"/>
                  </w:divBdr>
                  <w:divsChild>
                    <w:div w:id="1093671012">
                      <w:marLeft w:val="0"/>
                      <w:marRight w:val="0"/>
                      <w:marTop w:val="0"/>
                      <w:marBottom w:val="0"/>
                      <w:divBdr>
                        <w:top w:val="none" w:sz="0" w:space="0" w:color="auto"/>
                        <w:left w:val="none" w:sz="0" w:space="0" w:color="auto"/>
                        <w:bottom w:val="none" w:sz="0" w:space="0" w:color="auto"/>
                        <w:right w:val="none" w:sz="0" w:space="0" w:color="auto"/>
                      </w:divBdr>
                    </w:div>
                  </w:divsChild>
                </w:div>
                <w:div w:id="1136726711">
                  <w:marLeft w:val="0"/>
                  <w:marRight w:val="0"/>
                  <w:marTop w:val="0"/>
                  <w:marBottom w:val="0"/>
                  <w:divBdr>
                    <w:top w:val="none" w:sz="0" w:space="0" w:color="auto"/>
                    <w:left w:val="none" w:sz="0" w:space="0" w:color="auto"/>
                    <w:bottom w:val="none" w:sz="0" w:space="0" w:color="auto"/>
                    <w:right w:val="none" w:sz="0" w:space="0" w:color="auto"/>
                  </w:divBdr>
                  <w:divsChild>
                    <w:div w:id="1346440455">
                      <w:marLeft w:val="0"/>
                      <w:marRight w:val="0"/>
                      <w:marTop w:val="0"/>
                      <w:marBottom w:val="0"/>
                      <w:divBdr>
                        <w:top w:val="none" w:sz="0" w:space="0" w:color="auto"/>
                        <w:left w:val="none" w:sz="0" w:space="0" w:color="auto"/>
                        <w:bottom w:val="none" w:sz="0" w:space="0" w:color="auto"/>
                        <w:right w:val="none" w:sz="0" w:space="0" w:color="auto"/>
                      </w:divBdr>
                    </w:div>
                  </w:divsChild>
                </w:div>
                <w:div w:id="1153717314">
                  <w:marLeft w:val="0"/>
                  <w:marRight w:val="0"/>
                  <w:marTop w:val="0"/>
                  <w:marBottom w:val="0"/>
                  <w:divBdr>
                    <w:top w:val="none" w:sz="0" w:space="0" w:color="auto"/>
                    <w:left w:val="none" w:sz="0" w:space="0" w:color="auto"/>
                    <w:bottom w:val="none" w:sz="0" w:space="0" w:color="auto"/>
                    <w:right w:val="none" w:sz="0" w:space="0" w:color="auto"/>
                  </w:divBdr>
                  <w:divsChild>
                    <w:div w:id="1946883295">
                      <w:marLeft w:val="0"/>
                      <w:marRight w:val="0"/>
                      <w:marTop w:val="0"/>
                      <w:marBottom w:val="0"/>
                      <w:divBdr>
                        <w:top w:val="none" w:sz="0" w:space="0" w:color="auto"/>
                        <w:left w:val="none" w:sz="0" w:space="0" w:color="auto"/>
                        <w:bottom w:val="none" w:sz="0" w:space="0" w:color="auto"/>
                        <w:right w:val="none" w:sz="0" w:space="0" w:color="auto"/>
                      </w:divBdr>
                    </w:div>
                  </w:divsChild>
                </w:div>
                <w:div w:id="1167746208">
                  <w:marLeft w:val="0"/>
                  <w:marRight w:val="0"/>
                  <w:marTop w:val="0"/>
                  <w:marBottom w:val="0"/>
                  <w:divBdr>
                    <w:top w:val="none" w:sz="0" w:space="0" w:color="auto"/>
                    <w:left w:val="none" w:sz="0" w:space="0" w:color="auto"/>
                    <w:bottom w:val="none" w:sz="0" w:space="0" w:color="auto"/>
                    <w:right w:val="none" w:sz="0" w:space="0" w:color="auto"/>
                  </w:divBdr>
                  <w:divsChild>
                    <w:div w:id="504563811">
                      <w:marLeft w:val="0"/>
                      <w:marRight w:val="0"/>
                      <w:marTop w:val="0"/>
                      <w:marBottom w:val="0"/>
                      <w:divBdr>
                        <w:top w:val="none" w:sz="0" w:space="0" w:color="auto"/>
                        <w:left w:val="none" w:sz="0" w:space="0" w:color="auto"/>
                        <w:bottom w:val="none" w:sz="0" w:space="0" w:color="auto"/>
                        <w:right w:val="none" w:sz="0" w:space="0" w:color="auto"/>
                      </w:divBdr>
                    </w:div>
                  </w:divsChild>
                </w:div>
                <w:div w:id="1184711845">
                  <w:marLeft w:val="0"/>
                  <w:marRight w:val="0"/>
                  <w:marTop w:val="0"/>
                  <w:marBottom w:val="0"/>
                  <w:divBdr>
                    <w:top w:val="none" w:sz="0" w:space="0" w:color="auto"/>
                    <w:left w:val="none" w:sz="0" w:space="0" w:color="auto"/>
                    <w:bottom w:val="none" w:sz="0" w:space="0" w:color="auto"/>
                    <w:right w:val="none" w:sz="0" w:space="0" w:color="auto"/>
                  </w:divBdr>
                  <w:divsChild>
                    <w:div w:id="362555750">
                      <w:marLeft w:val="0"/>
                      <w:marRight w:val="0"/>
                      <w:marTop w:val="0"/>
                      <w:marBottom w:val="0"/>
                      <w:divBdr>
                        <w:top w:val="none" w:sz="0" w:space="0" w:color="auto"/>
                        <w:left w:val="none" w:sz="0" w:space="0" w:color="auto"/>
                        <w:bottom w:val="none" w:sz="0" w:space="0" w:color="auto"/>
                        <w:right w:val="none" w:sz="0" w:space="0" w:color="auto"/>
                      </w:divBdr>
                    </w:div>
                  </w:divsChild>
                </w:div>
                <w:div w:id="1209420426">
                  <w:marLeft w:val="0"/>
                  <w:marRight w:val="0"/>
                  <w:marTop w:val="0"/>
                  <w:marBottom w:val="0"/>
                  <w:divBdr>
                    <w:top w:val="none" w:sz="0" w:space="0" w:color="auto"/>
                    <w:left w:val="none" w:sz="0" w:space="0" w:color="auto"/>
                    <w:bottom w:val="none" w:sz="0" w:space="0" w:color="auto"/>
                    <w:right w:val="none" w:sz="0" w:space="0" w:color="auto"/>
                  </w:divBdr>
                  <w:divsChild>
                    <w:div w:id="49352720">
                      <w:marLeft w:val="0"/>
                      <w:marRight w:val="0"/>
                      <w:marTop w:val="0"/>
                      <w:marBottom w:val="0"/>
                      <w:divBdr>
                        <w:top w:val="none" w:sz="0" w:space="0" w:color="auto"/>
                        <w:left w:val="none" w:sz="0" w:space="0" w:color="auto"/>
                        <w:bottom w:val="none" w:sz="0" w:space="0" w:color="auto"/>
                        <w:right w:val="none" w:sz="0" w:space="0" w:color="auto"/>
                      </w:divBdr>
                    </w:div>
                  </w:divsChild>
                </w:div>
                <w:div w:id="1214653023">
                  <w:marLeft w:val="0"/>
                  <w:marRight w:val="0"/>
                  <w:marTop w:val="0"/>
                  <w:marBottom w:val="0"/>
                  <w:divBdr>
                    <w:top w:val="none" w:sz="0" w:space="0" w:color="auto"/>
                    <w:left w:val="none" w:sz="0" w:space="0" w:color="auto"/>
                    <w:bottom w:val="none" w:sz="0" w:space="0" w:color="auto"/>
                    <w:right w:val="none" w:sz="0" w:space="0" w:color="auto"/>
                  </w:divBdr>
                  <w:divsChild>
                    <w:div w:id="1620333018">
                      <w:marLeft w:val="0"/>
                      <w:marRight w:val="0"/>
                      <w:marTop w:val="0"/>
                      <w:marBottom w:val="0"/>
                      <w:divBdr>
                        <w:top w:val="none" w:sz="0" w:space="0" w:color="auto"/>
                        <w:left w:val="none" w:sz="0" w:space="0" w:color="auto"/>
                        <w:bottom w:val="none" w:sz="0" w:space="0" w:color="auto"/>
                        <w:right w:val="none" w:sz="0" w:space="0" w:color="auto"/>
                      </w:divBdr>
                    </w:div>
                  </w:divsChild>
                </w:div>
                <w:div w:id="1320648432">
                  <w:marLeft w:val="0"/>
                  <w:marRight w:val="0"/>
                  <w:marTop w:val="0"/>
                  <w:marBottom w:val="0"/>
                  <w:divBdr>
                    <w:top w:val="none" w:sz="0" w:space="0" w:color="auto"/>
                    <w:left w:val="none" w:sz="0" w:space="0" w:color="auto"/>
                    <w:bottom w:val="none" w:sz="0" w:space="0" w:color="auto"/>
                    <w:right w:val="none" w:sz="0" w:space="0" w:color="auto"/>
                  </w:divBdr>
                  <w:divsChild>
                    <w:div w:id="991523259">
                      <w:marLeft w:val="0"/>
                      <w:marRight w:val="0"/>
                      <w:marTop w:val="0"/>
                      <w:marBottom w:val="0"/>
                      <w:divBdr>
                        <w:top w:val="none" w:sz="0" w:space="0" w:color="auto"/>
                        <w:left w:val="none" w:sz="0" w:space="0" w:color="auto"/>
                        <w:bottom w:val="none" w:sz="0" w:space="0" w:color="auto"/>
                        <w:right w:val="none" w:sz="0" w:space="0" w:color="auto"/>
                      </w:divBdr>
                    </w:div>
                  </w:divsChild>
                </w:div>
                <w:div w:id="1330400379">
                  <w:marLeft w:val="0"/>
                  <w:marRight w:val="0"/>
                  <w:marTop w:val="0"/>
                  <w:marBottom w:val="0"/>
                  <w:divBdr>
                    <w:top w:val="none" w:sz="0" w:space="0" w:color="auto"/>
                    <w:left w:val="none" w:sz="0" w:space="0" w:color="auto"/>
                    <w:bottom w:val="none" w:sz="0" w:space="0" w:color="auto"/>
                    <w:right w:val="none" w:sz="0" w:space="0" w:color="auto"/>
                  </w:divBdr>
                  <w:divsChild>
                    <w:div w:id="1998148496">
                      <w:marLeft w:val="0"/>
                      <w:marRight w:val="0"/>
                      <w:marTop w:val="0"/>
                      <w:marBottom w:val="0"/>
                      <w:divBdr>
                        <w:top w:val="none" w:sz="0" w:space="0" w:color="auto"/>
                        <w:left w:val="none" w:sz="0" w:space="0" w:color="auto"/>
                        <w:bottom w:val="none" w:sz="0" w:space="0" w:color="auto"/>
                        <w:right w:val="none" w:sz="0" w:space="0" w:color="auto"/>
                      </w:divBdr>
                    </w:div>
                  </w:divsChild>
                </w:div>
                <w:div w:id="1378773064">
                  <w:marLeft w:val="0"/>
                  <w:marRight w:val="0"/>
                  <w:marTop w:val="0"/>
                  <w:marBottom w:val="0"/>
                  <w:divBdr>
                    <w:top w:val="none" w:sz="0" w:space="0" w:color="auto"/>
                    <w:left w:val="none" w:sz="0" w:space="0" w:color="auto"/>
                    <w:bottom w:val="none" w:sz="0" w:space="0" w:color="auto"/>
                    <w:right w:val="none" w:sz="0" w:space="0" w:color="auto"/>
                  </w:divBdr>
                  <w:divsChild>
                    <w:div w:id="964503724">
                      <w:marLeft w:val="0"/>
                      <w:marRight w:val="0"/>
                      <w:marTop w:val="0"/>
                      <w:marBottom w:val="0"/>
                      <w:divBdr>
                        <w:top w:val="none" w:sz="0" w:space="0" w:color="auto"/>
                        <w:left w:val="none" w:sz="0" w:space="0" w:color="auto"/>
                        <w:bottom w:val="none" w:sz="0" w:space="0" w:color="auto"/>
                        <w:right w:val="none" w:sz="0" w:space="0" w:color="auto"/>
                      </w:divBdr>
                    </w:div>
                  </w:divsChild>
                </w:div>
                <w:div w:id="1379477116">
                  <w:marLeft w:val="0"/>
                  <w:marRight w:val="0"/>
                  <w:marTop w:val="0"/>
                  <w:marBottom w:val="0"/>
                  <w:divBdr>
                    <w:top w:val="none" w:sz="0" w:space="0" w:color="auto"/>
                    <w:left w:val="none" w:sz="0" w:space="0" w:color="auto"/>
                    <w:bottom w:val="none" w:sz="0" w:space="0" w:color="auto"/>
                    <w:right w:val="none" w:sz="0" w:space="0" w:color="auto"/>
                  </w:divBdr>
                  <w:divsChild>
                    <w:div w:id="1417628506">
                      <w:marLeft w:val="0"/>
                      <w:marRight w:val="0"/>
                      <w:marTop w:val="0"/>
                      <w:marBottom w:val="0"/>
                      <w:divBdr>
                        <w:top w:val="none" w:sz="0" w:space="0" w:color="auto"/>
                        <w:left w:val="none" w:sz="0" w:space="0" w:color="auto"/>
                        <w:bottom w:val="none" w:sz="0" w:space="0" w:color="auto"/>
                        <w:right w:val="none" w:sz="0" w:space="0" w:color="auto"/>
                      </w:divBdr>
                    </w:div>
                  </w:divsChild>
                </w:div>
                <w:div w:id="1418015750">
                  <w:marLeft w:val="0"/>
                  <w:marRight w:val="0"/>
                  <w:marTop w:val="0"/>
                  <w:marBottom w:val="0"/>
                  <w:divBdr>
                    <w:top w:val="none" w:sz="0" w:space="0" w:color="auto"/>
                    <w:left w:val="none" w:sz="0" w:space="0" w:color="auto"/>
                    <w:bottom w:val="none" w:sz="0" w:space="0" w:color="auto"/>
                    <w:right w:val="none" w:sz="0" w:space="0" w:color="auto"/>
                  </w:divBdr>
                  <w:divsChild>
                    <w:div w:id="742488205">
                      <w:marLeft w:val="0"/>
                      <w:marRight w:val="0"/>
                      <w:marTop w:val="0"/>
                      <w:marBottom w:val="0"/>
                      <w:divBdr>
                        <w:top w:val="none" w:sz="0" w:space="0" w:color="auto"/>
                        <w:left w:val="none" w:sz="0" w:space="0" w:color="auto"/>
                        <w:bottom w:val="none" w:sz="0" w:space="0" w:color="auto"/>
                        <w:right w:val="none" w:sz="0" w:space="0" w:color="auto"/>
                      </w:divBdr>
                    </w:div>
                  </w:divsChild>
                </w:div>
                <w:div w:id="1644777513">
                  <w:marLeft w:val="0"/>
                  <w:marRight w:val="0"/>
                  <w:marTop w:val="0"/>
                  <w:marBottom w:val="0"/>
                  <w:divBdr>
                    <w:top w:val="none" w:sz="0" w:space="0" w:color="auto"/>
                    <w:left w:val="none" w:sz="0" w:space="0" w:color="auto"/>
                    <w:bottom w:val="none" w:sz="0" w:space="0" w:color="auto"/>
                    <w:right w:val="none" w:sz="0" w:space="0" w:color="auto"/>
                  </w:divBdr>
                  <w:divsChild>
                    <w:div w:id="715355907">
                      <w:marLeft w:val="0"/>
                      <w:marRight w:val="0"/>
                      <w:marTop w:val="0"/>
                      <w:marBottom w:val="0"/>
                      <w:divBdr>
                        <w:top w:val="none" w:sz="0" w:space="0" w:color="auto"/>
                        <w:left w:val="none" w:sz="0" w:space="0" w:color="auto"/>
                        <w:bottom w:val="none" w:sz="0" w:space="0" w:color="auto"/>
                        <w:right w:val="none" w:sz="0" w:space="0" w:color="auto"/>
                      </w:divBdr>
                    </w:div>
                  </w:divsChild>
                </w:div>
                <w:div w:id="1713797537">
                  <w:marLeft w:val="0"/>
                  <w:marRight w:val="0"/>
                  <w:marTop w:val="0"/>
                  <w:marBottom w:val="0"/>
                  <w:divBdr>
                    <w:top w:val="none" w:sz="0" w:space="0" w:color="auto"/>
                    <w:left w:val="none" w:sz="0" w:space="0" w:color="auto"/>
                    <w:bottom w:val="none" w:sz="0" w:space="0" w:color="auto"/>
                    <w:right w:val="none" w:sz="0" w:space="0" w:color="auto"/>
                  </w:divBdr>
                  <w:divsChild>
                    <w:div w:id="491409923">
                      <w:marLeft w:val="0"/>
                      <w:marRight w:val="0"/>
                      <w:marTop w:val="0"/>
                      <w:marBottom w:val="0"/>
                      <w:divBdr>
                        <w:top w:val="none" w:sz="0" w:space="0" w:color="auto"/>
                        <w:left w:val="none" w:sz="0" w:space="0" w:color="auto"/>
                        <w:bottom w:val="none" w:sz="0" w:space="0" w:color="auto"/>
                        <w:right w:val="none" w:sz="0" w:space="0" w:color="auto"/>
                      </w:divBdr>
                    </w:div>
                  </w:divsChild>
                </w:div>
                <w:div w:id="1743678458">
                  <w:marLeft w:val="0"/>
                  <w:marRight w:val="0"/>
                  <w:marTop w:val="0"/>
                  <w:marBottom w:val="0"/>
                  <w:divBdr>
                    <w:top w:val="none" w:sz="0" w:space="0" w:color="auto"/>
                    <w:left w:val="none" w:sz="0" w:space="0" w:color="auto"/>
                    <w:bottom w:val="none" w:sz="0" w:space="0" w:color="auto"/>
                    <w:right w:val="none" w:sz="0" w:space="0" w:color="auto"/>
                  </w:divBdr>
                  <w:divsChild>
                    <w:div w:id="2071269016">
                      <w:marLeft w:val="0"/>
                      <w:marRight w:val="0"/>
                      <w:marTop w:val="0"/>
                      <w:marBottom w:val="0"/>
                      <w:divBdr>
                        <w:top w:val="none" w:sz="0" w:space="0" w:color="auto"/>
                        <w:left w:val="none" w:sz="0" w:space="0" w:color="auto"/>
                        <w:bottom w:val="none" w:sz="0" w:space="0" w:color="auto"/>
                        <w:right w:val="none" w:sz="0" w:space="0" w:color="auto"/>
                      </w:divBdr>
                    </w:div>
                  </w:divsChild>
                </w:div>
                <w:div w:id="1962685650">
                  <w:marLeft w:val="0"/>
                  <w:marRight w:val="0"/>
                  <w:marTop w:val="0"/>
                  <w:marBottom w:val="0"/>
                  <w:divBdr>
                    <w:top w:val="none" w:sz="0" w:space="0" w:color="auto"/>
                    <w:left w:val="none" w:sz="0" w:space="0" w:color="auto"/>
                    <w:bottom w:val="none" w:sz="0" w:space="0" w:color="auto"/>
                    <w:right w:val="none" w:sz="0" w:space="0" w:color="auto"/>
                  </w:divBdr>
                  <w:divsChild>
                    <w:div w:id="1850679625">
                      <w:marLeft w:val="0"/>
                      <w:marRight w:val="0"/>
                      <w:marTop w:val="0"/>
                      <w:marBottom w:val="0"/>
                      <w:divBdr>
                        <w:top w:val="none" w:sz="0" w:space="0" w:color="auto"/>
                        <w:left w:val="none" w:sz="0" w:space="0" w:color="auto"/>
                        <w:bottom w:val="none" w:sz="0" w:space="0" w:color="auto"/>
                        <w:right w:val="none" w:sz="0" w:space="0" w:color="auto"/>
                      </w:divBdr>
                    </w:div>
                  </w:divsChild>
                </w:div>
                <w:div w:id="2000499129">
                  <w:marLeft w:val="0"/>
                  <w:marRight w:val="0"/>
                  <w:marTop w:val="0"/>
                  <w:marBottom w:val="0"/>
                  <w:divBdr>
                    <w:top w:val="none" w:sz="0" w:space="0" w:color="auto"/>
                    <w:left w:val="none" w:sz="0" w:space="0" w:color="auto"/>
                    <w:bottom w:val="none" w:sz="0" w:space="0" w:color="auto"/>
                    <w:right w:val="none" w:sz="0" w:space="0" w:color="auto"/>
                  </w:divBdr>
                  <w:divsChild>
                    <w:div w:id="1879778319">
                      <w:marLeft w:val="0"/>
                      <w:marRight w:val="0"/>
                      <w:marTop w:val="0"/>
                      <w:marBottom w:val="0"/>
                      <w:divBdr>
                        <w:top w:val="none" w:sz="0" w:space="0" w:color="auto"/>
                        <w:left w:val="none" w:sz="0" w:space="0" w:color="auto"/>
                        <w:bottom w:val="none" w:sz="0" w:space="0" w:color="auto"/>
                        <w:right w:val="none" w:sz="0" w:space="0" w:color="auto"/>
                      </w:divBdr>
                    </w:div>
                  </w:divsChild>
                </w:div>
                <w:div w:id="2010982052">
                  <w:marLeft w:val="0"/>
                  <w:marRight w:val="0"/>
                  <w:marTop w:val="0"/>
                  <w:marBottom w:val="0"/>
                  <w:divBdr>
                    <w:top w:val="none" w:sz="0" w:space="0" w:color="auto"/>
                    <w:left w:val="none" w:sz="0" w:space="0" w:color="auto"/>
                    <w:bottom w:val="none" w:sz="0" w:space="0" w:color="auto"/>
                    <w:right w:val="none" w:sz="0" w:space="0" w:color="auto"/>
                  </w:divBdr>
                  <w:divsChild>
                    <w:div w:id="42801730">
                      <w:marLeft w:val="0"/>
                      <w:marRight w:val="0"/>
                      <w:marTop w:val="0"/>
                      <w:marBottom w:val="0"/>
                      <w:divBdr>
                        <w:top w:val="none" w:sz="0" w:space="0" w:color="auto"/>
                        <w:left w:val="none" w:sz="0" w:space="0" w:color="auto"/>
                        <w:bottom w:val="none" w:sz="0" w:space="0" w:color="auto"/>
                        <w:right w:val="none" w:sz="0" w:space="0" w:color="auto"/>
                      </w:divBdr>
                    </w:div>
                  </w:divsChild>
                </w:div>
                <w:div w:id="2054108661">
                  <w:marLeft w:val="0"/>
                  <w:marRight w:val="0"/>
                  <w:marTop w:val="0"/>
                  <w:marBottom w:val="0"/>
                  <w:divBdr>
                    <w:top w:val="none" w:sz="0" w:space="0" w:color="auto"/>
                    <w:left w:val="none" w:sz="0" w:space="0" w:color="auto"/>
                    <w:bottom w:val="none" w:sz="0" w:space="0" w:color="auto"/>
                    <w:right w:val="none" w:sz="0" w:space="0" w:color="auto"/>
                  </w:divBdr>
                  <w:divsChild>
                    <w:div w:id="250897712">
                      <w:marLeft w:val="0"/>
                      <w:marRight w:val="0"/>
                      <w:marTop w:val="0"/>
                      <w:marBottom w:val="0"/>
                      <w:divBdr>
                        <w:top w:val="none" w:sz="0" w:space="0" w:color="auto"/>
                        <w:left w:val="none" w:sz="0" w:space="0" w:color="auto"/>
                        <w:bottom w:val="none" w:sz="0" w:space="0" w:color="auto"/>
                        <w:right w:val="none" w:sz="0" w:space="0" w:color="auto"/>
                      </w:divBdr>
                    </w:div>
                  </w:divsChild>
                </w:div>
                <w:div w:id="2063360898">
                  <w:marLeft w:val="0"/>
                  <w:marRight w:val="0"/>
                  <w:marTop w:val="0"/>
                  <w:marBottom w:val="0"/>
                  <w:divBdr>
                    <w:top w:val="none" w:sz="0" w:space="0" w:color="auto"/>
                    <w:left w:val="none" w:sz="0" w:space="0" w:color="auto"/>
                    <w:bottom w:val="none" w:sz="0" w:space="0" w:color="auto"/>
                    <w:right w:val="none" w:sz="0" w:space="0" w:color="auto"/>
                  </w:divBdr>
                  <w:divsChild>
                    <w:div w:id="897281485">
                      <w:marLeft w:val="0"/>
                      <w:marRight w:val="0"/>
                      <w:marTop w:val="0"/>
                      <w:marBottom w:val="0"/>
                      <w:divBdr>
                        <w:top w:val="none" w:sz="0" w:space="0" w:color="auto"/>
                        <w:left w:val="none" w:sz="0" w:space="0" w:color="auto"/>
                        <w:bottom w:val="none" w:sz="0" w:space="0" w:color="auto"/>
                        <w:right w:val="none" w:sz="0" w:space="0" w:color="auto"/>
                      </w:divBdr>
                    </w:div>
                  </w:divsChild>
                </w:div>
                <w:div w:id="2065132996">
                  <w:marLeft w:val="0"/>
                  <w:marRight w:val="0"/>
                  <w:marTop w:val="0"/>
                  <w:marBottom w:val="0"/>
                  <w:divBdr>
                    <w:top w:val="none" w:sz="0" w:space="0" w:color="auto"/>
                    <w:left w:val="none" w:sz="0" w:space="0" w:color="auto"/>
                    <w:bottom w:val="none" w:sz="0" w:space="0" w:color="auto"/>
                    <w:right w:val="none" w:sz="0" w:space="0" w:color="auto"/>
                  </w:divBdr>
                  <w:divsChild>
                    <w:div w:id="277758663">
                      <w:marLeft w:val="0"/>
                      <w:marRight w:val="0"/>
                      <w:marTop w:val="0"/>
                      <w:marBottom w:val="0"/>
                      <w:divBdr>
                        <w:top w:val="none" w:sz="0" w:space="0" w:color="auto"/>
                        <w:left w:val="none" w:sz="0" w:space="0" w:color="auto"/>
                        <w:bottom w:val="none" w:sz="0" w:space="0" w:color="auto"/>
                        <w:right w:val="none" w:sz="0" w:space="0" w:color="auto"/>
                      </w:divBdr>
                    </w:div>
                  </w:divsChild>
                </w:div>
                <w:div w:id="2118212185">
                  <w:marLeft w:val="0"/>
                  <w:marRight w:val="0"/>
                  <w:marTop w:val="0"/>
                  <w:marBottom w:val="0"/>
                  <w:divBdr>
                    <w:top w:val="none" w:sz="0" w:space="0" w:color="auto"/>
                    <w:left w:val="none" w:sz="0" w:space="0" w:color="auto"/>
                    <w:bottom w:val="none" w:sz="0" w:space="0" w:color="auto"/>
                    <w:right w:val="none" w:sz="0" w:space="0" w:color="auto"/>
                  </w:divBdr>
                  <w:divsChild>
                    <w:div w:id="5173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2131">
          <w:marLeft w:val="0"/>
          <w:marRight w:val="0"/>
          <w:marTop w:val="0"/>
          <w:marBottom w:val="0"/>
          <w:divBdr>
            <w:top w:val="none" w:sz="0" w:space="0" w:color="auto"/>
            <w:left w:val="none" w:sz="0" w:space="0" w:color="auto"/>
            <w:bottom w:val="none" w:sz="0" w:space="0" w:color="auto"/>
            <w:right w:val="none" w:sz="0" w:space="0" w:color="auto"/>
          </w:divBdr>
        </w:div>
        <w:div w:id="790588271">
          <w:marLeft w:val="0"/>
          <w:marRight w:val="0"/>
          <w:marTop w:val="0"/>
          <w:marBottom w:val="0"/>
          <w:divBdr>
            <w:top w:val="none" w:sz="0" w:space="0" w:color="auto"/>
            <w:left w:val="none" w:sz="0" w:space="0" w:color="auto"/>
            <w:bottom w:val="none" w:sz="0" w:space="0" w:color="auto"/>
            <w:right w:val="none" w:sz="0" w:space="0" w:color="auto"/>
          </w:divBdr>
          <w:divsChild>
            <w:div w:id="276983442">
              <w:marLeft w:val="0"/>
              <w:marRight w:val="0"/>
              <w:marTop w:val="0"/>
              <w:marBottom w:val="0"/>
              <w:divBdr>
                <w:top w:val="none" w:sz="0" w:space="0" w:color="auto"/>
                <w:left w:val="none" w:sz="0" w:space="0" w:color="auto"/>
                <w:bottom w:val="none" w:sz="0" w:space="0" w:color="auto"/>
                <w:right w:val="none" w:sz="0" w:space="0" w:color="auto"/>
              </w:divBdr>
            </w:div>
            <w:div w:id="375665285">
              <w:marLeft w:val="0"/>
              <w:marRight w:val="0"/>
              <w:marTop w:val="0"/>
              <w:marBottom w:val="0"/>
              <w:divBdr>
                <w:top w:val="none" w:sz="0" w:space="0" w:color="auto"/>
                <w:left w:val="none" w:sz="0" w:space="0" w:color="auto"/>
                <w:bottom w:val="none" w:sz="0" w:space="0" w:color="auto"/>
                <w:right w:val="none" w:sz="0" w:space="0" w:color="auto"/>
              </w:divBdr>
            </w:div>
            <w:div w:id="904142824">
              <w:marLeft w:val="0"/>
              <w:marRight w:val="0"/>
              <w:marTop w:val="0"/>
              <w:marBottom w:val="0"/>
              <w:divBdr>
                <w:top w:val="none" w:sz="0" w:space="0" w:color="auto"/>
                <w:left w:val="none" w:sz="0" w:space="0" w:color="auto"/>
                <w:bottom w:val="none" w:sz="0" w:space="0" w:color="auto"/>
                <w:right w:val="none" w:sz="0" w:space="0" w:color="auto"/>
              </w:divBdr>
            </w:div>
            <w:div w:id="1265304239">
              <w:marLeft w:val="0"/>
              <w:marRight w:val="0"/>
              <w:marTop w:val="0"/>
              <w:marBottom w:val="0"/>
              <w:divBdr>
                <w:top w:val="none" w:sz="0" w:space="0" w:color="auto"/>
                <w:left w:val="none" w:sz="0" w:space="0" w:color="auto"/>
                <w:bottom w:val="none" w:sz="0" w:space="0" w:color="auto"/>
                <w:right w:val="none" w:sz="0" w:space="0" w:color="auto"/>
              </w:divBdr>
            </w:div>
            <w:div w:id="1635790477">
              <w:marLeft w:val="0"/>
              <w:marRight w:val="0"/>
              <w:marTop w:val="0"/>
              <w:marBottom w:val="0"/>
              <w:divBdr>
                <w:top w:val="none" w:sz="0" w:space="0" w:color="auto"/>
                <w:left w:val="none" w:sz="0" w:space="0" w:color="auto"/>
                <w:bottom w:val="none" w:sz="0" w:space="0" w:color="auto"/>
                <w:right w:val="none" w:sz="0" w:space="0" w:color="auto"/>
              </w:divBdr>
            </w:div>
          </w:divsChild>
        </w:div>
        <w:div w:id="966819708">
          <w:marLeft w:val="0"/>
          <w:marRight w:val="0"/>
          <w:marTop w:val="0"/>
          <w:marBottom w:val="0"/>
          <w:divBdr>
            <w:top w:val="none" w:sz="0" w:space="0" w:color="auto"/>
            <w:left w:val="none" w:sz="0" w:space="0" w:color="auto"/>
            <w:bottom w:val="none" w:sz="0" w:space="0" w:color="auto"/>
            <w:right w:val="none" w:sz="0" w:space="0" w:color="auto"/>
          </w:divBdr>
          <w:divsChild>
            <w:div w:id="1734889933">
              <w:marLeft w:val="0"/>
              <w:marRight w:val="0"/>
              <w:marTop w:val="0"/>
              <w:marBottom w:val="0"/>
              <w:divBdr>
                <w:top w:val="none" w:sz="0" w:space="0" w:color="auto"/>
                <w:left w:val="none" w:sz="0" w:space="0" w:color="auto"/>
                <w:bottom w:val="none" w:sz="0" w:space="0" w:color="auto"/>
                <w:right w:val="none" w:sz="0" w:space="0" w:color="auto"/>
              </w:divBdr>
            </w:div>
            <w:div w:id="1885673301">
              <w:marLeft w:val="0"/>
              <w:marRight w:val="0"/>
              <w:marTop w:val="0"/>
              <w:marBottom w:val="0"/>
              <w:divBdr>
                <w:top w:val="none" w:sz="0" w:space="0" w:color="auto"/>
                <w:left w:val="none" w:sz="0" w:space="0" w:color="auto"/>
                <w:bottom w:val="none" w:sz="0" w:space="0" w:color="auto"/>
                <w:right w:val="none" w:sz="0" w:space="0" w:color="auto"/>
              </w:divBdr>
            </w:div>
          </w:divsChild>
        </w:div>
        <w:div w:id="1715427878">
          <w:marLeft w:val="0"/>
          <w:marRight w:val="0"/>
          <w:marTop w:val="0"/>
          <w:marBottom w:val="0"/>
          <w:divBdr>
            <w:top w:val="none" w:sz="0" w:space="0" w:color="auto"/>
            <w:left w:val="none" w:sz="0" w:space="0" w:color="auto"/>
            <w:bottom w:val="none" w:sz="0" w:space="0" w:color="auto"/>
            <w:right w:val="none" w:sz="0" w:space="0" w:color="auto"/>
          </w:divBdr>
          <w:divsChild>
            <w:div w:id="91123949">
              <w:marLeft w:val="0"/>
              <w:marRight w:val="0"/>
              <w:marTop w:val="0"/>
              <w:marBottom w:val="0"/>
              <w:divBdr>
                <w:top w:val="none" w:sz="0" w:space="0" w:color="auto"/>
                <w:left w:val="none" w:sz="0" w:space="0" w:color="auto"/>
                <w:bottom w:val="none" w:sz="0" w:space="0" w:color="auto"/>
                <w:right w:val="none" w:sz="0" w:space="0" w:color="auto"/>
              </w:divBdr>
            </w:div>
            <w:div w:id="965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5732">
      <w:bodyDiv w:val="1"/>
      <w:marLeft w:val="0"/>
      <w:marRight w:val="0"/>
      <w:marTop w:val="0"/>
      <w:marBottom w:val="0"/>
      <w:divBdr>
        <w:top w:val="none" w:sz="0" w:space="0" w:color="auto"/>
        <w:left w:val="none" w:sz="0" w:space="0" w:color="auto"/>
        <w:bottom w:val="none" w:sz="0" w:space="0" w:color="auto"/>
        <w:right w:val="none" w:sz="0" w:space="0" w:color="auto"/>
      </w:divBdr>
      <w:divsChild>
        <w:div w:id="2441872">
          <w:marLeft w:val="0"/>
          <w:marRight w:val="0"/>
          <w:marTop w:val="0"/>
          <w:marBottom w:val="0"/>
          <w:divBdr>
            <w:top w:val="none" w:sz="0" w:space="0" w:color="auto"/>
            <w:left w:val="none" w:sz="0" w:space="0" w:color="auto"/>
            <w:bottom w:val="none" w:sz="0" w:space="0" w:color="auto"/>
            <w:right w:val="none" w:sz="0" w:space="0" w:color="auto"/>
          </w:divBdr>
        </w:div>
        <w:div w:id="8065946">
          <w:marLeft w:val="0"/>
          <w:marRight w:val="0"/>
          <w:marTop w:val="0"/>
          <w:marBottom w:val="0"/>
          <w:divBdr>
            <w:top w:val="none" w:sz="0" w:space="0" w:color="auto"/>
            <w:left w:val="none" w:sz="0" w:space="0" w:color="auto"/>
            <w:bottom w:val="none" w:sz="0" w:space="0" w:color="auto"/>
            <w:right w:val="none" w:sz="0" w:space="0" w:color="auto"/>
          </w:divBdr>
        </w:div>
        <w:div w:id="8455641">
          <w:marLeft w:val="0"/>
          <w:marRight w:val="0"/>
          <w:marTop w:val="0"/>
          <w:marBottom w:val="0"/>
          <w:divBdr>
            <w:top w:val="none" w:sz="0" w:space="0" w:color="auto"/>
            <w:left w:val="none" w:sz="0" w:space="0" w:color="auto"/>
            <w:bottom w:val="none" w:sz="0" w:space="0" w:color="auto"/>
            <w:right w:val="none" w:sz="0" w:space="0" w:color="auto"/>
          </w:divBdr>
        </w:div>
        <w:div w:id="48455366">
          <w:marLeft w:val="0"/>
          <w:marRight w:val="0"/>
          <w:marTop w:val="0"/>
          <w:marBottom w:val="0"/>
          <w:divBdr>
            <w:top w:val="none" w:sz="0" w:space="0" w:color="auto"/>
            <w:left w:val="none" w:sz="0" w:space="0" w:color="auto"/>
            <w:bottom w:val="none" w:sz="0" w:space="0" w:color="auto"/>
            <w:right w:val="none" w:sz="0" w:space="0" w:color="auto"/>
          </w:divBdr>
        </w:div>
        <w:div w:id="56512104">
          <w:marLeft w:val="0"/>
          <w:marRight w:val="0"/>
          <w:marTop w:val="0"/>
          <w:marBottom w:val="0"/>
          <w:divBdr>
            <w:top w:val="none" w:sz="0" w:space="0" w:color="auto"/>
            <w:left w:val="none" w:sz="0" w:space="0" w:color="auto"/>
            <w:bottom w:val="none" w:sz="0" w:space="0" w:color="auto"/>
            <w:right w:val="none" w:sz="0" w:space="0" w:color="auto"/>
          </w:divBdr>
        </w:div>
        <w:div w:id="223494454">
          <w:marLeft w:val="0"/>
          <w:marRight w:val="0"/>
          <w:marTop w:val="0"/>
          <w:marBottom w:val="0"/>
          <w:divBdr>
            <w:top w:val="none" w:sz="0" w:space="0" w:color="auto"/>
            <w:left w:val="none" w:sz="0" w:space="0" w:color="auto"/>
            <w:bottom w:val="none" w:sz="0" w:space="0" w:color="auto"/>
            <w:right w:val="none" w:sz="0" w:space="0" w:color="auto"/>
          </w:divBdr>
        </w:div>
        <w:div w:id="237987105">
          <w:marLeft w:val="0"/>
          <w:marRight w:val="0"/>
          <w:marTop w:val="0"/>
          <w:marBottom w:val="0"/>
          <w:divBdr>
            <w:top w:val="none" w:sz="0" w:space="0" w:color="auto"/>
            <w:left w:val="none" w:sz="0" w:space="0" w:color="auto"/>
            <w:bottom w:val="none" w:sz="0" w:space="0" w:color="auto"/>
            <w:right w:val="none" w:sz="0" w:space="0" w:color="auto"/>
          </w:divBdr>
        </w:div>
        <w:div w:id="255747644">
          <w:marLeft w:val="0"/>
          <w:marRight w:val="0"/>
          <w:marTop w:val="0"/>
          <w:marBottom w:val="0"/>
          <w:divBdr>
            <w:top w:val="none" w:sz="0" w:space="0" w:color="auto"/>
            <w:left w:val="none" w:sz="0" w:space="0" w:color="auto"/>
            <w:bottom w:val="none" w:sz="0" w:space="0" w:color="auto"/>
            <w:right w:val="none" w:sz="0" w:space="0" w:color="auto"/>
          </w:divBdr>
          <w:divsChild>
            <w:div w:id="2108425597">
              <w:marLeft w:val="-75"/>
              <w:marRight w:val="0"/>
              <w:marTop w:val="30"/>
              <w:marBottom w:val="30"/>
              <w:divBdr>
                <w:top w:val="none" w:sz="0" w:space="0" w:color="auto"/>
                <w:left w:val="none" w:sz="0" w:space="0" w:color="auto"/>
                <w:bottom w:val="none" w:sz="0" w:space="0" w:color="auto"/>
                <w:right w:val="none" w:sz="0" w:space="0" w:color="auto"/>
              </w:divBdr>
              <w:divsChild>
                <w:div w:id="64770282">
                  <w:marLeft w:val="0"/>
                  <w:marRight w:val="0"/>
                  <w:marTop w:val="0"/>
                  <w:marBottom w:val="0"/>
                  <w:divBdr>
                    <w:top w:val="none" w:sz="0" w:space="0" w:color="auto"/>
                    <w:left w:val="none" w:sz="0" w:space="0" w:color="auto"/>
                    <w:bottom w:val="none" w:sz="0" w:space="0" w:color="auto"/>
                    <w:right w:val="none" w:sz="0" w:space="0" w:color="auto"/>
                  </w:divBdr>
                  <w:divsChild>
                    <w:div w:id="99880587">
                      <w:marLeft w:val="0"/>
                      <w:marRight w:val="0"/>
                      <w:marTop w:val="0"/>
                      <w:marBottom w:val="0"/>
                      <w:divBdr>
                        <w:top w:val="none" w:sz="0" w:space="0" w:color="auto"/>
                        <w:left w:val="none" w:sz="0" w:space="0" w:color="auto"/>
                        <w:bottom w:val="none" w:sz="0" w:space="0" w:color="auto"/>
                        <w:right w:val="none" w:sz="0" w:space="0" w:color="auto"/>
                      </w:divBdr>
                    </w:div>
                  </w:divsChild>
                </w:div>
                <w:div w:id="88240222">
                  <w:marLeft w:val="0"/>
                  <w:marRight w:val="0"/>
                  <w:marTop w:val="0"/>
                  <w:marBottom w:val="0"/>
                  <w:divBdr>
                    <w:top w:val="none" w:sz="0" w:space="0" w:color="auto"/>
                    <w:left w:val="none" w:sz="0" w:space="0" w:color="auto"/>
                    <w:bottom w:val="none" w:sz="0" w:space="0" w:color="auto"/>
                    <w:right w:val="none" w:sz="0"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
                  </w:divsChild>
                </w:div>
                <w:div w:id="235366111">
                  <w:marLeft w:val="0"/>
                  <w:marRight w:val="0"/>
                  <w:marTop w:val="0"/>
                  <w:marBottom w:val="0"/>
                  <w:divBdr>
                    <w:top w:val="none" w:sz="0" w:space="0" w:color="auto"/>
                    <w:left w:val="none" w:sz="0" w:space="0" w:color="auto"/>
                    <w:bottom w:val="none" w:sz="0" w:space="0" w:color="auto"/>
                    <w:right w:val="none" w:sz="0" w:space="0" w:color="auto"/>
                  </w:divBdr>
                  <w:divsChild>
                    <w:div w:id="1786997120">
                      <w:marLeft w:val="0"/>
                      <w:marRight w:val="0"/>
                      <w:marTop w:val="0"/>
                      <w:marBottom w:val="0"/>
                      <w:divBdr>
                        <w:top w:val="none" w:sz="0" w:space="0" w:color="auto"/>
                        <w:left w:val="none" w:sz="0" w:space="0" w:color="auto"/>
                        <w:bottom w:val="none" w:sz="0" w:space="0" w:color="auto"/>
                        <w:right w:val="none" w:sz="0" w:space="0" w:color="auto"/>
                      </w:divBdr>
                    </w:div>
                  </w:divsChild>
                </w:div>
                <w:div w:id="408159837">
                  <w:marLeft w:val="0"/>
                  <w:marRight w:val="0"/>
                  <w:marTop w:val="0"/>
                  <w:marBottom w:val="0"/>
                  <w:divBdr>
                    <w:top w:val="none" w:sz="0" w:space="0" w:color="auto"/>
                    <w:left w:val="none" w:sz="0" w:space="0" w:color="auto"/>
                    <w:bottom w:val="none" w:sz="0" w:space="0" w:color="auto"/>
                    <w:right w:val="none" w:sz="0" w:space="0" w:color="auto"/>
                  </w:divBdr>
                  <w:divsChild>
                    <w:div w:id="1451557575">
                      <w:marLeft w:val="0"/>
                      <w:marRight w:val="0"/>
                      <w:marTop w:val="0"/>
                      <w:marBottom w:val="0"/>
                      <w:divBdr>
                        <w:top w:val="none" w:sz="0" w:space="0" w:color="auto"/>
                        <w:left w:val="none" w:sz="0" w:space="0" w:color="auto"/>
                        <w:bottom w:val="none" w:sz="0" w:space="0" w:color="auto"/>
                        <w:right w:val="none" w:sz="0" w:space="0" w:color="auto"/>
                      </w:divBdr>
                    </w:div>
                  </w:divsChild>
                </w:div>
                <w:div w:id="415518989">
                  <w:marLeft w:val="0"/>
                  <w:marRight w:val="0"/>
                  <w:marTop w:val="0"/>
                  <w:marBottom w:val="0"/>
                  <w:divBdr>
                    <w:top w:val="none" w:sz="0" w:space="0" w:color="auto"/>
                    <w:left w:val="none" w:sz="0" w:space="0" w:color="auto"/>
                    <w:bottom w:val="none" w:sz="0" w:space="0" w:color="auto"/>
                    <w:right w:val="none" w:sz="0" w:space="0" w:color="auto"/>
                  </w:divBdr>
                  <w:divsChild>
                    <w:div w:id="1463353505">
                      <w:marLeft w:val="0"/>
                      <w:marRight w:val="0"/>
                      <w:marTop w:val="0"/>
                      <w:marBottom w:val="0"/>
                      <w:divBdr>
                        <w:top w:val="none" w:sz="0" w:space="0" w:color="auto"/>
                        <w:left w:val="none" w:sz="0" w:space="0" w:color="auto"/>
                        <w:bottom w:val="none" w:sz="0" w:space="0" w:color="auto"/>
                        <w:right w:val="none" w:sz="0" w:space="0" w:color="auto"/>
                      </w:divBdr>
                    </w:div>
                  </w:divsChild>
                </w:div>
                <w:div w:id="651447061">
                  <w:marLeft w:val="0"/>
                  <w:marRight w:val="0"/>
                  <w:marTop w:val="0"/>
                  <w:marBottom w:val="0"/>
                  <w:divBdr>
                    <w:top w:val="none" w:sz="0" w:space="0" w:color="auto"/>
                    <w:left w:val="none" w:sz="0" w:space="0" w:color="auto"/>
                    <w:bottom w:val="none" w:sz="0" w:space="0" w:color="auto"/>
                    <w:right w:val="none" w:sz="0" w:space="0" w:color="auto"/>
                  </w:divBdr>
                  <w:divsChild>
                    <w:div w:id="1335232023">
                      <w:marLeft w:val="0"/>
                      <w:marRight w:val="0"/>
                      <w:marTop w:val="0"/>
                      <w:marBottom w:val="0"/>
                      <w:divBdr>
                        <w:top w:val="none" w:sz="0" w:space="0" w:color="auto"/>
                        <w:left w:val="none" w:sz="0" w:space="0" w:color="auto"/>
                        <w:bottom w:val="none" w:sz="0" w:space="0" w:color="auto"/>
                        <w:right w:val="none" w:sz="0" w:space="0" w:color="auto"/>
                      </w:divBdr>
                    </w:div>
                  </w:divsChild>
                </w:div>
                <w:div w:id="831875712">
                  <w:marLeft w:val="0"/>
                  <w:marRight w:val="0"/>
                  <w:marTop w:val="0"/>
                  <w:marBottom w:val="0"/>
                  <w:divBdr>
                    <w:top w:val="none" w:sz="0" w:space="0" w:color="auto"/>
                    <w:left w:val="none" w:sz="0" w:space="0" w:color="auto"/>
                    <w:bottom w:val="none" w:sz="0" w:space="0" w:color="auto"/>
                    <w:right w:val="none" w:sz="0" w:space="0" w:color="auto"/>
                  </w:divBdr>
                  <w:divsChild>
                    <w:div w:id="885020206">
                      <w:marLeft w:val="0"/>
                      <w:marRight w:val="0"/>
                      <w:marTop w:val="0"/>
                      <w:marBottom w:val="0"/>
                      <w:divBdr>
                        <w:top w:val="none" w:sz="0" w:space="0" w:color="auto"/>
                        <w:left w:val="none" w:sz="0" w:space="0" w:color="auto"/>
                        <w:bottom w:val="none" w:sz="0" w:space="0" w:color="auto"/>
                        <w:right w:val="none" w:sz="0" w:space="0" w:color="auto"/>
                      </w:divBdr>
                    </w:div>
                  </w:divsChild>
                </w:div>
                <w:div w:id="912591138">
                  <w:marLeft w:val="0"/>
                  <w:marRight w:val="0"/>
                  <w:marTop w:val="0"/>
                  <w:marBottom w:val="0"/>
                  <w:divBdr>
                    <w:top w:val="none" w:sz="0" w:space="0" w:color="auto"/>
                    <w:left w:val="none" w:sz="0" w:space="0" w:color="auto"/>
                    <w:bottom w:val="none" w:sz="0" w:space="0" w:color="auto"/>
                    <w:right w:val="none" w:sz="0" w:space="0" w:color="auto"/>
                  </w:divBdr>
                  <w:divsChild>
                    <w:div w:id="1842743241">
                      <w:marLeft w:val="0"/>
                      <w:marRight w:val="0"/>
                      <w:marTop w:val="0"/>
                      <w:marBottom w:val="0"/>
                      <w:divBdr>
                        <w:top w:val="none" w:sz="0" w:space="0" w:color="auto"/>
                        <w:left w:val="none" w:sz="0" w:space="0" w:color="auto"/>
                        <w:bottom w:val="none" w:sz="0" w:space="0" w:color="auto"/>
                        <w:right w:val="none" w:sz="0" w:space="0" w:color="auto"/>
                      </w:divBdr>
                    </w:div>
                  </w:divsChild>
                </w:div>
                <w:div w:id="988830136">
                  <w:marLeft w:val="0"/>
                  <w:marRight w:val="0"/>
                  <w:marTop w:val="0"/>
                  <w:marBottom w:val="0"/>
                  <w:divBdr>
                    <w:top w:val="none" w:sz="0" w:space="0" w:color="auto"/>
                    <w:left w:val="none" w:sz="0" w:space="0" w:color="auto"/>
                    <w:bottom w:val="none" w:sz="0" w:space="0" w:color="auto"/>
                    <w:right w:val="none" w:sz="0" w:space="0" w:color="auto"/>
                  </w:divBdr>
                  <w:divsChild>
                    <w:div w:id="1816098993">
                      <w:marLeft w:val="0"/>
                      <w:marRight w:val="0"/>
                      <w:marTop w:val="0"/>
                      <w:marBottom w:val="0"/>
                      <w:divBdr>
                        <w:top w:val="none" w:sz="0" w:space="0" w:color="auto"/>
                        <w:left w:val="none" w:sz="0" w:space="0" w:color="auto"/>
                        <w:bottom w:val="none" w:sz="0" w:space="0" w:color="auto"/>
                        <w:right w:val="none" w:sz="0" w:space="0" w:color="auto"/>
                      </w:divBdr>
                    </w:div>
                  </w:divsChild>
                </w:div>
                <w:div w:id="998769481">
                  <w:marLeft w:val="0"/>
                  <w:marRight w:val="0"/>
                  <w:marTop w:val="0"/>
                  <w:marBottom w:val="0"/>
                  <w:divBdr>
                    <w:top w:val="none" w:sz="0" w:space="0" w:color="auto"/>
                    <w:left w:val="none" w:sz="0" w:space="0" w:color="auto"/>
                    <w:bottom w:val="none" w:sz="0" w:space="0" w:color="auto"/>
                    <w:right w:val="none" w:sz="0" w:space="0" w:color="auto"/>
                  </w:divBdr>
                  <w:divsChild>
                    <w:div w:id="1714959649">
                      <w:marLeft w:val="0"/>
                      <w:marRight w:val="0"/>
                      <w:marTop w:val="0"/>
                      <w:marBottom w:val="0"/>
                      <w:divBdr>
                        <w:top w:val="none" w:sz="0" w:space="0" w:color="auto"/>
                        <w:left w:val="none" w:sz="0" w:space="0" w:color="auto"/>
                        <w:bottom w:val="none" w:sz="0" w:space="0" w:color="auto"/>
                        <w:right w:val="none" w:sz="0" w:space="0" w:color="auto"/>
                      </w:divBdr>
                    </w:div>
                  </w:divsChild>
                </w:div>
                <w:div w:id="1298954587">
                  <w:marLeft w:val="0"/>
                  <w:marRight w:val="0"/>
                  <w:marTop w:val="0"/>
                  <w:marBottom w:val="0"/>
                  <w:divBdr>
                    <w:top w:val="none" w:sz="0" w:space="0" w:color="auto"/>
                    <w:left w:val="none" w:sz="0" w:space="0" w:color="auto"/>
                    <w:bottom w:val="none" w:sz="0" w:space="0" w:color="auto"/>
                    <w:right w:val="none" w:sz="0" w:space="0" w:color="auto"/>
                  </w:divBdr>
                  <w:divsChild>
                    <w:div w:id="498737350">
                      <w:marLeft w:val="0"/>
                      <w:marRight w:val="0"/>
                      <w:marTop w:val="0"/>
                      <w:marBottom w:val="0"/>
                      <w:divBdr>
                        <w:top w:val="none" w:sz="0" w:space="0" w:color="auto"/>
                        <w:left w:val="none" w:sz="0" w:space="0" w:color="auto"/>
                        <w:bottom w:val="none" w:sz="0" w:space="0" w:color="auto"/>
                        <w:right w:val="none" w:sz="0" w:space="0" w:color="auto"/>
                      </w:divBdr>
                    </w:div>
                  </w:divsChild>
                </w:div>
                <w:div w:id="1420639242">
                  <w:marLeft w:val="0"/>
                  <w:marRight w:val="0"/>
                  <w:marTop w:val="0"/>
                  <w:marBottom w:val="0"/>
                  <w:divBdr>
                    <w:top w:val="none" w:sz="0" w:space="0" w:color="auto"/>
                    <w:left w:val="none" w:sz="0" w:space="0" w:color="auto"/>
                    <w:bottom w:val="none" w:sz="0" w:space="0" w:color="auto"/>
                    <w:right w:val="none" w:sz="0" w:space="0" w:color="auto"/>
                  </w:divBdr>
                  <w:divsChild>
                    <w:div w:id="1551919444">
                      <w:marLeft w:val="0"/>
                      <w:marRight w:val="0"/>
                      <w:marTop w:val="0"/>
                      <w:marBottom w:val="0"/>
                      <w:divBdr>
                        <w:top w:val="none" w:sz="0" w:space="0" w:color="auto"/>
                        <w:left w:val="none" w:sz="0" w:space="0" w:color="auto"/>
                        <w:bottom w:val="none" w:sz="0" w:space="0" w:color="auto"/>
                        <w:right w:val="none" w:sz="0" w:space="0" w:color="auto"/>
                      </w:divBdr>
                    </w:div>
                  </w:divsChild>
                </w:div>
                <w:div w:id="1606378240">
                  <w:marLeft w:val="0"/>
                  <w:marRight w:val="0"/>
                  <w:marTop w:val="0"/>
                  <w:marBottom w:val="0"/>
                  <w:divBdr>
                    <w:top w:val="none" w:sz="0" w:space="0" w:color="auto"/>
                    <w:left w:val="none" w:sz="0" w:space="0" w:color="auto"/>
                    <w:bottom w:val="none" w:sz="0" w:space="0" w:color="auto"/>
                    <w:right w:val="none" w:sz="0" w:space="0" w:color="auto"/>
                  </w:divBdr>
                  <w:divsChild>
                    <w:div w:id="300772532">
                      <w:marLeft w:val="0"/>
                      <w:marRight w:val="0"/>
                      <w:marTop w:val="0"/>
                      <w:marBottom w:val="0"/>
                      <w:divBdr>
                        <w:top w:val="none" w:sz="0" w:space="0" w:color="auto"/>
                        <w:left w:val="none" w:sz="0" w:space="0" w:color="auto"/>
                        <w:bottom w:val="none" w:sz="0" w:space="0" w:color="auto"/>
                        <w:right w:val="none" w:sz="0" w:space="0" w:color="auto"/>
                      </w:divBdr>
                    </w:div>
                  </w:divsChild>
                </w:div>
                <w:div w:id="1683436023">
                  <w:marLeft w:val="0"/>
                  <w:marRight w:val="0"/>
                  <w:marTop w:val="0"/>
                  <w:marBottom w:val="0"/>
                  <w:divBdr>
                    <w:top w:val="none" w:sz="0" w:space="0" w:color="auto"/>
                    <w:left w:val="none" w:sz="0" w:space="0" w:color="auto"/>
                    <w:bottom w:val="none" w:sz="0" w:space="0" w:color="auto"/>
                    <w:right w:val="none" w:sz="0" w:space="0" w:color="auto"/>
                  </w:divBdr>
                  <w:divsChild>
                    <w:div w:id="18312689">
                      <w:marLeft w:val="0"/>
                      <w:marRight w:val="0"/>
                      <w:marTop w:val="0"/>
                      <w:marBottom w:val="0"/>
                      <w:divBdr>
                        <w:top w:val="none" w:sz="0" w:space="0" w:color="auto"/>
                        <w:left w:val="none" w:sz="0" w:space="0" w:color="auto"/>
                        <w:bottom w:val="none" w:sz="0" w:space="0" w:color="auto"/>
                        <w:right w:val="none" w:sz="0" w:space="0" w:color="auto"/>
                      </w:divBdr>
                    </w:div>
                  </w:divsChild>
                </w:div>
                <w:div w:id="1762140724">
                  <w:marLeft w:val="0"/>
                  <w:marRight w:val="0"/>
                  <w:marTop w:val="0"/>
                  <w:marBottom w:val="0"/>
                  <w:divBdr>
                    <w:top w:val="none" w:sz="0" w:space="0" w:color="auto"/>
                    <w:left w:val="none" w:sz="0" w:space="0" w:color="auto"/>
                    <w:bottom w:val="none" w:sz="0" w:space="0" w:color="auto"/>
                    <w:right w:val="none" w:sz="0" w:space="0" w:color="auto"/>
                  </w:divBdr>
                  <w:divsChild>
                    <w:div w:id="1225288928">
                      <w:marLeft w:val="0"/>
                      <w:marRight w:val="0"/>
                      <w:marTop w:val="0"/>
                      <w:marBottom w:val="0"/>
                      <w:divBdr>
                        <w:top w:val="none" w:sz="0" w:space="0" w:color="auto"/>
                        <w:left w:val="none" w:sz="0" w:space="0" w:color="auto"/>
                        <w:bottom w:val="none" w:sz="0" w:space="0" w:color="auto"/>
                        <w:right w:val="none" w:sz="0" w:space="0" w:color="auto"/>
                      </w:divBdr>
                    </w:div>
                  </w:divsChild>
                </w:div>
                <w:div w:id="1789423753">
                  <w:marLeft w:val="0"/>
                  <w:marRight w:val="0"/>
                  <w:marTop w:val="0"/>
                  <w:marBottom w:val="0"/>
                  <w:divBdr>
                    <w:top w:val="none" w:sz="0" w:space="0" w:color="auto"/>
                    <w:left w:val="none" w:sz="0" w:space="0" w:color="auto"/>
                    <w:bottom w:val="none" w:sz="0" w:space="0" w:color="auto"/>
                    <w:right w:val="none" w:sz="0" w:space="0" w:color="auto"/>
                  </w:divBdr>
                  <w:divsChild>
                    <w:div w:id="214661558">
                      <w:marLeft w:val="0"/>
                      <w:marRight w:val="0"/>
                      <w:marTop w:val="0"/>
                      <w:marBottom w:val="0"/>
                      <w:divBdr>
                        <w:top w:val="none" w:sz="0" w:space="0" w:color="auto"/>
                        <w:left w:val="none" w:sz="0" w:space="0" w:color="auto"/>
                        <w:bottom w:val="none" w:sz="0" w:space="0" w:color="auto"/>
                        <w:right w:val="none" w:sz="0" w:space="0" w:color="auto"/>
                      </w:divBdr>
                    </w:div>
                  </w:divsChild>
                </w:div>
                <w:div w:id="1835880256">
                  <w:marLeft w:val="0"/>
                  <w:marRight w:val="0"/>
                  <w:marTop w:val="0"/>
                  <w:marBottom w:val="0"/>
                  <w:divBdr>
                    <w:top w:val="none" w:sz="0" w:space="0" w:color="auto"/>
                    <w:left w:val="none" w:sz="0" w:space="0" w:color="auto"/>
                    <w:bottom w:val="none" w:sz="0" w:space="0" w:color="auto"/>
                    <w:right w:val="none" w:sz="0" w:space="0" w:color="auto"/>
                  </w:divBdr>
                  <w:divsChild>
                    <w:div w:id="1841188842">
                      <w:marLeft w:val="0"/>
                      <w:marRight w:val="0"/>
                      <w:marTop w:val="0"/>
                      <w:marBottom w:val="0"/>
                      <w:divBdr>
                        <w:top w:val="none" w:sz="0" w:space="0" w:color="auto"/>
                        <w:left w:val="none" w:sz="0" w:space="0" w:color="auto"/>
                        <w:bottom w:val="none" w:sz="0" w:space="0" w:color="auto"/>
                        <w:right w:val="none" w:sz="0" w:space="0" w:color="auto"/>
                      </w:divBdr>
                    </w:div>
                  </w:divsChild>
                </w:div>
                <w:div w:id="1858737489">
                  <w:marLeft w:val="0"/>
                  <w:marRight w:val="0"/>
                  <w:marTop w:val="0"/>
                  <w:marBottom w:val="0"/>
                  <w:divBdr>
                    <w:top w:val="none" w:sz="0" w:space="0" w:color="auto"/>
                    <w:left w:val="none" w:sz="0" w:space="0" w:color="auto"/>
                    <w:bottom w:val="none" w:sz="0" w:space="0" w:color="auto"/>
                    <w:right w:val="none" w:sz="0" w:space="0" w:color="auto"/>
                  </w:divBdr>
                  <w:divsChild>
                    <w:div w:id="258225379">
                      <w:marLeft w:val="0"/>
                      <w:marRight w:val="0"/>
                      <w:marTop w:val="0"/>
                      <w:marBottom w:val="0"/>
                      <w:divBdr>
                        <w:top w:val="none" w:sz="0" w:space="0" w:color="auto"/>
                        <w:left w:val="none" w:sz="0" w:space="0" w:color="auto"/>
                        <w:bottom w:val="none" w:sz="0" w:space="0" w:color="auto"/>
                        <w:right w:val="none" w:sz="0" w:space="0" w:color="auto"/>
                      </w:divBdr>
                    </w:div>
                  </w:divsChild>
                </w:div>
                <w:div w:id="1877693510">
                  <w:marLeft w:val="0"/>
                  <w:marRight w:val="0"/>
                  <w:marTop w:val="0"/>
                  <w:marBottom w:val="0"/>
                  <w:divBdr>
                    <w:top w:val="none" w:sz="0" w:space="0" w:color="auto"/>
                    <w:left w:val="none" w:sz="0" w:space="0" w:color="auto"/>
                    <w:bottom w:val="none" w:sz="0" w:space="0" w:color="auto"/>
                    <w:right w:val="none" w:sz="0" w:space="0" w:color="auto"/>
                  </w:divBdr>
                  <w:divsChild>
                    <w:div w:id="688213898">
                      <w:marLeft w:val="0"/>
                      <w:marRight w:val="0"/>
                      <w:marTop w:val="0"/>
                      <w:marBottom w:val="0"/>
                      <w:divBdr>
                        <w:top w:val="none" w:sz="0" w:space="0" w:color="auto"/>
                        <w:left w:val="none" w:sz="0" w:space="0" w:color="auto"/>
                        <w:bottom w:val="none" w:sz="0" w:space="0" w:color="auto"/>
                        <w:right w:val="none" w:sz="0" w:space="0" w:color="auto"/>
                      </w:divBdr>
                    </w:div>
                  </w:divsChild>
                </w:div>
                <w:div w:id="1994218915">
                  <w:marLeft w:val="0"/>
                  <w:marRight w:val="0"/>
                  <w:marTop w:val="0"/>
                  <w:marBottom w:val="0"/>
                  <w:divBdr>
                    <w:top w:val="none" w:sz="0" w:space="0" w:color="auto"/>
                    <w:left w:val="none" w:sz="0" w:space="0" w:color="auto"/>
                    <w:bottom w:val="none" w:sz="0" w:space="0" w:color="auto"/>
                    <w:right w:val="none" w:sz="0" w:space="0" w:color="auto"/>
                  </w:divBdr>
                  <w:divsChild>
                    <w:div w:id="802963210">
                      <w:marLeft w:val="0"/>
                      <w:marRight w:val="0"/>
                      <w:marTop w:val="0"/>
                      <w:marBottom w:val="0"/>
                      <w:divBdr>
                        <w:top w:val="none" w:sz="0" w:space="0" w:color="auto"/>
                        <w:left w:val="none" w:sz="0" w:space="0" w:color="auto"/>
                        <w:bottom w:val="none" w:sz="0" w:space="0" w:color="auto"/>
                        <w:right w:val="none" w:sz="0" w:space="0" w:color="auto"/>
                      </w:divBdr>
                    </w:div>
                  </w:divsChild>
                </w:div>
                <w:div w:id="2092653788">
                  <w:marLeft w:val="0"/>
                  <w:marRight w:val="0"/>
                  <w:marTop w:val="0"/>
                  <w:marBottom w:val="0"/>
                  <w:divBdr>
                    <w:top w:val="none" w:sz="0" w:space="0" w:color="auto"/>
                    <w:left w:val="none" w:sz="0" w:space="0" w:color="auto"/>
                    <w:bottom w:val="none" w:sz="0" w:space="0" w:color="auto"/>
                    <w:right w:val="none" w:sz="0" w:space="0" w:color="auto"/>
                  </w:divBdr>
                  <w:divsChild>
                    <w:div w:id="12268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5769">
          <w:marLeft w:val="0"/>
          <w:marRight w:val="0"/>
          <w:marTop w:val="0"/>
          <w:marBottom w:val="0"/>
          <w:divBdr>
            <w:top w:val="none" w:sz="0" w:space="0" w:color="auto"/>
            <w:left w:val="none" w:sz="0" w:space="0" w:color="auto"/>
            <w:bottom w:val="none" w:sz="0" w:space="0" w:color="auto"/>
            <w:right w:val="none" w:sz="0" w:space="0" w:color="auto"/>
          </w:divBdr>
        </w:div>
        <w:div w:id="393821329">
          <w:marLeft w:val="0"/>
          <w:marRight w:val="0"/>
          <w:marTop w:val="0"/>
          <w:marBottom w:val="0"/>
          <w:divBdr>
            <w:top w:val="none" w:sz="0" w:space="0" w:color="auto"/>
            <w:left w:val="none" w:sz="0" w:space="0" w:color="auto"/>
            <w:bottom w:val="none" w:sz="0" w:space="0" w:color="auto"/>
            <w:right w:val="none" w:sz="0" w:space="0" w:color="auto"/>
          </w:divBdr>
        </w:div>
        <w:div w:id="470833499">
          <w:marLeft w:val="0"/>
          <w:marRight w:val="0"/>
          <w:marTop w:val="0"/>
          <w:marBottom w:val="0"/>
          <w:divBdr>
            <w:top w:val="none" w:sz="0" w:space="0" w:color="auto"/>
            <w:left w:val="none" w:sz="0" w:space="0" w:color="auto"/>
            <w:bottom w:val="none" w:sz="0" w:space="0" w:color="auto"/>
            <w:right w:val="none" w:sz="0" w:space="0" w:color="auto"/>
          </w:divBdr>
        </w:div>
        <w:div w:id="618416536">
          <w:marLeft w:val="0"/>
          <w:marRight w:val="0"/>
          <w:marTop w:val="0"/>
          <w:marBottom w:val="0"/>
          <w:divBdr>
            <w:top w:val="none" w:sz="0" w:space="0" w:color="auto"/>
            <w:left w:val="none" w:sz="0" w:space="0" w:color="auto"/>
            <w:bottom w:val="none" w:sz="0" w:space="0" w:color="auto"/>
            <w:right w:val="none" w:sz="0" w:space="0" w:color="auto"/>
          </w:divBdr>
        </w:div>
        <w:div w:id="625502255">
          <w:marLeft w:val="0"/>
          <w:marRight w:val="0"/>
          <w:marTop w:val="0"/>
          <w:marBottom w:val="0"/>
          <w:divBdr>
            <w:top w:val="none" w:sz="0" w:space="0" w:color="auto"/>
            <w:left w:val="none" w:sz="0" w:space="0" w:color="auto"/>
            <w:bottom w:val="none" w:sz="0" w:space="0" w:color="auto"/>
            <w:right w:val="none" w:sz="0" w:space="0" w:color="auto"/>
          </w:divBdr>
        </w:div>
        <w:div w:id="653144916">
          <w:marLeft w:val="0"/>
          <w:marRight w:val="0"/>
          <w:marTop w:val="0"/>
          <w:marBottom w:val="0"/>
          <w:divBdr>
            <w:top w:val="none" w:sz="0" w:space="0" w:color="auto"/>
            <w:left w:val="none" w:sz="0" w:space="0" w:color="auto"/>
            <w:bottom w:val="none" w:sz="0" w:space="0" w:color="auto"/>
            <w:right w:val="none" w:sz="0" w:space="0" w:color="auto"/>
          </w:divBdr>
        </w:div>
        <w:div w:id="674111354">
          <w:marLeft w:val="0"/>
          <w:marRight w:val="0"/>
          <w:marTop w:val="0"/>
          <w:marBottom w:val="0"/>
          <w:divBdr>
            <w:top w:val="none" w:sz="0" w:space="0" w:color="auto"/>
            <w:left w:val="none" w:sz="0" w:space="0" w:color="auto"/>
            <w:bottom w:val="none" w:sz="0" w:space="0" w:color="auto"/>
            <w:right w:val="none" w:sz="0" w:space="0" w:color="auto"/>
          </w:divBdr>
        </w:div>
        <w:div w:id="766851152">
          <w:marLeft w:val="0"/>
          <w:marRight w:val="0"/>
          <w:marTop w:val="0"/>
          <w:marBottom w:val="0"/>
          <w:divBdr>
            <w:top w:val="none" w:sz="0" w:space="0" w:color="auto"/>
            <w:left w:val="none" w:sz="0" w:space="0" w:color="auto"/>
            <w:bottom w:val="none" w:sz="0" w:space="0" w:color="auto"/>
            <w:right w:val="none" w:sz="0" w:space="0" w:color="auto"/>
          </w:divBdr>
        </w:div>
        <w:div w:id="827289871">
          <w:marLeft w:val="-75"/>
          <w:marRight w:val="0"/>
          <w:marTop w:val="30"/>
          <w:marBottom w:val="30"/>
          <w:divBdr>
            <w:top w:val="none" w:sz="0" w:space="0" w:color="auto"/>
            <w:left w:val="none" w:sz="0" w:space="0" w:color="auto"/>
            <w:bottom w:val="none" w:sz="0" w:space="0" w:color="auto"/>
            <w:right w:val="none" w:sz="0" w:space="0" w:color="auto"/>
          </w:divBdr>
          <w:divsChild>
            <w:div w:id="172648292">
              <w:marLeft w:val="0"/>
              <w:marRight w:val="0"/>
              <w:marTop w:val="0"/>
              <w:marBottom w:val="0"/>
              <w:divBdr>
                <w:top w:val="none" w:sz="0" w:space="0" w:color="auto"/>
                <w:left w:val="none" w:sz="0" w:space="0" w:color="auto"/>
                <w:bottom w:val="none" w:sz="0" w:space="0" w:color="auto"/>
                <w:right w:val="none" w:sz="0" w:space="0" w:color="auto"/>
              </w:divBdr>
              <w:divsChild>
                <w:div w:id="414210121">
                  <w:marLeft w:val="0"/>
                  <w:marRight w:val="0"/>
                  <w:marTop w:val="0"/>
                  <w:marBottom w:val="0"/>
                  <w:divBdr>
                    <w:top w:val="none" w:sz="0" w:space="0" w:color="auto"/>
                    <w:left w:val="none" w:sz="0" w:space="0" w:color="auto"/>
                    <w:bottom w:val="none" w:sz="0" w:space="0" w:color="auto"/>
                    <w:right w:val="none" w:sz="0" w:space="0" w:color="auto"/>
                  </w:divBdr>
                </w:div>
              </w:divsChild>
            </w:div>
            <w:div w:id="376707670">
              <w:marLeft w:val="0"/>
              <w:marRight w:val="0"/>
              <w:marTop w:val="0"/>
              <w:marBottom w:val="0"/>
              <w:divBdr>
                <w:top w:val="none" w:sz="0" w:space="0" w:color="auto"/>
                <w:left w:val="none" w:sz="0" w:space="0" w:color="auto"/>
                <w:bottom w:val="none" w:sz="0" w:space="0" w:color="auto"/>
                <w:right w:val="none" w:sz="0" w:space="0" w:color="auto"/>
              </w:divBdr>
              <w:divsChild>
                <w:div w:id="912813791">
                  <w:marLeft w:val="0"/>
                  <w:marRight w:val="0"/>
                  <w:marTop w:val="0"/>
                  <w:marBottom w:val="0"/>
                  <w:divBdr>
                    <w:top w:val="none" w:sz="0" w:space="0" w:color="auto"/>
                    <w:left w:val="none" w:sz="0" w:space="0" w:color="auto"/>
                    <w:bottom w:val="none" w:sz="0" w:space="0" w:color="auto"/>
                    <w:right w:val="none" w:sz="0" w:space="0" w:color="auto"/>
                  </w:divBdr>
                </w:div>
              </w:divsChild>
            </w:div>
            <w:div w:id="571240290">
              <w:marLeft w:val="0"/>
              <w:marRight w:val="0"/>
              <w:marTop w:val="0"/>
              <w:marBottom w:val="0"/>
              <w:divBdr>
                <w:top w:val="none" w:sz="0" w:space="0" w:color="auto"/>
                <w:left w:val="none" w:sz="0" w:space="0" w:color="auto"/>
                <w:bottom w:val="none" w:sz="0" w:space="0" w:color="auto"/>
                <w:right w:val="none" w:sz="0" w:space="0" w:color="auto"/>
              </w:divBdr>
              <w:divsChild>
                <w:div w:id="1892156947">
                  <w:marLeft w:val="0"/>
                  <w:marRight w:val="0"/>
                  <w:marTop w:val="0"/>
                  <w:marBottom w:val="0"/>
                  <w:divBdr>
                    <w:top w:val="none" w:sz="0" w:space="0" w:color="auto"/>
                    <w:left w:val="none" w:sz="0" w:space="0" w:color="auto"/>
                    <w:bottom w:val="none" w:sz="0" w:space="0" w:color="auto"/>
                    <w:right w:val="none" w:sz="0" w:space="0" w:color="auto"/>
                  </w:divBdr>
                </w:div>
              </w:divsChild>
            </w:div>
            <w:div w:id="2043508624">
              <w:marLeft w:val="0"/>
              <w:marRight w:val="0"/>
              <w:marTop w:val="0"/>
              <w:marBottom w:val="0"/>
              <w:divBdr>
                <w:top w:val="none" w:sz="0" w:space="0" w:color="auto"/>
                <w:left w:val="none" w:sz="0" w:space="0" w:color="auto"/>
                <w:bottom w:val="none" w:sz="0" w:space="0" w:color="auto"/>
                <w:right w:val="none" w:sz="0" w:space="0" w:color="auto"/>
              </w:divBdr>
              <w:divsChild>
                <w:div w:id="196283891">
                  <w:marLeft w:val="0"/>
                  <w:marRight w:val="0"/>
                  <w:marTop w:val="0"/>
                  <w:marBottom w:val="0"/>
                  <w:divBdr>
                    <w:top w:val="none" w:sz="0" w:space="0" w:color="auto"/>
                    <w:left w:val="none" w:sz="0" w:space="0" w:color="auto"/>
                    <w:bottom w:val="none" w:sz="0" w:space="0" w:color="auto"/>
                    <w:right w:val="none" w:sz="0" w:space="0" w:color="auto"/>
                  </w:divBdr>
                </w:div>
                <w:div w:id="435910352">
                  <w:marLeft w:val="0"/>
                  <w:marRight w:val="0"/>
                  <w:marTop w:val="0"/>
                  <w:marBottom w:val="0"/>
                  <w:divBdr>
                    <w:top w:val="none" w:sz="0" w:space="0" w:color="auto"/>
                    <w:left w:val="none" w:sz="0" w:space="0" w:color="auto"/>
                    <w:bottom w:val="none" w:sz="0" w:space="0" w:color="auto"/>
                    <w:right w:val="none" w:sz="0" w:space="0" w:color="auto"/>
                  </w:divBdr>
                </w:div>
                <w:div w:id="710691594">
                  <w:marLeft w:val="0"/>
                  <w:marRight w:val="0"/>
                  <w:marTop w:val="0"/>
                  <w:marBottom w:val="0"/>
                  <w:divBdr>
                    <w:top w:val="none" w:sz="0" w:space="0" w:color="auto"/>
                    <w:left w:val="none" w:sz="0" w:space="0" w:color="auto"/>
                    <w:bottom w:val="none" w:sz="0" w:space="0" w:color="auto"/>
                    <w:right w:val="none" w:sz="0" w:space="0" w:color="auto"/>
                  </w:divBdr>
                </w:div>
                <w:div w:id="823275812">
                  <w:marLeft w:val="0"/>
                  <w:marRight w:val="0"/>
                  <w:marTop w:val="0"/>
                  <w:marBottom w:val="0"/>
                  <w:divBdr>
                    <w:top w:val="none" w:sz="0" w:space="0" w:color="auto"/>
                    <w:left w:val="none" w:sz="0" w:space="0" w:color="auto"/>
                    <w:bottom w:val="none" w:sz="0" w:space="0" w:color="auto"/>
                    <w:right w:val="none" w:sz="0" w:space="0" w:color="auto"/>
                  </w:divBdr>
                </w:div>
                <w:div w:id="897670923">
                  <w:marLeft w:val="0"/>
                  <w:marRight w:val="0"/>
                  <w:marTop w:val="0"/>
                  <w:marBottom w:val="0"/>
                  <w:divBdr>
                    <w:top w:val="none" w:sz="0" w:space="0" w:color="auto"/>
                    <w:left w:val="none" w:sz="0" w:space="0" w:color="auto"/>
                    <w:bottom w:val="none" w:sz="0" w:space="0" w:color="auto"/>
                    <w:right w:val="none" w:sz="0" w:space="0" w:color="auto"/>
                  </w:divBdr>
                </w:div>
                <w:div w:id="1053851250">
                  <w:marLeft w:val="0"/>
                  <w:marRight w:val="0"/>
                  <w:marTop w:val="0"/>
                  <w:marBottom w:val="0"/>
                  <w:divBdr>
                    <w:top w:val="none" w:sz="0" w:space="0" w:color="auto"/>
                    <w:left w:val="none" w:sz="0" w:space="0" w:color="auto"/>
                    <w:bottom w:val="none" w:sz="0" w:space="0" w:color="auto"/>
                    <w:right w:val="none" w:sz="0" w:space="0" w:color="auto"/>
                  </w:divBdr>
                </w:div>
                <w:div w:id="1541360655">
                  <w:marLeft w:val="0"/>
                  <w:marRight w:val="0"/>
                  <w:marTop w:val="0"/>
                  <w:marBottom w:val="0"/>
                  <w:divBdr>
                    <w:top w:val="none" w:sz="0" w:space="0" w:color="auto"/>
                    <w:left w:val="none" w:sz="0" w:space="0" w:color="auto"/>
                    <w:bottom w:val="none" w:sz="0" w:space="0" w:color="auto"/>
                    <w:right w:val="none" w:sz="0" w:space="0" w:color="auto"/>
                  </w:divBdr>
                </w:div>
                <w:div w:id="1782069515">
                  <w:marLeft w:val="0"/>
                  <w:marRight w:val="0"/>
                  <w:marTop w:val="0"/>
                  <w:marBottom w:val="0"/>
                  <w:divBdr>
                    <w:top w:val="none" w:sz="0" w:space="0" w:color="auto"/>
                    <w:left w:val="none" w:sz="0" w:space="0" w:color="auto"/>
                    <w:bottom w:val="none" w:sz="0" w:space="0" w:color="auto"/>
                    <w:right w:val="none" w:sz="0" w:space="0" w:color="auto"/>
                  </w:divBdr>
                </w:div>
                <w:div w:id="1836408874">
                  <w:marLeft w:val="0"/>
                  <w:marRight w:val="0"/>
                  <w:marTop w:val="0"/>
                  <w:marBottom w:val="0"/>
                  <w:divBdr>
                    <w:top w:val="none" w:sz="0" w:space="0" w:color="auto"/>
                    <w:left w:val="none" w:sz="0" w:space="0" w:color="auto"/>
                    <w:bottom w:val="none" w:sz="0" w:space="0" w:color="auto"/>
                    <w:right w:val="none" w:sz="0" w:space="0" w:color="auto"/>
                  </w:divBdr>
                </w:div>
                <w:div w:id="1897812390">
                  <w:marLeft w:val="0"/>
                  <w:marRight w:val="0"/>
                  <w:marTop w:val="0"/>
                  <w:marBottom w:val="0"/>
                  <w:divBdr>
                    <w:top w:val="none" w:sz="0" w:space="0" w:color="auto"/>
                    <w:left w:val="none" w:sz="0" w:space="0" w:color="auto"/>
                    <w:bottom w:val="none" w:sz="0" w:space="0" w:color="auto"/>
                    <w:right w:val="none" w:sz="0" w:space="0" w:color="auto"/>
                  </w:divBdr>
                </w:div>
                <w:div w:id="1968048829">
                  <w:marLeft w:val="0"/>
                  <w:marRight w:val="0"/>
                  <w:marTop w:val="0"/>
                  <w:marBottom w:val="0"/>
                  <w:divBdr>
                    <w:top w:val="none" w:sz="0" w:space="0" w:color="auto"/>
                    <w:left w:val="none" w:sz="0" w:space="0" w:color="auto"/>
                    <w:bottom w:val="none" w:sz="0" w:space="0" w:color="auto"/>
                    <w:right w:val="none" w:sz="0" w:space="0" w:color="auto"/>
                  </w:divBdr>
                </w:div>
                <w:div w:id="20021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9557">
          <w:marLeft w:val="0"/>
          <w:marRight w:val="0"/>
          <w:marTop w:val="0"/>
          <w:marBottom w:val="0"/>
          <w:divBdr>
            <w:top w:val="none" w:sz="0" w:space="0" w:color="auto"/>
            <w:left w:val="none" w:sz="0" w:space="0" w:color="auto"/>
            <w:bottom w:val="none" w:sz="0" w:space="0" w:color="auto"/>
            <w:right w:val="none" w:sz="0" w:space="0" w:color="auto"/>
          </w:divBdr>
        </w:div>
        <w:div w:id="846872017">
          <w:marLeft w:val="0"/>
          <w:marRight w:val="0"/>
          <w:marTop w:val="0"/>
          <w:marBottom w:val="0"/>
          <w:divBdr>
            <w:top w:val="none" w:sz="0" w:space="0" w:color="auto"/>
            <w:left w:val="none" w:sz="0" w:space="0" w:color="auto"/>
            <w:bottom w:val="none" w:sz="0" w:space="0" w:color="auto"/>
            <w:right w:val="none" w:sz="0" w:space="0" w:color="auto"/>
          </w:divBdr>
        </w:div>
        <w:div w:id="865680845">
          <w:marLeft w:val="0"/>
          <w:marRight w:val="0"/>
          <w:marTop w:val="0"/>
          <w:marBottom w:val="0"/>
          <w:divBdr>
            <w:top w:val="none" w:sz="0" w:space="0" w:color="auto"/>
            <w:left w:val="none" w:sz="0" w:space="0" w:color="auto"/>
            <w:bottom w:val="none" w:sz="0" w:space="0" w:color="auto"/>
            <w:right w:val="none" w:sz="0" w:space="0" w:color="auto"/>
          </w:divBdr>
        </w:div>
        <w:div w:id="896355985">
          <w:marLeft w:val="0"/>
          <w:marRight w:val="0"/>
          <w:marTop w:val="0"/>
          <w:marBottom w:val="0"/>
          <w:divBdr>
            <w:top w:val="none" w:sz="0" w:space="0" w:color="auto"/>
            <w:left w:val="none" w:sz="0" w:space="0" w:color="auto"/>
            <w:bottom w:val="none" w:sz="0" w:space="0" w:color="auto"/>
            <w:right w:val="none" w:sz="0" w:space="0" w:color="auto"/>
          </w:divBdr>
        </w:div>
        <w:div w:id="944851498">
          <w:marLeft w:val="0"/>
          <w:marRight w:val="0"/>
          <w:marTop w:val="0"/>
          <w:marBottom w:val="0"/>
          <w:divBdr>
            <w:top w:val="none" w:sz="0" w:space="0" w:color="auto"/>
            <w:left w:val="none" w:sz="0" w:space="0" w:color="auto"/>
            <w:bottom w:val="none" w:sz="0" w:space="0" w:color="auto"/>
            <w:right w:val="none" w:sz="0" w:space="0" w:color="auto"/>
          </w:divBdr>
        </w:div>
        <w:div w:id="1003899896">
          <w:marLeft w:val="0"/>
          <w:marRight w:val="0"/>
          <w:marTop w:val="0"/>
          <w:marBottom w:val="0"/>
          <w:divBdr>
            <w:top w:val="none" w:sz="0" w:space="0" w:color="auto"/>
            <w:left w:val="none" w:sz="0" w:space="0" w:color="auto"/>
            <w:bottom w:val="none" w:sz="0" w:space="0" w:color="auto"/>
            <w:right w:val="none" w:sz="0" w:space="0" w:color="auto"/>
          </w:divBdr>
        </w:div>
        <w:div w:id="1073046503">
          <w:marLeft w:val="0"/>
          <w:marRight w:val="0"/>
          <w:marTop w:val="0"/>
          <w:marBottom w:val="0"/>
          <w:divBdr>
            <w:top w:val="none" w:sz="0" w:space="0" w:color="auto"/>
            <w:left w:val="none" w:sz="0" w:space="0" w:color="auto"/>
            <w:bottom w:val="none" w:sz="0" w:space="0" w:color="auto"/>
            <w:right w:val="none" w:sz="0" w:space="0" w:color="auto"/>
          </w:divBdr>
        </w:div>
        <w:div w:id="1157839841">
          <w:marLeft w:val="0"/>
          <w:marRight w:val="0"/>
          <w:marTop w:val="0"/>
          <w:marBottom w:val="0"/>
          <w:divBdr>
            <w:top w:val="none" w:sz="0" w:space="0" w:color="auto"/>
            <w:left w:val="none" w:sz="0" w:space="0" w:color="auto"/>
            <w:bottom w:val="none" w:sz="0" w:space="0" w:color="auto"/>
            <w:right w:val="none" w:sz="0" w:space="0" w:color="auto"/>
          </w:divBdr>
        </w:div>
        <w:div w:id="1181355997">
          <w:marLeft w:val="-75"/>
          <w:marRight w:val="0"/>
          <w:marTop w:val="30"/>
          <w:marBottom w:val="30"/>
          <w:divBdr>
            <w:top w:val="none" w:sz="0" w:space="0" w:color="auto"/>
            <w:left w:val="none" w:sz="0" w:space="0" w:color="auto"/>
            <w:bottom w:val="none" w:sz="0" w:space="0" w:color="auto"/>
            <w:right w:val="none" w:sz="0" w:space="0" w:color="auto"/>
          </w:divBdr>
          <w:divsChild>
            <w:div w:id="54813951">
              <w:marLeft w:val="0"/>
              <w:marRight w:val="0"/>
              <w:marTop w:val="0"/>
              <w:marBottom w:val="0"/>
              <w:divBdr>
                <w:top w:val="none" w:sz="0" w:space="0" w:color="auto"/>
                <w:left w:val="none" w:sz="0" w:space="0" w:color="auto"/>
                <w:bottom w:val="none" w:sz="0" w:space="0" w:color="auto"/>
                <w:right w:val="none" w:sz="0" w:space="0" w:color="auto"/>
              </w:divBdr>
              <w:divsChild>
                <w:div w:id="861431782">
                  <w:marLeft w:val="0"/>
                  <w:marRight w:val="0"/>
                  <w:marTop w:val="0"/>
                  <w:marBottom w:val="0"/>
                  <w:divBdr>
                    <w:top w:val="none" w:sz="0" w:space="0" w:color="auto"/>
                    <w:left w:val="none" w:sz="0" w:space="0" w:color="auto"/>
                    <w:bottom w:val="none" w:sz="0" w:space="0" w:color="auto"/>
                    <w:right w:val="none" w:sz="0" w:space="0" w:color="auto"/>
                  </w:divBdr>
                </w:div>
              </w:divsChild>
            </w:div>
            <w:div w:id="606960473">
              <w:marLeft w:val="0"/>
              <w:marRight w:val="0"/>
              <w:marTop w:val="0"/>
              <w:marBottom w:val="0"/>
              <w:divBdr>
                <w:top w:val="none" w:sz="0" w:space="0" w:color="auto"/>
                <w:left w:val="none" w:sz="0" w:space="0" w:color="auto"/>
                <w:bottom w:val="none" w:sz="0" w:space="0" w:color="auto"/>
                <w:right w:val="none" w:sz="0" w:space="0" w:color="auto"/>
              </w:divBdr>
              <w:divsChild>
                <w:div w:id="93061601">
                  <w:marLeft w:val="0"/>
                  <w:marRight w:val="0"/>
                  <w:marTop w:val="0"/>
                  <w:marBottom w:val="0"/>
                  <w:divBdr>
                    <w:top w:val="none" w:sz="0" w:space="0" w:color="auto"/>
                    <w:left w:val="none" w:sz="0" w:space="0" w:color="auto"/>
                    <w:bottom w:val="none" w:sz="0" w:space="0" w:color="auto"/>
                    <w:right w:val="none" w:sz="0" w:space="0" w:color="auto"/>
                  </w:divBdr>
                </w:div>
              </w:divsChild>
            </w:div>
            <w:div w:id="1077899020">
              <w:marLeft w:val="0"/>
              <w:marRight w:val="0"/>
              <w:marTop w:val="0"/>
              <w:marBottom w:val="0"/>
              <w:divBdr>
                <w:top w:val="none" w:sz="0" w:space="0" w:color="auto"/>
                <w:left w:val="none" w:sz="0" w:space="0" w:color="auto"/>
                <w:bottom w:val="none" w:sz="0" w:space="0" w:color="auto"/>
                <w:right w:val="none" w:sz="0" w:space="0" w:color="auto"/>
              </w:divBdr>
              <w:divsChild>
                <w:div w:id="637611732">
                  <w:marLeft w:val="0"/>
                  <w:marRight w:val="0"/>
                  <w:marTop w:val="0"/>
                  <w:marBottom w:val="0"/>
                  <w:divBdr>
                    <w:top w:val="none" w:sz="0" w:space="0" w:color="auto"/>
                    <w:left w:val="none" w:sz="0" w:space="0" w:color="auto"/>
                    <w:bottom w:val="none" w:sz="0" w:space="0" w:color="auto"/>
                    <w:right w:val="none" w:sz="0" w:space="0" w:color="auto"/>
                  </w:divBdr>
                </w:div>
                <w:div w:id="716662667">
                  <w:marLeft w:val="0"/>
                  <w:marRight w:val="0"/>
                  <w:marTop w:val="0"/>
                  <w:marBottom w:val="0"/>
                  <w:divBdr>
                    <w:top w:val="none" w:sz="0" w:space="0" w:color="auto"/>
                    <w:left w:val="none" w:sz="0" w:space="0" w:color="auto"/>
                    <w:bottom w:val="none" w:sz="0" w:space="0" w:color="auto"/>
                    <w:right w:val="none" w:sz="0" w:space="0" w:color="auto"/>
                  </w:divBdr>
                </w:div>
                <w:div w:id="988872925">
                  <w:marLeft w:val="0"/>
                  <w:marRight w:val="0"/>
                  <w:marTop w:val="0"/>
                  <w:marBottom w:val="0"/>
                  <w:divBdr>
                    <w:top w:val="none" w:sz="0" w:space="0" w:color="auto"/>
                    <w:left w:val="none" w:sz="0" w:space="0" w:color="auto"/>
                    <w:bottom w:val="none" w:sz="0" w:space="0" w:color="auto"/>
                    <w:right w:val="none" w:sz="0" w:space="0" w:color="auto"/>
                  </w:divBdr>
                </w:div>
                <w:div w:id="1225916877">
                  <w:marLeft w:val="0"/>
                  <w:marRight w:val="0"/>
                  <w:marTop w:val="0"/>
                  <w:marBottom w:val="0"/>
                  <w:divBdr>
                    <w:top w:val="none" w:sz="0" w:space="0" w:color="auto"/>
                    <w:left w:val="none" w:sz="0" w:space="0" w:color="auto"/>
                    <w:bottom w:val="none" w:sz="0" w:space="0" w:color="auto"/>
                    <w:right w:val="none" w:sz="0" w:space="0" w:color="auto"/>
                  </w:divBdr>
                </w:div>
                <w:div w:id="2054382941">
                  <w:marLeft w:val="0"/>
                  <w:marRight w:val="0"/>
                  <w:marTop w:val="0"/>
                  <w:marBottom w:val="0"/>
                  <w:divBdr>
                    <w:top w:val="none" w:sz="0" w:space="0" w:color="auto"/>
                    <w:left w:val="none" w:sz="0" w:space="0" w:color="auto"/>
                    <w:bottom w:val="none" w:sz="0" w:space="0" w:color="auto"/>
                    <w:right w:val="none" w:sz="0" w:space="0" w:color="auto"/>
                  </w:divBdr>
                </w:div>
                <w:div w:id="2110153139">
                  <w:marLeft w:val="0"/>
                  <w:marRight w:val="0"/>
                  <w:marTop w:val="0"/>
                  <w:marBottom w:val="0"/>
                  <w:divBdr>
                    <w:top w:val="none" w:sz="0" w:space="0" w:color="auto"/>
                    <w:left w:val="none" w:sz="0" w:space="0" w:color="auto"/>
                    <w:bottom w:val="none" w:sz="0" w:space="0" w:color="auto"/>
                    <w:right w:val="none" w:sz="0" w:space="0" w:color="auto"/>
                  </w:divBdr>
                </w:div>
              </w:divsChild>
            </w:div>
            <w:div w:id="1832023562">
              <w:marLeft w:val="0"/>
              <w:marRight w:val="0"/>
              <w:marTop w:val="0"/>
              <w:marBottom w:val="0"/>
              <w:divBdr>
                <w:top w:val="none" w:sz="0" w:space="0" w:color="auto"/>
                <w:left w:val="none" w:sz="0" w:space="0" w:color="auto"/>
                <w:bottom w:val="none" w:sz="0" w:space="0" w:color="auto"/>
                <w:right w:val="none" w:sz="0" w:space="0" w:color="auto"/>
              </w:divBdr>
              <w:divsChild>
                <w:div w:id="2149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4937">
          <w:marLeft w:val="0"/>
          <w:marRight w:val="0"/>
          <w:marTop w:val="0"/>
          <w:marBottom w:val="0"/>
          <w:divBdr>
            <w:top w:val="none" w:sz="0" w:space="0" w:color="auto"/>
            <w:left w:val="none" w:sz="0" w:space="0" w:color="auto"/>
            <w:bottom w:val="none" w:sz="0" w:space="0" w:color="auto"/>
            <w:right w:val="none" w:sz="0" w:space="0" w:color="auto"/>
          </w:divBdr>
        </w:div>
        <w:div w:id="1272972547">
          <w:marLeft w:val="0"/>
          <w:marRight w:val="0"/>
          <w:marTop w:val="0"/>
          <w:marBottom w:val="0"/>
          <w:divBdr>
            <w:top w:val="none" w:sz="0" w:space="0" w:color="auto"/>
            <w:left w:val="none" w:sz="0" w:space="0" w:color="auto"/>
            <w:bottom w:val="none" w:sz="0" w:space="0" w:color="auto"/>
            <w:right w:val="none" w:sz="0" w:space="0" w:color="auto"/>
          </w:divBdr>
        </w:div>
        <w:div w:id="1294412102">
          <w:marLeft w:val="0"/>
          <w:marRight w:val="0"/>
          <w:marTop w:val="0"/>
          <w:marBottom w:val="0"/>
          <w:divBdr>
            <w:top w:val="none" w:sz="0" w:space="0" w:color="auto"/>
            <w:left w:val="none" w:sz="0" w:space="0" w:color="auto"/>
            <w:bottom w:val="none" w:sz="0" w:space="0" w:color="auto"/>
            <w:right w:val="none" w:sz="0" w:space="0" w:color="auto"/>
          </w:divBdr>
        </w:div>
        <w:div w:id="1309434564">
          <w:marLeft w:val="-75"/>
          <w:marRight w:val="0"/>
          <w:marTop w:val="30"/>
          <w:marBottom w:val="30"/>
          <w:divBdr>
            <w:top w:val="none" w:sz="0" w:space="0" w:color="auto"/>
            <w:left w:val="none" w:sz="0" w:space="0" w:color="auto"/>
            <w:bottom w:val="none" w:sz="0" w:space="0" w:color="auto"/>
            <w:right w:val="none" w:sz="0" w:space="0" w:color="auto"/>
          </w:divBdr>
          <w:divsChild>
            <w:div w:id="359212269">
              <w:marLeft w:val="0"/>
              <w:marRight w:val="0"/>
              <w:marTop w:val="0"/>
              <w:marBottom w:val="0"/>
              <w:divBdr>
                <w:top w:val="none" w:sz="0" w:space="0" w:color="auto"/>
                <w:left w:val="none" w:sz="0" w:space="0" w:color="auto"/>
                <w:bottom w:val="none" w:sz="0" w:space="0" w:color="auto"/>
                <w:right w:val="none" w:sz="0" w:space="0" w:color="auto"/>
              </w:divBdr>
              <w:divsChild>
                <w:div w:id="1247685132">
                  <w:marLeft w:val="0"/>
                  <w:marRight w:val="0"/>
                  <w:marTop w:val="0"/>
                  <w:marBottom w:val="0"/>
                  <w:divBdr>
                    <w:top w:val="none" w:sz="0" w:space="0" w:color="auto"/>
                    <w:left w:val="none" w:sz="0" w:space="0" w:color="auto"/>
                    <w:bottom w:val="none" w:sz="0" w:space="0" w:color="auto"/>
                    <w:right w:val="none" w:sz="0" w:space="0" w:color="auto"/>
                  </w:divBdr>
                </w:div>
              </w:divsChild>
            </w:div>
            <w:div w:id="635644343">
              <w:marLeft w:val="0"/>
              <w:marRight w:val="0"/>
              <w:marTop w:val="0"/>
              <w:marBottom w:val="0"/>
              <w:divBdr>
                <w:top w:val="none" w:sz="0" w:space="0" w:color="auto"/>
                <w:left w:val="none" w:sz="0" w:space="0" w:color="auto"/>
                <w:bottom w:val="none" w:sz="0" w:space="0" w:color="auto"/>
                <w:right w:val="none" w:sz="0" w:space="0" w:color="auto"/>
              </w:divBdr>
              <w:divsChild>
                <w:div w:id="421419906">
                  <w:marLeft w:val="0"/>
                  <w:marRight w:val="0"/>
                  <w:marTop w:val="0"/>
                  <w:marBottom w:val="0"/>
                  <w:divBdr>
                    <w:top w:val="none" w:sz="0" w:space="0" w:color="auto"/>
                    <w:left w:val="none" w:sz="0" w:space="0" w:color="auto"/>
                    <w:bottom w:val="none" w:sz="0" w:space="0" w:color="auto"/>
                    <w:right w:val="none" w:sz="0" w:space="0" w:color="auto"/>
                  </w:divBdr>
                </w:div>
              </w:divsChild>
            </w:div>
            <w:div w:id="824786460">
              <w:marLeft w:val="0"/>
              <w:marRight w:val="0"/>
              <w:marTop w:val="0"/>
              <w:marBottom w:val="0"/>
              <w:divBdr>
                <w:top w:val="none" w:sz="0" w:space="0" w:color="auto"/>
                <w:left w:val="none" w:sz="0" w:space="0" w:color="auto"/>
                <w:bottom w:val="none" w:sz="0" w:space="0" w:color="auto"/>
                <w:right w:val="none" w:sz="0" w:space="0" w:color="auto"/>
              </w:divBdr>
              <w:divsChild>
                <w:div w:id="1401757773">
                  <w:marLeft w:val="0"/>
                  <w:marRight w:val="0"/>
                  <w:marTop w:val="0"/>
                  <w:marBottom w:val="0"/>
                  <w:divBdr>
                    <w:top w:val="none" w:sz="0" w:space="0" w:color="auto"/>
                    <w:left w:val="none" w:sz="0" w:space="0" w:color="auto"/>
                    <w:bottom w:val="none" w:sz="0" w:space="0" w:color="auto"/>
                    <w:right w:val="none" w:sz="0" w:space="0" w:color="auto"/>
                  </w:divBdr>
                </w:div>
              </w:divsChild>
            </w:div>
            <w:div w:id="1603221145">
              <w:marLeft w:val="0"/>
              <w:marRight w:val="0"/>
              <w:marTop w:val="0"/>
              <w:marBottom w:val="0"/>
              <w:divBdr>
                <w:top w:val="none" w:sz="0" w:space="0" w:color="auto"/>
                <w:left w:val="none" w:sz="0" w:space="0" w:color="auto"/>
                <w:bottom w:val="none" w:sz="0" w:space="0" w:color="auto"/>
                <w:right w:val="none" w:sz="0" w:space="0" w:color="auto"/>
              </w:divBdr>
              <w:divsChild>
                <w:div w:id="1254703511">
                  <w:marLeft w:val="0"/>
                  <w:marRight w:val="0"/>
                  <w:marTop w:val="0"/>
                  <w:marBottom w:val="0"/>
                  <w:divBdr>
                    <w:top w:val="none" w:sz="0" w:space="0" w:color="auto"/>
                    <w:left w:val="none" w:sz="0" w:space="0" w:color="auto"/>
                    <w:bottom w:val="none" w:sz="0" w:space="0" w:color="auto"/>
                    <w:right w:val="none" w:sz="0" w:space="0" w:color="auto"/>
                  </w:divBdr>
                </w:div>
                <w:div w:id="1284188649">
                  <w:marLeft w:val="0"/>
                  <w:marRight w:val="0"/>
                  <w:marTop w:val="0"/>
                  <w:marBottom w:val="0"/>
                  <w:divBdr>
                    <w:top w:val="none" w:sz="0" w:space="0" w:color="auto"/>
                    <w:left w:val="none" w:sz="0" w:space="0" w:color="auto"/>
                    <w:bottom w:val="none" w:sz="0" w:space="0" w:color="auto"/>
                    <w:right w:val="none" w:sz="0" w:space="0" w:color="auto"/>
                  </w:divBdr>
                </w:div>
                <w:div w:id="13821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7075">
          <w:marLeft w:val="0"/>
          <w:marRight w:val="0"/>
          <w:marTop w:val="0"/>
          <w:marBottom w:val="0"/>
          <w:divBdr>
            <w:top w:val="none" w:sz="0" w:space="0" w:color="auto"/>
            <w:left w:val="none" w:sz="0" w:space="0" w:color="auto"/>
            <w:bottom w:val="none" w:sz="0" w:space="0" w:color="auto"/>
            <w:right w:val="none" w:sz="0" w:space="0" w:color="auto"/>
          </w:divBdr>
        </w:div>
        <w:div w:id="1366979090">
          <w:marLeft w:val="0"/>
          <w:marRight w:val="0"/>
          <w:marTop w:val="0"/>
          <w:marBottom w:val="0"/>
          <w:divBdr>
            <w:top w:val="none" w:sz="0" w:space="0" w:color="auto"/>
            <w:left w:val="none" w:sz="0" w:space="0" w:color="auto"/>
            <w:bottom w:val="none" w:sz="0" w:space="0" w:color="auto"/>
            <w:right w:val="none" w:sz="0" w:space="0" w:color="auto"/>
          </w:divBdr>
        </w:div>
        <w:div w:id="1455173887">
          <w:marLeft w:val="0"/>
          <w:marRight w:val="0"/>
          <w:marTop w:val="0"/>
          <w:marBottom w:val="0"/>
          <w:divBdr>
            <w:top w:val="none" w:sz="0" w:space="0" w:color="auto"/>
            <w:left w:val="none" w:sz="0" w:space="0" w:color="auto"/>
            <w:bottom w:val="none" w:sz="0" w:space="0" w:color="auto"/>
            <w:right w:val="none" w:sz="0" w:space="0" w:color="auto"/>
          </w:divBdr>
          <w:divsChild>
            <w:div w:id="1727096791">
              <w:marLeft w:val="-75"/>
              <w:marRight w:val="0"/>
              <w:marTop w:val="30"/>
              <w:marBottom w:val="30"/>
              <w:divBdr>
                <w:top w:val="none" w:sz="0" w:space="0" w:color="auto"/>
                <w:left w:val="none" w:sz="0" w:space="0" w:color="auto"/>
                <w:bottom w:val="none" w:sz="0" w:space="0" w:color="auto"/>
                <w:right w:val="none" w:sz="0" w:space="0" w:color="auto"/>
              </w:divBdr>
              <w:divsChild>
                <w:div w:id="52778207">
                  <w:marLeft w:val="0"/>
                  <w:marRight w:val="0"/>
                  <w:marTop w:val="0"/>
                  <w:marBottom w:val="0"/>
                  <w:divBdr>
                    <w:top w:val="none" w:sz="0" w:space="0" w:color="auto"/>
                    <w:left w:val="none" w:sz="0" w:space="0" w:color="auto"/>
                    <w:bottom w:val="none" w:sz="0" w:space="0" w:color="auto"/>
                    <w:right w:val="none" w:sz="0" w:space="0" w:color="auto"/>
                  </w:divBdr>
                  <w:divsChild>
                    <w:div w:id="2079355151">
                      <w:marLeft w:val="0"/>
                      <w:marRight w:val="0"/>
                      <w:marTop w:val="0"/>
                      <w:marBottom w:val="0"/>
                      <w:divBdr>
                        <w:top w:val="none" w:sz="0" w:space="0" w:color="auto"/>
                        <w:left w:val="none" w:sz="0" w:space="0" w:color="auto"/>
                        <w:bottom w:val="none" w:sz="0" w:space="0" w:color="auto"/>
                        <w:right w:val="none" w:sz="0" w:space="0" w:color="auto"/>
                      </w:divBdr>
                    </w:div>
                  </w:divsChild>
                </w:div>
                <w:div w:id="73287762">
                  <w:marLeft w:val="0"/>
                  <w:marRight w:val="0"/>
                  <w:marTop w:val="0"/>
                  <w:marBottom w:val="0"/>
                  <w:divBdr>
                    <w:top w:val="none" w:sz="0" w:space="0" w:color="auto"/>
                    <w:left w:val="none" w:sz="0" w:space="0" w:color="auto"/>
                    <w:bottom w:val="none" w:sz="0" w:space="0" w:color="auto"/>
                    <w:right w:val="none" w:sz="0" w:space="0" w:color="auto"/>
                  </w:divBdr>
                  <w:divsChild>
                    <w:div w:id="1518037973">
                      <w:marLeft w:val="0"/>
                      <w:marRight w:val="0"/>
                      <w:marTop w:val="0"/>
                      <w:marBottom w:val="0"/>
                      <w:divBdr>
                        <w:top w:val="none" w:sz="0" w:space="0" w:color="auto"/>
                        <w:left w:val="none" w:sz="0" w:space="0" w:color="auto"/>
                        <w:bottom w:val="none" w:sz="0" w:space="0" w:color="auto"/>
                        <w:right w:val="none" w:sz="0" w:space="0" w:color="auto"/>
                      </w:divBdr>
                    </w:div>
                  </w:divsChild>
                </w:div>
                <w:div w:id="88963228">
                  <w:marLeft w:val="0"/>
                  <w:marRight w:val="0"/>
                  <w:marTop w:val="0"/>
                  <w:marBottom w:val="0"/>
                  <w:divBdr>
                    <w:top w:val="none" w:sz="0" w:space="0" w:color="auto"/>
                    <w:left w:val="none" w:sz="0" w:space="0" w:color="auto"/>
                    <w:bottom w:val="none" w:sz="0" w:space="0" w:color="auto"/>
                    <w:right w:val="none" w:sz="0" w:space="0" w:color="auto"/>
                  </w:divBdr>
                  <w:divsChild>
                    <w:div w:id="2002855021">
                      <w:marLeft w:val="0"/>
                      <w:marRight w:val="0"/>
                      <w:marTop w:val="0"/>
                      <w:marBottom w:val="0"/>
                      <w:divBdr>
                        <w:top w:val="none" w:sz="0" w:space="0" w:color="auto"/>
                        <w:left w:val="none" w:sz="0" w:space="0" w:color="auto"/>
                        <w:bottom w:val="none" w:sz="0" w:space="0" w:color="auto"/>
                        <w:right w:val="none" w:sz="0" w:space="0" w:color="auto"/>
                      </w:divBdr>
                    </w:div>
                  </w:divsChild>
                </w:div>
                <w:div w:id="419838341">
                  <w:marLeft w:val="0"/>
                  <w:marRight w:val="0"/>
                  <w:marTop w:val="0"/>
                  <w:marBottom w:val="0"/>
                  <w:divBdr>
                    <w:top w:val="none" w:sz="0" w:space="0" w:color="auto"/>
                    <w:left w:val="none" w:sz="0" w:space="0" w:color="auto"/>
                    <w:bottom w:val="none" w:sz="0" w:space="0" w:color="auto"/>
                    <w:right w:val="none" w:sz="0" w:space="0" w:color="auto"/>
                  </w:divBdr>
                  <w:divsChild>
                    <w:div w:id="312025888">
                      <w:marLeft w:val="0"/>
                      <w:marRight w:val="0"/>
                      <w:marTop w:val="0"/>
                      <w:marBottom w:val="0"/>
                      <w:divBdr>
                        <w:top w:val="none" w:sz="0" w:space="0" w:color="auto"/>
                        <w:left w:val="none" w:sz="0" w:space="0" w:color="auto"/>
                        <w:bottom w:val="none" w:sz="0" w:space="0" w:color="auto"/>
                        <w:right w:val="none" w:sz="0" w:space="0" w:color="auto"/>
                      </w:divBdr>
                    </w:div>
                  </w:divsChild>
                </w:div>
                <w:div w:id="427124003">
                  <w:marLeft w:val="0"/>
                  <w:marRight w:val="0"/>
                  <w:marTop w:val="0"/>
                  <w:marBottom w:val="0"/>
                  <w:divBdr>
                    <w:top w:val="none" w:sz="0" w:space="0" w:color="auto"/>
                    <w:left w:val="none" w:sz="0" w:space="0" w:color="auto"/>
                    <w:bottom w:val="none" w:sz="0" w:space="0" w:color="auto"/>
                    <w:right w:val="none" w:sz="0" w:space="0" w:color="auto"/>
                  </w:divBdr>
                  <w:divsChild>
                    <w:div w:id="960838567">
                      <w:marLeft w:val="0"/>
                      <w:marRight w:val="0"/>
                      <w:marTop w:val="0"/>
                      <w:marBottom w:val="0"/>
                      <w:divBdr>
                        <w:top w:val="none" w:sz="0" w:space="0" w:color="auto"/>
                        <w:left w:val="none" w:sz="0" w:space="0" w:color="auto"/>
                        <w:bottom w:val="none" w:sz="0" w:space="0" w:color="auto"/>
                        <w:right w:val="none" w:sz="0" w:space="0" w:color="auto"/>
                      </w:divBdr>
                    </w:div>
                  </w:divsChild>
                </w:div>
                <w:div w:id="538014239">
                  <w:marLeft w:val="0"/>
                  <w:marRight w:val="0"/>
                  <w:marTop w:val="0"/>
                  <w:marBottom w:val="0"/>
                  <w:divBdr>
                    <w:top w:val="none" w:sz="0" w:space="0" w:color="auto"/>
                    <w:left w:val="none" w:sz="0" w:space="0" w:color="auto"/>
                    <w:bottom w:val="none" w:sz="0" w:space="0" w:color="auto"/>
                    <w:right w:val="none" w:sz="0" w:space="0" w:color="auto"/>
                  </w:divBdr>
                  <w:divsChild>
                    <w:div w:id="859854872">
                      <w:marLeft w:val="0"/>
                      <w:marRight w:val="0"/>
                      <w:marTop w:val="0"/>
                      <w:marBottom w:val="0"/>
                      <w:divBdr>
                        <w:top w:val="none" w:sz="0" w:space="0" w:color="auto"/>
                        <w:left w:val="none" w:sz="0" w:space="0" w:color="auto"/>
                        <w:bottom w:val="none" w:sz="0" w:space="0" w:color="auto"/>
                        <w:right w:val="none" w:sz="0" w:space="0" w:color="auto"/>
                      </w:divBdr>
                    </w:div>
                  </w:divsChild>
                </w:div>
                <w:div w:id="669915918">
                  <w:marLeft w:val="0"/>
                  <w:marRight w:val="0"/>
                  <w:marTop w:val="0"/>
                  <w:marBottom w:val="0"/>
                  <w:divBdr>
                    <w:top w:val="none" w:sz="0" w:space="0" w:color="auto"/>
                    <w:left w:val="none" w:sz="0" w:space="0" w:color="auto"/>
                    <w:bottom w:val="none" w:sz="0" w:space="0" w:color="auto"/>
                    <w:right w:val="none" w:sz="0" w:space="0" w:color="auto"/>
                  </w:divBdr>
                  <w:divsChild>
                    <w:div w:id="1953442256">
                      <w:marLeft w:val="0"/>
                      <w:marRight w:val="0"/>
                      <w:marTop w:val="0"/>
                      <w:marBottom w:val="0"/>
                      <w:divBdr>
                        <w:top w:val="none" w:sz="0" w:space="0" w:color="auto"/>
                        <w:left w:val="none" w:sz="0" w:space="0" w:color="auto"/>
                        <w:bottom w:val="none" w:sz="0" w:space="0" w:color="auto"/>
                        <w:right w:val="none" w:sz="0" w:space="0" w:color="auto"/>
                      </w:divBdr>
                    </w:div>
                  </w:divsChild>
                </w:div>
                <w:div w:id="722021231">
                  <w:marLeft w:val="0"/>
                  <w:marRight w:val="0"/>
                  <w:marTop w:val="0"/>
                  <w:marBottom w:val="0"/>
                  <w:divBdr>
                    <w:top w:val="none" w:sz="0" w:space="0" w:color="auto"/>
                    <w:left w:val="none" w:sz="0" w:space="0" w:color="auto"/>
                    <w:bottom w:val="none" w:sz="0" w:space="0" w:color="auto"/>
                    <w:right w:val="none" w:sz="0" w:space="0" w:color="auto"/>
                  </w:divBdr>
                  <w:divsChild>
                    <w:div w:id="1981882381">
                      <w:marLeft w:val="0"/>
                      <w:marRight w:val="0"/>
                      <w:marTop w:val="0"/>
                      <w:marBottom w:val="0"/>
                      <w:divBdr>
                        <w:top w:val="none" w:sz="0" w:space="0" w:color="auto"/>
                        <w:left w:val="none" w:sz="0" w:space="0" w:color="auto"/>
                        <w:bottom w:val="none" w:sz="0" w:space="0" w:color="auto"/>
                        <w:right w:val="none" w:sz="0" w:space="0" w:color="auto"/>
                      </w:divBdr>
                    </w:div>
                  </w:divsChild>
                </w:div>
                <w:div w:id="762185438">
                  <w:marLeft w:val="0"/>
                  <w:marRight w:val="0"/>
                  <w:marTop w:val="0"/>
                  <w:marBottom w:val="0"/>
                  <w:divBdr>
                    <w:top w:val="none" w:sz="0" w:space="0" w:color="auto"/>
                    <w:left w:val="none" w:sz="0" w:space="0" w:color="auto"/>
                    <w:bottom w:val="none" w:sz="0" w:space="0" w:color="auto"/>
                    <w:right w:val="none" w:sz="0" w:space="0" w:color="auto"/>
                  </w:divBdr>
                  <w:divsChild>
                    <w:div w:id="22288877">
                      <w:marLeft w:val="0"/>
                      <w:marRight w:val="0"/>
                      <w:marTop w:val="0"/>
                      <w:marBottom w:val="0"/>
                      <w:divBdr>
                        <w:top w:val="none" w:sz="0" w:space="0" w:color="auto"/>
                        <w:left w:val="none" w:sz="0" w:space="0" w:color="auto"/>
                        <w:bottom w:val="none" w:sz="0" w:space="0" w:color="auto"/>
                        <w:right w:val="none" w:sz="0" w:space="0" w:color="auto"/>
                      </w:divBdr>
                    </w:div>
                  </w:divsChild>
                </w:div>
                <w:div w:id="768618008">
                  <w:marLeft w:val="0"/>
                  <w:marRight w:val="0"/>
                  <w:marTop w:val="0"/>
                  <w:marBottom w:val="0"/>
                  <w:divBdr>
                    <w:top w:val="none" w:sz="0" w:space="0" w:color="auto"/>
                    <w:left w:val="none" w:sz="0" w:space="0" w:color="auto"/>
                    <w:bottom w:val="none" w:sz="0" w:space="0" w:color="auto"/>
                    <w:right w:val="none" w:sz="0" w:space="0" w:color="auto"/>
                  </w:divBdr>
                  <w:divsChild>
                    <w:div w:id="1507787180">
                      <w:marLeft w:val="0"/>
                      <w:marRight w:val="0"/>
                      <w:marTop w:val="0"/>
                      <w:marBottom w:val="0"/>
                      <w:divBdr>
                        <w:top w:val="none" w:sz="0" w:space="0" w:color="auto"/>
                        <w:left w:val="none" w:sz="0" w:space="0" w:color="auto"/>
                        <w:bottom w:val="none" w:sz="0" w:space="0" w:color="auto"/>
                        <w:right w:val="none" w:sz="0" w:space="0" w:color="auto"/>
                      </w:divBdr>
                    </w:div>
                  </w:divsChild>
                </w:div>
                <w:div w:id="844592891">
                  <w:marLeft w:val="0"/>
                  <w:marRight w:val="0"/>
                  <w:marTop w:val="0"/>
                  <w:marBottom w:val="0"/>
                  <w:divBdr>
                    <w:top w:val="none" w:sz="0" w:space="0" w:color="auto"/>
                    <w:left w:val="none" w:sz="0" w:space="0" w:color="auto"/>
                    <w:bottom w:val="none" w:sz="0" w:space="0" w:color="auto"/>
                    <w:right w:val="none" w:sz="0" w:space="0" w:color="auto"/>
                  </w:divBdr>
                  <w:divsChild>
                    <w:div w:id="2073581165">
                      <w:marLeft w:val="0"/>
                      <w:marRight w:val="0"/>
                      <w:marTop w:val="0"/>
                      <w:marBottom w:val="0"/>
                      <w:divBdr>
                        <w:top w:val="none" w:sz="0" w:space="0" w:color="auto"/>
                        <w:left w:val="none" w:sz="0" w:space="0" w:color="auto"/>
                        <w:bottom w:val="none" w:sz="0" w:space="0" w:color="auto"/>
                        <w:right w:val="none" w:sz="0" w:space="0" w:color="auto"/>
                      </w:divBdr>
                    </w:div>
                  </w:divsChild>
                </w:div>
                <w:div w:id="933364498">
                  <w:marLeft w:val="0"/>
                  <w:marRight w:val="0"/>
                  <w:marTop w:val="0"/>
                  <w:marBottom w:val="0"/>
                  <w:divBdr>
                    <w:top w:val="none" w:sz="0" w:space="0" w:color="auto"/>
                    <w:left w:val="none" w:sz="0" w:space="0" w:color="auto"/>
                    <w:bottom w:val="none" w:sz="0" w:space="0" w:color="auto"/>
                    <w:right w:val="none" w:sz="0" w:space="0" w:color="auto"/>
                  </w:divBdr>
                  <w:divsChild>
                    <w:div w:id="2118330189">
                      <w:marLeft w:val="0"/>
                      <w:marRight w:val="0"/>
                      <w:marTop w:val="0"/>
                      <w:marBottom w:val="0"/>
                      <w:divBdr>
                        <w:top w:val="none" w:sz="0" w:space="0" w:color="auto"/>
                        <w:left w:val="none" w:sz="0" w:space="0" w:color="auto"/>
                        <w:bottom w:val="none" w:sz="0" w:space="0" w:color="auto"/>
                        <w:right w:val="none" w:sz="0" w:space="0" w:color="auto"/>
                      </w:divBdr>
                    </w:div>
                  </w:divsChild>
                </w:div>
                <w:div w:id="941911927">
                  <w:marLeft w:val="0"/>
                  <w:marRight w:val="0"/>
                  <w:marTop w:val="0"/>
                  <w:marBottom w:val="0"/>
                  <w:divBdr>
                    <w:top w:val="none" w:sz="0" w:space="0" w:color="auto"/>
                    <w:left w:val="none" w:sz="0" w:space="0" w:color="auto"/>
                    <w:bottom w:val="none" w:sz="0" w:space="0" w:color="auto"/>
                    <w:right w:val="none" w:sz="0" w:space="0" w:color="auto"/>
                  </w:divBdr>
                  <w:divsChild>
                    <w:div w:id="1694264549">
                      <w:marLeft w:val="0"/>
                      <w:marRight w:val="0"/>
                      <w:marTop w:val="0"/>
                      <w:marBottom w:val="0"/>
                      <w:divBdr>
                        <w:top w:val="none" w:sz="0" w:space="0" w:color="auto"/>
                        <w:left w:val="none" w:sz="0" w:space="0" w:color="auto"/>
                        <w:bottom w:val="none" w:sz="0" w:space="0" w:color="auto"/>
                        <w:right w:val="none" w:sz="0" w:space="0" w:color="auto"/>
                      </w:divBdr>
                    </w:div>
                  </w:divsChild>
                </w:div>
                <w:div w:id="943653804">
                  <w:marLeft w:val="0"/>
                  <w:marRight w:val="0"/>
                  <w:marTop w:val="0"/>
                  <w:marBottom w:val="0"/>
                  <w:divBdr>
                    <w:top w:val="none" w:sz="0" w:space="0" w:color="auto"/>
                    <w:left w:val="none" w:sz="0" w:space="0" w:color="auto"/>
                    <w:bottom w:val="none" w:sz="0" w:space="0" w:color="auto"/>
                    <w:right w:val="none" w:sz="0" w:space="0" w:color="auto"/>
                  </w:divBdr>
                  <w:divsChild>
                    <w:div w:id="495153979">
                      <w:marLeft w:val="0"/>
                      <w:marRight w:val="0"/>
                      <w:marTop w:val="0"/>
                      <w:marBottom w:val="0"/>
                      <w:divBdr>
                        <w:top w:val="none" w:sz="0" w:space="0" w:color="auto"/>
                        <w:left w:val="none" w:sz="0" w:space="0" w:color="auto"/>
                        <w:bottom w:val="none" w:sz="0" w:space="0" w:color="auto"/>
                        <w:right w:val="none" w:sz="0" w:space="0" w:color="auto"/>
                      </w:divBdr>
                    </w:div>
                  </w:divsChild>
                </w:div>
                <w:div w:id="1125348004">
                  <w:marLeft w:val="0"/>
                  <w:marRight w:val="0"/>
                  <w:marTop w:val="0"/>
                  <w:marBottom w:val="0"/>
                  <w:divBdr>
                    <w:top w:val="none" w:sz="0" w:space="0" w:color="auto"/>
                    <w:left w:val="none" w:sz="0" w:space="0" w:color="auto"/>
                    <w:bottom w:val="none" w:sz="0" w:space="0" w:color="auto"/>
                    <w:right w:val="none" w:sz="0" w:space="0" w:color="auto"/>
                  </w:divBdr>
                  <w:divsChild>
                    <w:div w:id="522983431">
                      <w:marLeft w:val="0"/>
                      <w:marRight w:val="0"/>
                      <w:marTop w:val="0"/>
                      <w:marBottom w:val="0"/>
                      <w:divBdr>
                        <w:top w:val="none" w:sz="0" w:space="0" w:color="auto"/>
                        <w:left w:val="none" w:sz="0" w:space="0" w:color="auto"/>
                        <w:bottom w:val="none" w:sz="0" w:space="0" w:color="auto"/>
                        <w:right w:val="none" w:sz="0" w:space="0" w:color="auto"/>
                      </w:divBdr>
                    </w:div>
                  </w:divsChild>
                </w:div>
                <w:div w:id="1350524921">
                  <w:marLeft w:val="0"/>
                  <w:marRight w:val="0"/>
                  <w:marTop w:val="0"/>
                  <w:marBottom w:val="0"/>
                  <w:divBdr>
                    <w:top w:val="none" w:sz="0" w:space="0" w:color="auto"/>
                    <w:left w:val="none" w:sz="0" w:space="0" w:color="auto"/>
                    <w:bottom w:val="none" w:sz="0" w:space="0" w:color="auto"/>
                    <w:right w:val="none" w:sz="0" w:space="0" w:color="auto"/>
                  </w:divBdr>
                  <w:divsChild>
                    <w:div w:id="428893413">
                      <w:marLeft w:val="0"/>
                      <w:marRight w:val="0"/>
                      <w:marTop w:val="0"/>
                      <w:marBottom w:val="0"/>
                      <w:divBdr>
                        <w:top w:val="none" w:sz="0" w:space="0" w:color="auto"/>
                        <w:left w:val="none" w:sz="0" w:space="0" w:color="auto"/>
                        <w:bottom w:val="none" w:sz="0" w:space="0" w:color="auto"/>
                        <w:right w:val="none" w:sz="0" w:space="0" w:color="auto"/>
                      </w:divBdr>
                    </w:div>
                  </w:divsChild>
                </w:div>
                <w:div w:id="1967809259">
                  <w:marLeft w:val="0"/>
                  <w:marRight w:val="0"/>
                  <w:marTop w:val="0"/>
                  <w:marBottom w:val="0"/>
                  <w:divBdr>
                    <w:top w:val="none" w:sz="0" w:space="0" w:color="auto"/>
                    <w:left w:val="none" w:sz="0" w:space="0" w:color="auto"/>
                    <w:bottom w:val="none" w:sz="0" w:space="0" w:color="auto"/>
                    <w:right w:val="none" w:sz="0" w:space="0" w:color="auto"/>
                  </w:divBdr>
                  <w:divsChild>
                    <w:div w:id="618534496">
                      <w:marLeft w:val="0"/>
                      <w:marRight w:val="0"/>
                      <w:marTop w:val="0"/>
                      <w:marBottom w:val="0"/>
                      <w:divBdr>
                        <w:top w:val="none" w:sz="0" w:space="0" w:color="auto"/>
                        <w:left w:val="none" w:sz="0" w:space="0" w:color="auto"/>
                        <w:bottom w:val="none" w:sz="0" w:space="0" w:color="auto"/>
                        <w:right w:val="none" w:sz="0" w:space="0" w:color="auto"/>
                      </w:divBdr>
                    </w:div>
                  </w:divsChild>
                </w:div>
                <w:div w:id="2026251120">
                  <w:marLeft w:val="0"/>
                  <w:marRight w:val="0"/>
                  <w:marTop w:val="0"/>
                  <w:marBottom w:val="0"/>
                  <w:divBdr>
                    <w:top w:val="none" w:sz="0" w:space="0" w:color="auto"/>
                    <w:left w:val="none" w:sz="0" w:space="0" w:color="auto"/>
                    <w:bottom w:val="none" w:sz="0" w:space="0" w:color="auto"/>
                    <w:right w:val="none" w:sz="0" w:space="0" w:color="auto"/>
                  </w:divBdr>
                  <w:divsChild>
                    <w:div w:id="10564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8072">
          <w:marLeft w:val="0"/>
          <w:marRight w:val="0"/>
          <w:marTop w:val="0"/>
          <w:marBottom w:val="0"/>
          <w:divBdr>
            <w:top w:val="none" w:sz="0" w:space="0" w:color="auto"/>
            <w:left w:val="none" w:sz="0" w:space="0" w:color="auto"/>
            <w:bottom w:val="none" w:sz="0" w:space="0" w:color="auto"/>
            <w:right w:val="none" w:sz="0" w:space="0" w:color="auto"/>
          </w:divBdr>
        </w:div>
        <w:div w:id="1858352434">
          <w:marLeft w:val="0"/>
          <w:marRight w:val="0"/>
          <w:marTop w:val="0"/>
          <w:marBottom w:val="0"/>
          <w:divBdr>
            <w:top w:val="none" w:sz="0" w:space="0" w:color="auto"/>
            <w:left w:val="none" w:sz="0" w:space="0" w:color="auto"/>
            <w:bottom w:val="none" w:sz="0" w:space="0" w:color="auto"/>
            <w:right w:val="none" w:sz="0" w:space="0" w:color="auto"/>
          </w:divBdr>
        </w:div>
        <w:div w:id="1860271361">
          <w:marLeft w:val="0"/>
          <w:marRight w:val="0"/>
          <w:marTop w:val="0"/>
          <w:marBottom w:val="0"/>
          <w:divBdr>
            <w:top w:val="none" w:sz="0" w:space="0" w:color="auto"/>
            <w:left w:val="none" w:sz="0" w:space="0" w:color="auto"/>
            <w:bottom w:val="none" w:sz="0" w:space="0" w:color="auto"/>
            <w:right w:val="none" w:sz="0" w:space="0" w:color="auto"/>
          </w:divBdr>
        </w:div>
        <w:div w:id="1930844723">
          <w:marLeft w:val="-75"/>
          <w:marRight w:val="0"/>
          <w:marTop w:val="30"/>
          <w:marBottom w:val="30"/>
          <w:divBdr>
            <w:top w:val="none" w:sz="0" w:space="0" w:color="auto"/>
            <w:left w:val="none" w:sz="0" w:space="0" w:color="auto"/>
            <w:bottom w:val="none" w:sz="0" w:space="0" w:color="auto"/>
            <w:right w:val="none" w:sz="0" w:space="0" w:color="auto"/>
          </w:divBdr>
          <w:divsChild>
            <w:div w:id="1416632797">
              <w:marLeft w:val="0"/>
              <w:marRight w:val="0"/>
              <w:marTop w:val="0"/>
              <w:marBottom w:val="0"/>
              <w:divBdr>
                <w:top w:val="none" w:sz="0" w:space="0" w:color="auto"/>
                <w:left w:val="none" w:sz="0" w:space="0" w:color="auto"/>
                <w:bottom w:val="none" w:sz="0" w:space="0" w:color="auto"/>
                <w:right w:val="none" w:sz="0" w:space="0" w:color="auto"/>
              </w:divBdr>
              <w:divsChild>
                <w:div w:id="1238980086">
                  <w:marLeft w:val="0"/>
                  <w:marRight w:val="0"/>
                  <w:marTop w:val="0"/>
                  <w:marBottom w:val="0"/>
                  <w:divBdr>
                    <w:top w:val="none" w:sz="0" w:space="0" w:color="auto"/>
                    <w:left w:val="none" w:sz="0" w:space="0" w:color="auto"/>
                    <w:bottom w:val="none" w:sz="0" w:space="0" w:color="auto"/>
                    <w:right w:val="none" w:sz="0" w:space="0" w:color="auto"/>
                  </w:divBdr>
                </w:div>
              </w:divsChild>
            </w:div>
            <w:div w:id="1552614730">
              <w:marLeft w:val="0"/>
              <w:marRight w:val="0"/>
              <w:marTop w:val="0"/>
              <w:marBottom w:val="0"/>
              <w:divBdr>
                <w:top w:val="none" w:sz="0" w:space="0" w:color="auto"/>
                <w:left w:val="none" w:sz="0" w:space="0" w:color="auto"/>
                <w:bottom w:val="none" w:sz="0" w:space="0" w:color="auto"/>
                <w:right w:val="none" w:sz="0" w:space="0" w:color="auto"/>
              </w:divBdr>
              <w:divsChild>
                <w:div w:id="976255424">
                  <w:marLeft w:val="0"/>
                  <w:marRight w:val="0"/>
                  <w:marTop w:val="0"/>
                  <w:marBottom w:val="0"/>
                  <w:divBdr>
                    <w:top w:val="none" w:sz="0" w:space="0" w:color="auto"/>
                    <w:left w:val="none" w:sz="0" w:space="0" w:color="auto"/>
                    <w:bottom w:val="none" w:sz="0" w:space="0" w:color="auto"/>
                    <w:right w:val="none" w:sz="0" w:space="0" w:color="auto"/>
                  </w:divBdr>
                </w:div>
              </w:divsChild>
            </w:div>
            <w:div w:id="2000964406">
              <w:marLeft w:val="0"/>
              <w:marRight w:val="0"/>
              <w:marTop w:val="0"/>
              <w:marBottom w:val="0"/>
              <w:divBdr>
                <w:top w:val="none" w:sz="0" w:space="0" w:color="auto"/>
                <w:left w:val="none" w:sz="0" w:space="0" w:color="auto"/>
                <w:bottom w:val="none" w:sz="0" w:space="0" w:color="auto"/>
                <w:right w:val="none" w:sz="0" w:space="0" w:color="auto"/>
              </w:divBdr>
              <w:divsChild>
                <w:div w:id="238754581">
                  <w:marLeft w:val="0"/>
                  <w:marRight w:val="0"/>
                  <w:marTop w:val="0"/>
                  <w:marBottom w:val="0"/>
                  <w:divBdr>
                    <w:top w:val="none" w:sz="0" w:space="0" w:color="auto"/>
                    <w:left w:val="none" w:sz="0" w:space="0" w:color="auto"/>
                    <w:bottom w:val="none" w:sz="0" w:space="0" w:color="auto"/>
                    <w:right w:val="none" w:sz="0" w:space="0" w:color="auto"/>
                  </w:divBdr>
                </w:div>
                <w:div w:id="259265127">
                  <w:marLeft w:val="0"/>
                  <w:marRight w:val="0"/>
                  <w:marTop w:val="0"/>
                  <w:marBottom w:val="0"/>
                  <w:divBdr>
                    <w:top w:val="none" w:sz="0" w:space="0" w:color="auto"/>
                    <w:left w:val="none" w:sz="0" w:space="0" w:color="auto"/>
                    <w:bottom w:val="none" w:sz="0" w:space="0" w:color="auto"/>
                    <w:right w:val="none" w:sz="0" w:space="0" w:color="auto"/>
                  </w:divBdr>
                </w:div>
                <w:div w:id="302273467">
                  <w:marLeft w:val="0"/>
                  <w:marRight w:val="0"/>
                  <w:marTop w:val="0"/>
                  <w:marBottom w:val="0"/>
                  <w:divBdr>
                    <w:top w:val="none" w:sz="0" w:space="0" w:color="auto"/>
                    <w:left w:val="none" w:sz="0" w:space="0" w:color="auto"/>
                    <w:bottom w:val="none" w:sz="0" w:space="0" w:color="auto"/>
                    <w:right w:val="none" w:sz="0" w:space="0" w:color="auto"/>
                  </w:divBdr>
                </w:div>
                <w:div w:id="311643384">
                  <w:marLeft w:val="0"/>
                  <w:marRight w:val="0"/>
                  <w:marTop w:val="0"/>
                  <w:marBottom w:val="0"/>
                  <w:divBdr>
                    <w:top w:val="none" w:sz="0" w:space="0" w:color="auto"/>
                    <w:left w:val="none" w:sz="0" w:space="0" w:color="auto"/>
                    <w:bottom w:val="none" w:sz="0" w:space="0" w:color="auto"/>
                    <w:right w:val="none" w:sz="0" w:space="0" w:color="auto"/>
                  </w:divBdr>
                </w:div>
                <w:div w:id="433326144">
                  <w:marLeft w:val="0"/>
                  <w:marRight w:val="0"/>
                  <w:marTop w:val="0"/>
                  <w:marBottom w:val="0"/>
                  <w:divBdr>
                    <w:top w:val="none" w:sz="0" w:space="0" w:color="auto"/>
                    <w:left w:val="none" w:sz="0" w:space="0" w:color="auto"/>
                    <w:bottom w:val="none" w:sz="0" w:space="0" w:color="auto"/>
                    <w:right w:val="none" w:sz="0" w:space="0" w:color="auto"/>
                  </w:divBdr>
                </w:div>
                <w:div w:id="651446551">
                  <w:marLeft w:val="0"/>
                  <w:marRight w:val="0"/>
                  <w:marTop w:val="0"/>
                  <w:marBottom w:val="0"/>
                  <w:divBdr>
                    <w:top w:val="none" w:sz="0" w:space="0" w:color="auto"/>
                    <w:left w:val="none" w:sz="0" w:space="0" w:color="auto"/>
                    <w:bottom w:val="none" w:sz="0" w:space="0" w:color="auto"/>
                    <w:right w:val="none" w:sz="0" w:space="0" w:color="auto"/>
                  </w:divBdr>
                </w:div>
                <w:div w:id="770979442">
                  <w:marLeft w:val="0"/>
                  <w:marRight w:val="0"/>
                  <w:marTop w:val="0"/>
                  <w:marBottom w:val="0"/>
                  <w:divBdr>
                    <w:top w:val="none" w:sz="0" w:space="0" w:color="auto"/>
                    <w:left w:val="none" w:sz="0" w:space="0" w:color="auto"/>
                    <w:bottom w:val="none" w:sz="0" w:space="0" w:color="auto"/>
                    <w:right w:val="none" w:sz="0" w:space="0" w:color="auto"/>
                  </w:divBdr>
                </w:div>
                <w:div w:id="1711568648">
                  <w:marLeft w:val="0"/>
                  <w:marRight w:val="0"/>
                  <w:marTop w:val="0"/>
                  <w:marBottom w:val="0"/>
                  <w:divBdr>
                    <w:top w:val="none" w:sz="0" w:space="0" w:color="auto"/>
                    <w:left w:val="none" w:sz="0" w:space="0" w:color="auto"/>
                    <w:bottom w:val="none" w:sz="0" w:space="0" w:color="auto"/>
                    <w:right w:val="none" w:sz="0" w:space="0" w:color="auto"/>
                  </w:divBdr>
                </w:div>
                <w:div w:id="1769544551">
                  <w:marLeft w:val="0"/>
                  <w:marRight w:val="0"/>
                  <w:marTop w:val="0"/>
                  <w:marBottom w:val="0"/>
                  <w:divBdr>
                    <w:top w:val="none" w:sz="0" w:space="0" w:color="auto"/>
                    <w:left w:val="none" w:sz="0" w:space="0" w:color="auto"/>
                    <w:bottom w:val="none" w:sz="0" w:space="0" w:color="auto"/>
                    <w:right w:val="none" w:sz="0" w:space="0" w:color="auto"/>
                  </w:divBdr>
                </w:div>
              </w:divsChild>
            </w:div>
            <w:div w:id="2053340197">
              <w:marLeft w:val="0"/>
              <w:marRight w:val="0"/>
              <w:marTop w:val="0"/>
              <w:marBottom w:val="0"/>
              <w:divBdr>
                <w:top w:val="none" w:sz="0" w:space="0" w:color="auto"/>
                <w:left w:val="none" w:sz="0" w:space="0" w:color="auto"/>
                <w:bottom w:val="none" w:sz="0" w:space="0" w:color="auto"/>
                <w:right w:val="none" w:sz="0" w:space="0" w:color="auto"/>
              </w:divBdr>
              <w:divsChild>
                <w:div w:id="131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2551">
          <w:marLeft w:val="0"/>
          <w:marRight w:val="0"/>
          <w:marTop w:val="0"/>
          <w:marBottom w:val="0"/>
          <w:divBdr>
            <w:top w:val="none" w:sz="0" w:space="0" w:color="auto"/>
            <w:left w:val="none" w:sz="0" w:space="0" w:color="auto"/>
            <w:bottom w:val="none" w:sz="0" w:space="0" w:color="auto"/>
            <w:right w:val="none" w:sz="0" w:space="0" w:color="auto"/>
          </w:divBdr>
        </w:div>
        <w:div w:id="1981835659">
          <w:marLeft w:val="0"/>
          <w:marRight w:val="0"/>
          <w:marTop w:val="0"/>
          <w:marBottom w:val="0"/>
          <w:divBdr>
            <w:top w:val="none" w:sz="0" w:space="0" w:color="auto"/>
            <w:left w:val="none" w:sz="0" w:space="0" w:color="auto"/>
            <w:bottom w:val="none" w:sz="0" w:space="0" w:color="auto"/>
            <w:right w:val="none" w:sz="0" w:space="0" w:color="auto"/>
          </w:divBdr>
        </w:div>
        <w:div w:id="2128045364">
          <w:marLeft w:val="0"/>
          <w:marRight w:val="0"/>
          <w:marTop w:val="0"/>
          <w:marBottom w:val="0"/>
          <w:divBdr>
            <w:top w:val="none" w:sz="0" w:space="0" w:color="auto"/>
            <w:left w:val="none" w:sz="0" w:space="0" w:color="auto"/>
            <w:bottom w:val="none" w:sz="0" w:space="0" w:color="auto"/>
            <w:right w:val="none" w:sz="0" w:space="0" w:color="auto"/>
          </w:divBdr>
        </w:div>
      </w:divsChild>
    </w:div>
    <w:div w:id="985354349">
      <w:bodyDiv w:val="1"/>
      <w:marLeft w:val="0"/>
      <w:marRight w:val="0"/>
      <w:marTop w:val="0"/>
      <w:marBottom w:val="0"/>
      <w:divBdr>
        <w:top w:val="none" w:sz="0" w:space="0" w:color="auto"/>
        <w:left w:val="none" w:sz="0" w:space="0" w:color="auto"/>
        <w:bottom w:val="none" w:sz="0" w:space="0" w:color="auto"/>
        <w:right w:val="none" w:sz="0" w:space="0" w:color="auto"/>
      </w:divBdr>
    </w:div>
    <w:div w:id="1029375117">
      <w:bodyDiv w:val="1"/>
      <w:marLeft w:val="0"/>
      <w:marRight w:val="0"/>
      <w:marTop w:val="0"/>
      <w:marBottom w:val="0"/>
      <w:divBdr>
        <w:top w:val="none" w:sz="0" w:space="0" w:color="auto"/>
        <w:left w:val="none" w:sz="0" w:space="0" w:color="auto"/>
        <w:bottom w:val="none" w:sz="0" w:space="0" w:color="auto"/>
        <w:right w:val="none" w:sz="0" w:space="0" w:color="auto"/>
      </w:divBdr>
      <w:divsChild>
        <w:div w:id="15040036">
          <w:marLeft w:val="0"/>
          <w:marRight w:val="0"/>
          <w:marTop w:val="0"/>
          <w:marBottom w:val="0"/>
          <w:divBdr>
            <w:top w:val="none" w:sz="0" w:space="0" w:color="auto"/>
            <w:left w:val="none" w:sz="0" w:space="0" w:color="auto"/>
            <w:bottom w:val="none" w:sz="0" w:space="0" w:color="auto"/>
            <w:right w:val="none" w:sz="0" w:space="0" w:color="auto"/>
          </w:divBdr>
        </w:div>
        <w:div w:id="46531706">
          <w:marLeft w:val="0"/>
          <w:marRight w:val="0"/>
          <w:marTop w:val="0"/>
          <w:marBottom w:val="0"/>
          <w:divBdr>
            <w:top w:val="none" w:sz="0" w:space="0" w:color="auto"/>
            <w:left w:val="none" w:sz="0" w:space="0" w:color="auto"/>
            <w:bottom w:val="none" w:sz="0" w:space="0" w:color="auto"/>
            <w:right w:val="none" w:sz="0" w:space="0" w:color="auto"/>
          </w:divBdr>
        </w:div>
        <w:div w:id="52582245">
          <w:marLeft w:val="0"/>
          <w:marRight w:val="0"/>
          <w:marTop w:val="0"/>
          <w:marBottom w:val="0"/>
          <w:divBdr>
            <w:top w:val="none" w:sz="0" w:space="0" w:color="auto"/>
            <w:left w:val="none" w:sz="0" w:space="0" w:color="auto"/>
            <w:bottom w:val="none" w:sz="0" w:space="0" w:color="auto"/>
            <w:right w:val="none" w:sz="0" w:space="0" w:color="auto"/>
          </w:divBdr>
        </w:div>
        <w:div w:id="206837365">
          <w:marLeft w:val="0"/>
          <w:marRight w:val="0"/>
          <w:marTop w:val="0"/>
          <w:marBottom w:val="0"/>
          <w:divBdr>
            <w:top w:val="none" w:sz="0" w:space="0" w:color="auto"/>
            <w:left w:val="none" w:sz="0" w:space="0" w:color="auto"/>
            <w:bottom w:val="none" w:sz="0" w:space="0" w:color="auto"/>
            <w:right w:val="none" w:sz="0" w:space="0" w:color="auto"/>
          </w:divBdr>
        </w:div>
        <w:div w:id="249967997">
          <w:marLeft w:val="0"/>
          <w:marRight w:val="0"/>
          <w:marTop w:val="0"/>
          <w:marBottom w:val="0"/>
          <w:divBdr>
            <w:top w:val="none" w:sz="0" w:space="0" w:color="auto"/>
            <w:left w:val="none" w:sz="0" w:space="0" w:color="auto"/>
            <w:bottom w:val="none" w:sz="0" w:space="0" w:color="auto"/>
            <w:right w:val="none" w:sz="0" w:space="0" w:color="auto"/>
          </w:divBdr>
        </w:div>
        <w:div w:id="356320424">
          <w:marLeft w:val="-75"/>
          <w:marRight w:val="0"/>
          <w:marTop w:val="30"/>
          <w:marBottom w:val="30"/>
          <w:divBdr>
            <w:top w:val="none" w:sz="0" w:space="0" w:color="auto"/>
            <w:left w:val="none" w:sz="0" w:space="0" w:color="auto"/>
            <w:bottom w:val="none" w:sz="0" w:space="0" w:color="auto"/>
            <w:right w:val="none" w:sz="0" w:space="0" w:color="auto"/>
          </w:divBdr>
          <w:divsChild>
            <w:div w:id="327247648">
              <w:marLeft w:val="0"/>
              <w:marRight w:val="0"/>
              <w:marTop w:val="0"/>
              <w:marBottom w:val="0"/>
              <w:divBdr>
                <w:top w:val="none" w:sz="0" w:space="0" w:color="auto"/>
                <w:left w:val="none" w:sz="0" w:space="0" w:color="auto"/>
                <w:bottom w:val="none" w:sz="0" w:space="0" w:color="auto"/>
                <w:right w:val="none" w:sz="0" w:space="0" w:color="auto"/>
              </w:divBdr>
              <w:divsChild>
                <w:div w:id="294335732">
                  <w:marLeft w:val="0"/>
                  <w:marRight w:val="0"/>
                  <w:marTop w:val="0"/>
                  <w:marBottom w:val="0"/>
                  <w:divBdr>
                    <w:top w:val="none" w:sz="0" w:space="0" w:color="auto"/>
                    <w:left w:val="none" w:sz="0" w:space="0" w:color="auto"/>
                    <w:bottom w:val="none" w:sz="0" w:space="0" w:color="auto"/>
                    <w:right w:val="none" w:sz="0" w:space="0" w:color="auto"/>
                  </w:divBdr>
                </w:div>
              </w:divsChild>
            </w:div>
            <w:div w:id="527258151">
              <w:marLeft w:val="0"/>
              <w:marRight w:val="0"/>
              <w:marTop w:val="0"/>
              <w:marBottom w:val="0"/>
              <w:divBdr>
                <w:top w:val="none" w:sz="0" w:space="0" w:color="auto"/>
                <w:left w:val="none" w:sz="0" w:space="0" w:color="auto"/>
                <w:bottom w:val="none" w:sz="0" w:space="0" w:color="auto"/>
                <w:right w:val="none" w:sz="0" w:space="0" w:color="auto"/>
              </w:divBdr>
              <w:divsChild>
                <w:div w:id="1329753870">
                  <w:marLeft w:val="0"/>
                  <w:marRight w:val="0"/>
                  <w:marTop w:val="0"/>
                  <w:marBottom w:val="0"/>
                  <w:divBdr>
                    <w:top w:val="none" w:sz="0" w:space="0" w:color="auto"/>
                    <w:left w:val="none" w:sz="0" w:space="0" w:color="auto"/>
                    <w:bottom w:val="none" w:sz="0" w:space="0" w:color="auto"/>
                    <w:right w:val="none" w:sz="0" w:space="0" w:color="auto"/>
                  </w:divBdr>
                </w:div>
              </w:divsChild>
            </w:div>
            <w:div w:id="939987784">
              <w:marLeft w:val="0"/>
              <w:marRight w:val="0"/>
              <w:marTop w:val="0"/>
              <w:marBottom w:val="0"/>
              <w:divBdr>
                <w:top w:val="none" w:sz="0" w:space="0" w:color="auto"/>
                <w:left w:val="none" w:sz="0" w:space="0" w:color="auto"/>
                <w:bottom w:val="none" w:sz="0" w:space="0" w:color="auto"/>
                <w:right w:val="none" w:sz="0" w:space="0" w:color="auto"/>
              </w:divBdr>
              <w:divsChild>
                <w:div w:id="204565716">
                  <w:marLeft w:val="0"/>
                  <w:marRight w:val="0"/>
                  <w:marTop w:val="0"/>
                  <w:marBottom w:val="0"/>
                  <w:divBdr>
                    <w:top w:val="none" w:sz="0" w:space="0" w:color="auto"/>
                    <w:left w:val="none" w:sz="0" w:space="0" w:color="auto"/>
                    <w:bottom w:val="none" w:sz="0" w:space="0" w:color="auto"/>
                    <w:right w:val="none" w:sz="0" w:space="0" w:color="auto"/>
                  </w:divBdr>
                </w:div>
                <w:div w:id="366832596">
                  <w:marLeft w:val="0"/>
                  <w:marRight w:val="0"/>
                  <w:marTop w:val="0"/>
                  <w:marBottom w:val="0"/>
                  <w:divBdr>
                    <w:top w:val="none" w:sz="0" w:space="0" w:color="auto"/>
                    <w:left w:val="none" w:sz="0" w:space="0" w:color="auto"/>
                    <w:bottom w:val="none" w:sz="0" w:space="0" w:color="auto"/>
                    <w:right w:val="none" w:sz="0" w:space="0" w:color="auto"/>
                  </w:divBdr>
                </w:div>
                <w:div w:id="398331761">
                  <w:marLeft w:val="0"/>
                  <w:marRight w:val="0"/>
                  <w:marTop w:val="0"/>
                  <w:marBottom w:val="0"/>
                  <w:divBdr>
                    <w:top w:val="none" w:sz="0" w:space="0" w:color="auto"/>
                    <w:left w:val="none" w:sz="0" w:space="0" w:color="auto"/>
                    <w:bottom w:val="none" w:sz="0" w:space="0" w:color="auto"/>
                    <w:right w:val="none" w:sz="0" w:space="0" w:color="auto"/>
                  </w:divBdr>
                </w:div>
                <w:div w:id="420570795">
                  <w:marLeft w:val="0"/>
                  <w:marRight w:val="0"/>
                  <w:marTop w:val="0"/>
                  <w:marBottom w:val="0"/>
                  <w:divBdr>
                    <w:top w:val="none" w:sz="0" w:space="0" w:color="auto"/>
                    <w:left w:val="none" w:sz="0" w:space="0" w:color="auto"/>
                    <w:bottom w:val="none" w:sz="0" w:space="0" w:color="auto"/>
                    <w:right w:val="none" w:sz="0" w:space="0" w:color="auto"/>
                  </w:divBdr>
                </w:div>
                <w:div w:id="660818350">
                  <w:marLeft w:val="0"/>
                  <w:marRight w:val="0"/>
                  <w:marTop w:val="0"/>
                  <w:marBottom w:val="0"/>
                  <w:divBdr>
                    <w:top w:val="none" w:sz="0" w:space="0" w:color="auto"/>
                    <w:left w:val="none" w:sz="0" w:space="0" w:color="auto"/>
                    <w:bottom w:val="none" w:sz="0" w:space="0" w:color="auto"/>
                    <w:right w:val="none" w:sz="0" w:space="0" w:color="auto"/>
                  </w:divBdr>
                </w:div>
                <w:div w:id="912591950">
                  <w:marLeft w:val="0"/>
                  <w:marRight w:val="0"/>
                  <w:marTop w:val="0"/>
                  <w:marBottom w:val="0"/>
                  <w:divBdr>
                    <w:top w:val="none" w:sz="0" w:space="0" w:color="auto"/>
                    <w:left w:val="none" w:sz="0" w:space="0" w:color="auto"/>
                    <w:bottom w:val="none" w:sz="0" w:space="0" w:color="auto"/>
                    <w:right w:val="none" w:sz="0" w:space="0" w:color="auto"/>
                  </w:divBdr>
                </w:div>
                <w:div w:id="976227376">
                  <w:marLeft w:val="0"/>
                  <w:marRight w:val="0"/>
                  <w:marTop w:val="0"/>
                  <w:marBottom w:val="0"/>
                  <w:divBdr>
                    <w:top w:val="none" w:sz="0" w:space="0" w:color="auto"/>
                    <w:left w:val="none" w:sz="0" w:space="0" w:color="auto"/>
                    <w:bottom w:val="none" w:sz="0" w:space="0" w:color="auto"/>
                    <w:right w:val="none" w:sz="0" w:space="0" w:color="auto"/>
                  </w:divBdr>
                </w:div>
                <w:div w:id="1160661502">
                  <w:marLeft w:val="0"/>
                  <w:marRight w:val="0"/>
                  <w:marTop w:val="0"/>
                  <w:marBottom w:val="0"/>
                  <w:divBdr>
                    <w:top w:val="none" w:sz="0" w:space="0" w:color="auto"/>
                    <w:left w:val="none" w:sz="0" w:space="0" w:color="auto"/>
                    <w:bottom w:val="none" w:sz="0" w:space="0" w:color="auto"/>
                    <w:right w:val="none" w:sz="0" w:space="0" w:color="auto"/>
                  </w:divBdr>
                </w:div>
                <w:div w:id="1189830122">
                  <w:marLeft w:val="0"/>
                  <w:marRight w:val="0"/>
                  <w:marTop w:val="0"/>
                  <w:marBottom w:val="0"/>
                  <w:divBdr>
                    <w:top w:val="none" w:sz="0" w:space="0" w:color="auto"/>
                    <w:left w:val="none" w:sz="0" w:space="0" w:color="auto"/>
                    <w:bottom w:val="none" w:sz="0" w:space="0" w:color="auto"/>
                    <w:right w:val="none" w:sz="0" w:space="0" w:color="auto"/>
                  </w:divBdr>
                </w:div>
                <w:div w:id="1392727540">
                  <w:marLeft w:val="0"/>
                  <w:marRight w:val="0"/>
                  <w:marTop w:val="0"/>
                  <w:marBottom w:val="0"/>
                  <w:divBdr>
                    <w:top w:val="none" w:sz="0" w:space="0" w:color="auto"/>
                    <w:left w:val="none" w:sz="0" w:space="0" w:color="auto"/>
                    <w:bottom w:val="none" w:sz="0" w:space="0" w:color="auto"/>
                    <w:right w:val="none" w:sz="0" w:space="0" w:color="auto"/>
                  </w:divBdr>
                </w:div>
                <w:div w:id="2008896289">
                  <w:marLeft w:val="0"/>
                  <w:marRight w:val="0"/>
                  <w:marTop w:val="0"/>
                  <w:marBottom w:val="0"/>
                  <w:divBdr>
                    <w:top w:val="none" w:sz="0" w:space="0" w:color="auto"/>
                    <w:left w:val="none" w:sz="0" w:space="0" w:color="auto"/>
                    <w:bottom w:val="none" w:sz="0" w:space="0" w:color="auto"/>
                    <w:right w:val="none" w:sz="0" w:space="0" w:color="auto"/>
                  </w:divBdr>
                </w:div>
                <w:div w:id="2129465640">
                  <w:marLeft w:val="0"/>
                  <w:marRight w:val="0"/>
                  <w:marTop w:val="0"/>
                  <w:marBottom w:val="0"/>
                  <w:divBdr>
                    <w:top w:val="none" w:sz="0" w:space="0" w:color="auto"/>
                    <w:left w:val="none" w:sz="0" w:space="0" w:color="auto"/>
                    <w:bottom w:val="none" w:sz="0" w:space="0" w:color="auto"/>
                    <w:right w:val="none" w:sz="0" w:space="0" w:color="auto"/>
                  </w:divBdr>
                </w:div>
              </w:divsChild>
            </w:div>
            <w:div w:id="1070231974">
              <w:marLeft w:val="0"/>
              <w:marRight w:val="0"/>
              <w:marTop w:val="0"/>
              <w:marBottom w:val="0"/>
              <w:divBdr>
                <w:top w:val="none" w:sz="0" w:space="0" w:color="auto"/>
                <w:left w:val="none" w:sz="0" w:space="0" w:color="auto"/>
                <w:bottom w:val="none" w:sz="0" w:space="0" w:color="auto"/>
                <w:right w:val="none" w:sz="0" w:space="0" w:color="auto"/>
              </w:divBdr>
              <w:divsChild>
                <w:div w:id="121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03">
          <w:marLeft w:val="0"/>
          <w:marRight w:val="0"/>
          <w:marTop w:val="0"/>
          <w:marBottom w:val="0"/>
          <w:divBdr>
            <w:top w:val="none" w:sz="0" w:space="0" w:color="auto"/>
            <w:left w:val="none" w:sz="0" w:space="0" w:color="auto"/>
            <w:bottom w:val="none" w:sz="0" w:space="0" w:color="auto"/>
            <w:right w:val="none" w:sz="0" w:space="0" w:color="auto"/>
          </w:divBdr>
        </w:div>
        <w:div w:id="382172851">
          <w:marLeft w:val="0"/>
          <w:marRight w:val="0"/>
          <w:marTop w:val="0"/>
          <w:marBottom w:val="0"/>
          <w:divBdr>
            <w:top w:val="none" w:sz="0" w:space="0" w:color="auto"/>
            <w:left w:val="none" w:sz="0" w:space="0" w:color="auto"/>
            <w:bottom w:val="none" w:sz="0" w:space="0" w:color="auto"/>
            <w:right w:val="none" w:sz="0" w:space="0" w:color="auto"/>
          </w:divBdr>
        </w:div>
        <w:div w:id="400834491">
          <w:marLeft w:val="-75"/>
          <w:marRight w:val="0"/>
          <w:marTop w:val="30"/>
          <w:marBottom w:val="30"/>
          <w:divBdr>
            <w:top w:val="none" w:sz="0" w:space="0" w:color="auto"/>
            <w:left w:val="none" w:sz="0" w:space="0" w:color="auto"/>
            <w:bottom w:val="none" w:sz="0" w:space="0" w:color="auto"/>
            <w:right w:val="none" w:sz="0" w:space="0" w:color="auto"/>
          </w:divBdr>
          <w:divsChild>
            <w:div w:id="295989373">
              <w:marLeft w:val="0"/>
              <w:marRight w:val="0"/>
              <w:marTop w:val="0"/>
              <w:marBottom w:val="0"/>
              <w:divBdr>
                <w:top w:val="none" w:sz="0" w:space="0" w:color="auto"/>
                <w:left w:val="none" w:sz="0" w:space="0" w:color="auto"/>
                <w:bottom w:val="none" w:sz="0" w:space="0" w:color="auto"/>
                <w:right w:val="none" w:sz="0" w:space="0" w:color="auto"/>
              </w:divBdr>
              <w:divsChild>
                <w:div w:id="1292174427">
                  <w:marLeft w:val="0"/>
                  <w:marRight w:val="0"/>
                  <w:marTop w:val="0"/>
                  <w:marBottom w:val="0"/>
                  <w:divBdr>
                    <w:top w:val="none" w:sz="0" w:space="0" w:color="auto"/>
                    <w:left w:val="none" w:sz="0" w:space="0" w:color="auto"/>
                    <w:bottom w:val="none" w:sz="0" w:space="0" w:color="auto"/>
                    <w:right w:val="none" w:sz="0" w:space="0" w:color="auto"/>
                  </w:divBdr>
                </w:div>
              </w:divsChild>
            </w:div>
            <w:div w:id="706100323">
              <w:marLeft w:val="0"/>
              <w:marRight w:val="0"/>
              <w:marTop w:val="0"/>
              <w:marBottom w:val="0"/>
              <w:divBdr>
                <w:top w:val="none" w:sz="0" w:space="0" w:color="auto"/>
                <w:left w:val="none" w:sz="0" w:space="0" w:color="auto"/>
                <w:bottom w:val="none" w:sz="0" w:space="0" w:color="auto"/>
                <w:right w:val="none" w:sz="0" w:space="0" w:color="auto"/>
              </w:divBdr>
              <w:divsChild>
                <w:div w:id="1015498047">
                  <w:marLeft w:val="0"/>
                  <w:marRight w:val="0"/>
                  <w:marTop w:val="0"/>
                  <w:marBottom w:val="0"/>
                  <w:divBdr>
                    <w:top w:val="none" w:sz="0" w:space="0" w:color="auto"/>
                    <w:left w:val="none" w:sz="0" w:space="0" w:color="auto"/>
                    <w:bottom w:val="none" w:sz="0" w:space="0" w:color="auto"/>
                    <w:right w:val="none" w:sz="0" w:space="0" w:color="auto"/>
                  </w:divBdr>
                </w:div>
              </w:divsChild>
            </w:div>
            <w:div w:id="1685133027">
              <w:marLeft w:val="0"/>
              <w:marRight w:val="0"/>
              <w:marTop w:val="0"/>
              <w:marBottom w:val="0"/>
              <w:divBdr>
                <w:top w:val="none" w:sz="0" w:space="0" w:color="auto"/>
                <w:left w:val="none" w:sz="0" w:space="0" w:color="auto"/>
                <w:bottom w:val="none" w:sz="0" w:space="0" w:color="auto"/>
                <w:right w:val="none" w:sz="0" w:space="0" w:color="auto"/>
              </w:divBdr>
              <w:divsChild>
                <w:div w:id="22052412">
                  <w:marLeft w:val="0"/>
                  <w:marRight w:val="0"/>
                  <w:marTop w:val="0"/>
                  <w:marBottom w:val="0"/>
                  <w:divBdr>
                    <w:top w:val="none" w:sz="0" w:space="0" w:color="auto"/>
                    <w:left w:val="none" w:sz="0" w:space="0" w:color="auto"/>
                    <w:bottom w:val="none" w:sz="0" w:space="0" w:color="auto"/>
                    <w:right w:val="none" w:sz="0" w:space="0" w:color="auto"/>
                  </w:divBdr>
                </w:div>
                <w:div w:id="180552847">
                  <w:marLeft w:val="0"/>
                  <w:marRight w:val="0"/>
                  <w:marTop w:val="0"/>
                  <w:marBottom w:val="0"/>
                  <w:divBdr>
                    <w:top w:val="none" w:sz="0" w:space="0" w:color="auto"/>
                    <w:left w:val="none" w:sz="0" w:space="0" w:color="auto"/>
                    <w:bottom w:val="none" w:sz="0" w:space="0" w:color="auto"/>
                    <w:right w:val="none" w:sz="0" w:space="0" w:color="auto"/>
                  </w:divBdr>
                </w:div>
                <w:div w:id="241720562">
                  <w:marLeft w:val="0"/>
                  <w:marRight w:val="0"/>
                  <w:marTop w:val="0"/>
                  <w:marBottom w:val="0"/>
                  <w:divBdr>
                    <w:top w:val="none" w:sz="0" w:space="0" w:color="auto"/>
                    <w:left w:val="none" w:sz="0" w:space="0" w:color="auto"/>
                    <w:bottom w:val="none" w:sz="0" w:space="0" w:color="auto"/>
                    <w:right w:val="none" w:sz="0" w:space="0" w:color="auto"/>
                  </w:divBdr>
                </w:div>
                <w:div w:id="302781320">
                  <w:marLeft w:val="0"/>
                  <w:marRight w:val="0"/>
                  <w:marTop w:val="0"/>
                  <w:marBottom w:val="0"/>
                  <w:divBdr>
                    <w:top w:val="none" w:sz="0" w:space="0" w:color="auto"/>
                    <w:left w:val="none" w:sz="0" w:space="0" w:color="auto"/>
                    <w:bottom w:val="none" w:sz="0" w:space="0" w:color="auto"/>
                    <w:right w:val="none" w:sz="0" w:space="0" w:color="auto"/>
                  </w:divBdr>
                </w:div>
                <w:div w:id="308094480">
                  <w:marLeft w:val="0"/>
                  <w:marRight w:val="0"/>
                  <w:marTop w:val="0"/>
                  <w:marBottom w:val="0"/>
                  <w:divBdr>
                    <w:top w:val="none" w:sz="0" w:space="0" w:color="auto"/>
                    <w:left w:val="none" w:sz="0" w:space="0" w:color="auto"/>
                    <w:bottom w:val="none" w:sz="0" w:space="0" w:color="auto"/>
                    <w:right w:val="none" w:sz="0" w:space="0" w:color="auto"/>
                  </w:divBdr>
                </w:div>
                <w:div w:id="1082526561">
                  <w:marLeft w:val="0"/>
                  <w:marRight w:val="0"/>
                  <w:marTop w:val="0"/>
                  <w:marBottom w:val="0"/>
                  <w:divBdr>
                    <w:top w:val="none" w:sz="0" w:space="0" w:color="auto"/>
                    <w:left w:val="none" w:sz="0" w:space="0" w:color="auto"/>
                    <w:bottom w:val="none" w:sz="0" w:space="0" w:color="auto"/>
                    <w:right w:val="none" w:sz="0" w:space="0" w:color="auto"/>
                  </w:divBdr>
                </w:div>
                <w:div w:id="1269699915">
                  <w:marLeft w:val="0"/>
                  <w:marRight w:val="0"/>
                  <w:marTop w:val="0"/>
                  <w:marBottom w:val="0"/>
                  <w:divBdr>
                    <w:top w:val="none" w:sz="0" w:space="0" w:color="auto"/>
                    <w:left w:val="none" w:sz="0" w:space="0" w:color="auto"/>
                    <w:bottom w:val="none" w:sz="0" w:space="0" w:color="auto"/>
                    <w:right w:val="none" w:sz="0" w:space="0" w:color="auto"/>
                  </w:divBdr>
                </w:div>
                <w:div w:id="1867908719">
                  <w:marLeft w:val="0"/>
                  <w:marRight w:val="0"/>
                  <w:marTop w:val="0"/>
                  <w:marBottom w:val="0"/>
                  <w:divBdr>
                    <w:top w:val="none" w:sz="0" w:space="0" w:color="auto"/>
                    <w:left w:val="none" w:sz="0" w:space="0" w:color="auto"/>
                    <w:bottom w:val="none" w:sz="0" w:space="0" w:color="auto"/>
                    <w:right w:val="none" w:sz="0" w:space="0" w:color="auto"/>
                  </w:divBdr>
                </w:div>
                <w:div w:id="2039767742">
                  <w:marLeft w:val="0"/>
                  <w:marRight w:val="0"/>
                  <w:marTop w:val="0"/>
                  <w:marBottom w:val="0"/>
                  <w:divBdr>
                    <w:top w:val="none" w:sz="0" w:space="0" w:color="auto"/>
                    <w:left w:val="none" w:sz="0" w:space="0" w:color="auto"/>
                    <w:bottom w:val="none" w:sz="0" w:space="0" w:color="auto"/>
                    <w:right w:val="none" w:sz="0" w:space="0" w:color="auto"/>
                  </w:divBdr>
                </w:div>
              </w:divsChild>
            </w:div>
            <w:div w:id="2001732116">
              <w:marLeft w:val="0"/>
              <w:marRight w:val="0"/>
              <w:marTop w:val="0"/>
              <w:marBottom w:val="0"/>
              <w:divBdr>
                <w:top w:val="none" w:sz="0" w:space="0" w:color="auto"/>
                <w:left w:val="none" w:sz="0" w:space="0" w:color="auto"/>
                <w:bottom w:val="none" w:sz="0" w:space="0" w:color="auto"/>
                <w:right w:val="none" w:sz="0" w:space="0" w:color="auto"/>
              </w:divBdr>
              <w:divsChild>
                <w:div w:id="17324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8923">
          <w:marLeft w:val="-75"/>
          <w:marRight w:val="0"/>
          <w:marTop w:val="30"/>
          <w:marBottom w:val="30"/>
          <w:divBdr>
            <w:top w:val="none" w:sz="0" w:space="0" w:color="auto"/>
            <w:left w:val="none" w:sz="0" w:space="0" w:color="auto"/>
            <w:bottom w:val="none" w:sz="0" w:space="0" w:color="auto"/>
            <w:right w:val="none" w:sz="0" w:space="0" w:color="auto"/>
          </w:divBdr>
          <w:divsChild>
            <w:div w:id="841121253">
              <w:marLeft w:val="0"/>
              <w:marRight w:val="0"/>
              <w:marTop w:val="0"/>
              <w:marBottom w:val="0"/>
              <w:divBdr>
                <w:top w:val="none" w:sz="0" w:space="0" w:color="auto"/>
                <w:left w:val="none" w:sz="0" w:space="0" w:color="auto"/>
                <w:bottom w:val="none" w:sz="0" w:space="0" w:color="auto"/>
                <w:right w:val="none" w:sz="0" w:space="0" w:color="auto"/>
              </w:divBdr>
              <w:divsChild>
                <w:div w:id="2017464609">
                  <w:marLeft w:val="0"/>
                  <w:marRight w:val="0"/>
                  <w:marTop w:val="0"/>
                  <w:marBottom w:val="0"/>
                  <w:divBdr>
                    <w:top w:val="none" w:sz="0" w:space="0" w:color="auto"/>
                    <w:left w:val="none" w:sz="0" w:space="0" w:color="auto"/>
                    <w:bottom w:val="none" w:sz="0" w:space="0" w:color="auto"/>
                    <w:right w:val="none" w:sz="0" w:space="0" w:color="auto"/>
                  </w:divBdr>
                </w:div>
              </w:divsChild>
            </w:div>
            <w:div w:id="1423915728">
              <w:marLeft w:val="0"/>
              <w:marRight w:val="0"/>
              <w:marTop w:val="0"/>
              <w:marBottom w:val="0"/>
              <w:divBdr>
                <w:top w:val="none" w:sz="0" w:space="0" w:color="auto"/>
                <w:left w:val="none" w:sz="0" w:space="0" w:color="auto"/>
                <w:bottom w:val="none" w:sz="0" w:space="0" w:color="auto"/>
                <w:right w:val="none" w:sz="0" w:space="0" w:color="auto"/>
              </w:divBdr>
              <w:divsChild>
                <w:div w:id="1472282801">
                  <w:marLeft w:val="0"/>
                  <w:marRight w:val="0"/>
                  <w:marTop w:val="0"/>
                  <w:marBottom w:val="0"/>
                  <w:divBdr>
                    <w:top w:val="none" w:sz="0" w:space="0" w:color="auto"/>
                    <w:left w:val="none" w:sz="0" w:space="0" w:color="auto"/>
                    <w:bottom w:val="none" w:sz="0" w:space="0" w:color="auto"/>
                    <w:right w:val="none" w:sz="0" w:space="0" w:color="auto"/>
                  </w:divBdr>
                </w:div>
              </w:divsChild>
            </w:div>
            <w:div w:id="1473790826">
              <w:marLeft w:val="0"/>
              <w:marRight w:val="0"/>
              <w:marTop w:val="0"/>
              <w:marBottom w:val="0"/>
              <w:divBdr>
                <w:top w:val="none" w:sz="0" w:space="0" w:color="auto"/>
                <w:left w:val="none" w:sz="0" w:space="0" w:color="auto"/>
                <w:bottom w:val="none" w:sz="0" w:space="0" w:color="auto"/>
                <w:right w:val="none" w:sz="0" w:space="0" w:color="auto"/>
              </w:divBdr>
              <w:divsChild>
                <w:div w:id="127011254">
                  <w:marLeft w:val="0"/>
                  <w:marRight w:val="0"/>
                  <w:marTop w:val="0"/>
                  <w:marBottom w:val="0"/>
                  <w:divBdr>
                    <w:top w:val="none" w:sz="0" w:space="0" w:color="auto"/>
                    <w:left w:val="none" w:sz="0" w:space="0" w:color="auto"/>
                    <w:bottom w:val="none" w:sz="0" w:space="0" w:color="auto"/>
                    <w:right w:val="none" w:sz="0" w:space="0" w:color="auto"/>
                  </w:divBdr>
                </w:div>
                <w:div w:id="355694461">
                  <w:marLeft w:val="0"/>
                  <w:marRight w:val="0"/>
                  <w:marTop w:val="0"/>
                  <w:marBottom w:val="0"/>
                  <w:divBdr>
                    <w:top w:val="none" w:sz="0" w:space="0" w:color="auto"/>
                    <w:left w:val="none" w:sz="0" w:space="0" w:color="auto"/>
                    <w:bottom w:val="none" w:sz="0" w:space="0" w:color="auto"/>
                    <w:right w:val="none" w:sz="0" w:space="0" w:color="auto"/>
                  </w:divBdr>
                </w:div>
                <w:div w:id="779686510">
                  <w:marLeft w:val="0"/>
                  <w:marRight w:val="0"/>
                  <w:marTop w:val="0"/>
                  <w:marBottom w:val="0"/>
                  <w:divBdr>
                    <w:top w:val="none" w:sz="0" w:space="0" w:color="auto"/>
                    <w:left w:val="none" w:sz="0" w:space="0" w:color="auto"/>
                    <w:bottom w:val="none" w:sz="0" w:space="0" w:color="auto"/>
                    <w:right w:val="none" w:sz="0" w:space="0" w:color="auto"/>
                  </w:divBdr>
                </w:div>
                <w:div w:id="1504004639">
                  <w:marLeft w:val="0"/>
                  <w:marRight w:val="0"/>
                  <w:marTop w:val="0"/>
                  <w:marBottom w:val="0"/>
                  <w:divBdr>
                    <w:top w:val="none" w:sz="0" w:space="0" w:color="auto"/>
                    <w:left w:val="none" w:sz="0" w:space="0" w:color="auto"/>
                    <w:bottom w:val="none" w:sz="0" w:space="0" w:color="auto"/>
                    <w:right w:val="none" w:sz="0" w:space="0" w:color="auto"/>
                  </w:divBdr>
                </w:div>
                <w:div w:id="1980769513">
                  <w:marLeft w:val="0"/>
                  <w:marRight w:val="0"/>
                  <w:marTop w:val="0"/>
                  <w:marBottom w:val="0"/>
                  <w:divBdr>
                    <w:top w:val="none" w:sz="0" w:space="0" w:color="auto"/>
                    <w:left w:val="none" w:sz="0" w:space="0" w:color="auto"/>
                    <w:bottom w:val="none" w:sz="0" w:space="0" w:color="auto"/>
                    <w:right w:val="none" w:sz="0" w:space="0" w:color="auto"/>
                  </w:divBdr>
                </w:div>
                <w:div w:id="2047639343">
                  <w:marLeft w:val="0"/>
                  <w:marRight w:val="0"/>
                  <w:marTop w:val="0"/>
                  <w:marBottom w:val="0"/>
                  <w:divBdr>
                    <w:top w:val="none" w:sz="0" w:space="0" w:color="auto"/>
                    <w:left w:val="none" w:sz="0" w:space="0" w:color="auto"/>
                    <w:bottom w:val="none" w:sz="0" w:space="0" w:color="auto"/>
                    <w:right w:val="none" w:sz="0" w:space="0" w:color="auto"/>
                  </w:divBdr>
                </w:div>
              </w:divsChild>
            </w:div>
            <w:div w:id="1756898106">
              <w:marLeft w:val="0"/>
              <w:marRight w:val="0"/>
              <w:marTop w:val="0"/>
              <w:marBottom w:val="0"/>
              <w:divBdr>
                <w:top w:val="none" w:sz="0" w:space="0" w:color="auto"/>
                <w:left w:val="none" w:sz="0" w:space="0" w:color="auto"/>
                <w:bottom w:val="none" w:sz="0" w:space="0" w:color="auto"/>
                <w:right w:val="none" w:sz="0" w:space="0" w:color="auto"/>
              </w:divBdr>
              <w:divsChild>
                <w:div w:id="17116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8866">
          <w:marLeft w:val="0"/>
          <w:marRight w:val="0"/>
          <w:marTop w:val="0"/>
          <w:marBottom w:val="0"/>
          <w:divBdr>
            <w:top w:val="none" w:sz="0" w:space="0" w:color="auto"/>
            <w:left w:val="none" w:sz="0" w:space="0" w:color="auto"/>
            <w:bottom w:val="none" w:sz="0" w:space="0" w:color="auto"/>
            <w:right w:val="none" w:sz="0" w:space="0" w:color="auto"/>
          </w:divBdr>
        </w:div>
        <w:div w:id="604191172">
          <w:marLeft w:val="0"/>
          <w:marRight w:val="0"/>
          <w:marTop w:val="0"/>
          <w:marBottom w:val="0"/>
          <w:divBdr>
            <w:top w:val="none" w:sz="0" w:space="0" w:color="auto"/>
            <w:left w:val="none" w:sz="0" w:space="0" w:color="auto"/>
            <w:bottom w:val="none" w:sz="0" w:space="0" w:color="auto"/>
            <w:right w:val="none" w:sz="0" w:space="0" w:color="auto"/>
          </w:divBdr>
        </w:div>
        <w:div w:id="747310050">
          <w:marLeft w:val="0"/>
          <w:marRight w:val="0"/>
          <w:marTop w:val="0"/>
          <w:marBottom w:val="0"/>
          <w:divBdr>
            <w:top w:val="none" w:sz="0" w:space="0" w:color="auto"/>
            <w:left w:val="none" w:sz="0" w:space="0" w:color="auto"/>
            <w:bottom w:val="none" w:sz="0" w:space="0" w:color="auto"/>
            <w:right w:val="none" w:sz="0" w:space="0" w:color="auto"/>
          </w:divBdr>
        </w:div>
        <w:div w:id="785389534">
          <w:marLeft w:val="0"/>
          <w:marRight w:val="0"/>
          <w:marTop w:val="0"/>
          <w:marBottom w:val="0"/>
          <w:divBdr>
            <w:top w:val="none" w:sz="0" w:space="0" w:color="auto"/>
            <w:left w:val="none" w:sz="0" w:space="0" w:color="auto"/>
            <w:bottom w:val="none" w:sz="0" w:space="0" w:color="auto"/>
            <w:right w:val="none" w:sz="0" w:space="0" w:color="auto"/>
          </w:divBdr>
        </w:div>
        <w:div w:id="850068738">
          <w:marLeft w:val="0"/>
          <w:marRight w:val="0"/>
          <w:marTop w:val="0"/>
          <w:marBottom w:val="0"/>
          <w:divBdr>
            <w:top w:val="none" w:sz="0" w:space="0" w:color="auto"/>
            <w:left w:val="none" w:sz="0" w:space="0" w:color="auto"/>
            <w:bottom w:val="none" w:sz="0" w:space="0" w:color="auto"/>
            <w:right w:val="none" w:sz="0" w:space="0" w:color="auto"/>
          </w:divBdr>
        </w:div>
        <w:div w:id="858158779">
          <w:marLeft w:val="0"/>
          <w:marRight w:val="0"/>
          <w:marTop w:val="0"/>
          <w:marBottom w:val="0"/>
          <w:divBdr>
            <w:top w:val="none" w:sz="0" w:space="0" w:color="auto"/>
            <w:left w:val="none" w:sz="0" w:space="0" w:color="auto"/>
            <w:bottom w:val="none" w:sz="0" w:space="0" w:color="auto"/>
            <w:right w:val="none" w:sz="0" w:space="0" w:color="auto"/>
          </w:divBdr>
        </w:div>
        <w:div w:id="861236976">
          <w:marLeft w:val="0"/>
          <w:marRight w:val="0"/>
          <w:marTop w:val="0"/>
          <w:marBottom w:val="0"/>
          <w:divBdr>
            <w:top w:val="none" w:sz="0" w:space="0" w:color="auto"/>
            <w:left w:val="none" w:sz="0" w:space="0" w:color="auto"/>
            <w:bottom w:val="none" w:sz="0" w:space="0" w:color="auto"/>
            <w:right w:val="none" w:sz="0" w:space="0" w:color="auto"/>
          </w:divBdr>
        </w:div>
        <w:div w:id="868179725">
          <w:marLeft w:val="0"/>
          <w:marRight w:val="0"/>
          <w:marTop w:val="0"/>
          <w:marBottom w:val="0"/>
          <w:divBdr>
            <w:top w:val="none" w:sz="0" w:space="0" w:color="auto"/>
            <w:left w:val="none" w:sz="0" w:space="0" w:color="auto"/>
            <w:bottom w:val="none" w:sz="0" w:space="0" w:color="auto"/>
            <w:right w:val="none" w:sz="0" w:space="0" w:color="auto"/>
          </w:divBdr>
        </w:div>
        <w:div w:id="905719864">
          <w:marLeft w:val="0"/>
          <w:marRight w:val="0"/>
          <w:marTop w:val="0"/>
          <w:marBottom w:val="0"/>
          <w:divBdr>
            <w:top w:val="none" w:sz="0" w:space="0" w:color="auto"/>
            <w:left w:val="none" w:sz="0" w:space="0" w:color="auto"/>
            <w:bottom w:val="none" w:sz="0" w:space="0" w:color="auto"/>
            <w:right w:val="none" w:sz="0" w:space="0" w:color="auto"/>
          </w:divBdr>
        </w:div>
        <w:div w:id="1205095646">
          <w:marLeft w:val="0"/>
          <w:marRight w:val="0"/>
          <w:marTop w:val="0"/>
          <w:marBottom w:val="0"/>
          <w:divBdr>
            <w:top w:val="none" w:sz="0" w:space="0" w:color="auto"/>
            <w:left w:val="none" w:sz="0" w:space="0" w:color="auto"/>
            <w:bottom w:val="none" w:sz="0" w:space="0" w:color="auto"/>
            <w:right w:val="none" w:sz="0" w:space="0" w:color="auto"/>
          </w:divBdr>
        </w:div>
        <w:div w:id="1243947719">
          <w:marLeft w:val="0"/>
          <w:marRight w:val="0"/>
          <w:marTop w:val="0"/>
          <w:marBottom w:val="0"/>
          <w:divBdr>
            <w:top w:val="none" w:sz="0" w:space="0" w:color="auto"/>
            <w:left w:val="none" w:sz="0" w:space="0" w:color="auto"/>
            <w:bottom w:val="none" w:sz="0" w:space="0" w:color="auto"/>
            <w:right w:val="none" w:sz="0" w:space="0" w:color="auto"/>
          </w:divBdr>
        </w:div>
        <w:div w:id="1364407740">
          <w:marLeft w:val="0"/>
          <w:marRight w:val="0"/>
          <w:marTop w:val="0"/>
          <w:marBottom w:val="0"/>
          <w:divBdr>
            <w:top w:val="none" w:sz="0" w:space="0" w:color="auto"/>
            <w:left w:val="none" w:sz="0" w:space="0" w:color="auto"/>
            <w:bottom w:val="none" w:sz="0" w:space="0" w:color="auto"/>
            <w:right w:val="none" w:sz="0" w:space="0" w:color="auto"/>
          </w:divBdr>
        </w:div>
        <w:div w:id="1376663661">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sChild>
            <w:div w:id="1896428173">
              <w:marLeft w:val="-75"/>
              <w:marRight w:val="0"/>
              <w:marTop w:val="30"/>
              <w:marBottom w:val="30"/>
              <w:divBdr>
                <w:top w:val="none" w:sz="0" w:space="0" w:color="auto"/>
                <w:left w:val="none" w:sz="0" w:space="0" w:color="auto"/>
                <w:bottom w:val="none" w:sz="0" w:space="0" w:color="auto"/>
                <w:right w:val="none" w:sz="0" w:space="0" w:color="auto"/>
              </w:divBdr>
              <w:divsChild>
                <w:div w:id="47461432">
                  <w:marLeft w:val="0"/>
                  <w:marRight w:val="0"/>
                  <w:marTop w:val="0"/>
                  <w:marBottom w:val="0"/>
                  <w:divBdr>
                    <w:top w:val="none" w:sz="0" w:space="0" w:color="auto"/>
                    <w:left w:val="none" w:sz="0" w:space="0" w:color="auto"/>
                    <w:bottom w:val="none" w:sz="0" w:space="0" w:color="auto"/>
                    <w:right w:val="none" w:sz="0" w:space="0" w:color="auto"/>
                  </w:divBdr>
                  <w:divsChild>
                    <w:div w:id="630794973">
                      <w:marLeft w:val="0"/>
                      <w:marRight w:val="0"/>
                      <w:marTop w:val="0"/>
                      <w:marBottom w:val="0"/>
                      <w:divBdr>
                        <w:top w:val="none" w:sz="0" w:space="0" w:color="auto"/>
                        <w:left w:val="none" w:sz="0" w:space="0" w:color="auto"/>
                        <w:bottom w:val="none" w:sz="0" w:space="0" w:color="auto"/>
                        <w:right w:val="none" w:sz="0" w:space="0" w:color="auto"/>
                      </w:divBdr>
                    </w:div>
                  </w:divsChild>
                </w:div>
                <w:div w:id="93524717">
                  <w:marLeft w:val="0"/>
                  <w:marRight w:val="0"/>
                  <w:marTop w:val="0"/>
                  <w:marBottom w:val="0"/>
                  <w:divBdr>
                    <w:top w:val="none" w:sz="0" w:space="0" w:color="auto"/>
                    <w:left w:val="none" w:sz="0" w:space="0" w:color="auto"/>
                    <w:bottom w:val="none" w:sz="0" w:space="0" w:color="auto"/>
                    <w:right w:val="none" w:sz="0" w:space="0" w:color="auto"/>
                  </w:divBdr>
                  <w:divsChild>
                    <w:div w:id="263198652">
                      <w:marLeft w:val="0"/>
                      <w:marRight w:val="0"/>
                      <w:marTop w:val="0"/>
                      <w:marBottom w:val="0"/>
                      <w:divBdr>
                        <w:top w:val="none" w:sz="0" w:space="0" w:color="auto"/>
                        <w:left w:val="none" w:sz="0" w:space="0" w:color="auto"/>
                        <w:bottom w:val="none" w:sz="0" w:space="0" w:color="auto"/>
                        <w:right w:val="none" w:sz="0" w:space="0" w:color="auto"/>
                      </w:divBdr>
                    </w:div>
                  </w:divsChild>
                </w:div>
                <w:div w:id="101270996">
                  <w:marLeft w:val="0"/>
                  <w:marRight w:val="0"/>
                  <w:marTop w:val="0"/>
                  <w:marBottom w:val="0"/>
                  <w:divBdr>
                    <w:top w:val="none" w:sz="0" w:space="0" w:color="auto"/>
                    <w:left w:val="none" w:sz="0" w:space="0" w:color="auto"/>
                    <w:bottom w:val="none" w:sz="0" w:space="0" w:color="auto"/>
                    <w:right w:val="none" w:sz="0" w:space="0" w:color="auto"/>
                  </w:divBdr>
                  <w:divsChild>
                    <w:div w:id="858542062">
                      <w:marLeft w:val="0"/>
                      <w:marRight w:val="0"/>
                      <w:marTop w:val="0"/>
                      <w:marBottom w:val="0"/>
                      <w:divBdr>
                        <w:top w:val="none" w:sz="0" w:space="0" w:color="auto"/>
                        <w:left w:val="none" w:sz="0" w:space="0" w:color="auto"/>
                        <w:bottom w:val="none" w:sz="0" w:space="0" w:color="auto"/>
                        <w:right w:val="none" w:sz="0" w:space="0" w:color="auto"/>
                      </w:divBdr>
                    </w:div>
                  </w:divsChild>
                </w:div>
                <w:div w:id="270937963">
                  <w:marLeft w:val="0"/>
                  <w:marRight w:val="0"/>
                  <w:marTop w:val="0"/>
                  <w:marBottom w:val="0"/>
                  <w:divBdr>
                    <w:top w:val="none" w:sz="0" w:space="0" w:color="auto"/>
                    <w:left w:val="none" w:sz="0" w:space="0" w:color="auto"/>
                    <w:bottom w:val="none" w:sz="0" w:space="0" w:color="auto"/>
                    <w:right w:val="none" w:sz="0" w:space="0" w:color="auto"/>
                  </w:divBdr>
                  <w:divsChild>
                    <w:div w:id="1779375460">
                      <w:marLeft w:val="0"/>
                      <w:marRight w:val="0"/>
                      <w:marTop w:val="0"/>
                      <w:marBottom w:val="0"/>
                      <w:divBdr>
                        <w:top w:val="none" w:sz="0" w:space="0" w:color="auto"/>
                        <w:left w:val="none" w:sz="0" w:space="0" w:color="auto"/>
                        <w:bottom w:val="none" w:sz="0" w:space="0" w:color="auto"/>
                        <w:right w:val="none" w:sz="0" w:space="0" w:color="auto"/>
                      </w:divBdr>
                    </w:div>
                  </w:divsChild>
                </w:div>
                <w:div w:id="300039778">
                  <w:marLeft w:val="0"/>
                  <w:marRight w:val="0"/>
                  <w:marTop w:val="0"/>
                  <w:marBottom w:val="0"/>
                  <w:divBdr>
                    <w:top w:val="none" w:sz="0" w:space="0" w:color="auto"/>
                    <w:left w:val="none" w:sz="0" w:space="0" w:color="auto"/>
                    <w:bottom w:val="none" w:sz="0" w:space="0" w:color="auto"/>
                    <w:right w:val="none" w:sz="0" w:space="0" w:color="auto"/>
                  </w:divBdr>
                  <w:divsChild>
                    <w:div w:id="1812942030">
                      <w:marLeft w:val="0"/>
                      <w:marRight w:val="0"/>
                      <w:marTop w:val="0"/>
                      <w:marBottom w:val="0"/>
                      <w:divBdr>
                        <w:top w:val="none" w:sz="0" w:space="0" w:color="auto"/>
                        <w:left w:val="none" w:sz="0" w:space="0" w:color="auto"/>
                        <w:bottom w:val="none" w:sz="0" w:space="0" w:color="auto"/>
                        <w:right w:val="none" w:sz="0" w:space="0" w:color="auto"/>
                      </w:divBdr>
                    </w:div>
                  </w:divsChild>
                </w:div>
                <w:div w:id="382024767">
                  <w:marLeft w:val="0"/>
                  <w:marRight w:val="0"/>
                  <w:marTop w:val="0"/>
                  <w:marBottom w:val="0"/>
                  <w:divBdr>
                    <w:top w:val="none" w:sz="0" w:space="0" w:color="auto"/>
                    <w:left w:val="none" w:sz="0" w:space="0" w:color="auto"/>
                    <w:bottom w:val="none" w:sz="0" w:space="0" w:color="auto"/>
                    <w:right w:val="none" w:sz="0" w:space="0" w:color="auto"/>
                  </w:divBdr>
                  <w:divsChild>
                    <w:div w:id="674379116">
                      <w:marLeft w:val="0"/>
                      <w:marRight w:val="0"/>
                      <w:marTop w:val="0"/>
                      <w:marBottom w:val="0"/>
                      <w:divBdr>
                        <w:top w:val="none" w:sz="0" w:space="0" w:color="auto"/>
                        <w:left w:val="none" w:sz="0" w:space="0" w:color="auto"/>
                        <w:bottom w:val="none" w:sz="0" w:space="0" w:color="auto"/>
                        <w:right w:val="none" w:sz="0" w:space="0" w:color="auto"/>
                      </w:divBdr>
                    </w:div>
                  </w:divsChild>
                </w:div>
                <w:div w:id="412895044">
                  <w:marLeft w:val="0"/>
                  <w:marRight w:val="0"/>
                  <w:marTop w:val="0"/>
                  <w:marBottom w:val="0"/>
                  <w:divBdr>
                    <w:top w:val="none" w:sz="0" w:space="0" w:color="auto"/>
                    <w:left w:val="none" w:sz="0" w:space="0" w:color="auto"/>
                    <w:bottom w:val="none" w:sz="0" w:space="0" w:color="auto"/>
                    <w:right w:val="none" w:sz="0" w:space="0" w:color="auto"/>
                  </w:divBdr>
                  <w:divsChild>
                    <w:div w:id="1048994607">
                      <w:marLeft w:val="0"/>
                      <w:marRight w:val="0"/>
                      <w:marTop w:val="0"/>
                      <w:marBottom w:val="0"/>
                      <w:divBdr>
                        <w:top w:val="none" w:sz="0" w:space="0" w:color="auto"/>
                        <w:left w:val="none" w:sz="0" w:space="0" w:color="auto"/>
                        <w:bottom w:val="none" w:sz="0" w:space="0" w:color="auto"/>
                        <w:right w:val="none" w:sz="0" w:space="0" w:color="auto"/>
                      </w:divBdr>
                    </w:div>
                  </w:divsChild>
                </w:div>
                <w:div w:id="457528463">
                  <w:marLeft w:val="0"/>
                  <w:marRight w:val="0"/>
                  <w:marTop w:val="0"/>
                  <w:marBottom w:val="0"/>
                  <w:divBdr>
                    <w:top w:val="none" w:sz="0" w:space="0" w:color="auto"/>
                    <w:left w:val="none" w:sz="0" w:space="0" w:color="auto"/>
                    <w:bottom w:val="none" w:sz="0" w:space="0" w:color="auto"/>
                    <w:right w:val="none" w:sz="0" w:space="0" w:color="auto"/>
                  </w:divBdr>
                  <w:divsChild>
                    <w:div w:id="633946287">
                      <w:marLeft w:val="0"/>
                      <w:marRight w:val="0"/>
                      <w:marTop w:val="0"/>
                      <w:marBottom w:val="0"/>
                      <w:divBdr>
                        <w:top w:val="none" w:sz="0" w:space="0" w:color="auto"/>
                        <w:left w:val="none" w:sz="0" w:space="0" w:color="auto"/>
                        <w:bottom w:val="none" w:sz="0" w:space="0" w:color="auto"/>
                        <w:right w:val="none" w:sz="0" w:space="0" w:color="auto"/>
                      </w:divBdr>
                    </w:div>
                  </w:divsChild>
                </w:div>
                <w:div w:id="558177001">
                  <w:marLeft w:val="0"/>
                  <w:marRight w:val="0"/>
                  <w:marTop w:val="0"/>
                  <w:marBottom w:val="0"/>
                  <w:divBdr>
                    <w:top w:val="none" w:sz="0" w:space="0" w:color="auto"/>
                    <w:left w:val="none" w:sz="0" w:space="0" w:color="auto"/>
                    <w:bottom w:val="none" w:sz="0" w:space="0" w:color="auto"/>
                    <w:right w:val="none" w:sz="0" w:space="0" w:color="auto"/>
                  </w:divBdr>
                  <w:divsChild>
                    <w:div w:id="252056615">
                      <w:marLeft w:val="0"/>
                      <w:marRight w:val="0"/>
                      <w:marTop w:val="0"/>
                      <w:marBottom w:val="0"/>
                      <w:divBdr>
                        <w:top w:val="none" w:sz="0" w:space="0" w:color="auto"/>
                        <w:left w:val="none" w:sz="0" w:space="0" w:color="auto"/>
                        <w:bottom w:val="none" w:sz="0" w:space="0" w:color="auto"/>
                        <w:right w:val="none" w:sz="0" w:space="0" w:color="auto"/>
                      </w:divBdr>
                    </w:div>
                  </w:divsChild>
                </w:div>
                <w:div w:id="595990257">
                  <w:marLeft w:val="0"/>
                  <w:marRight w:val="0"/>
                  <w:marTop w:val="0"/>
                  <w:marBottom w:val="0"/>
                  <w:divBdr>
                    <w:top w:val="none" w:sz="0" w:space="0" w:color="auto"/>
                    <w:left w:val="none" w:sz="0" w:space="0" w:color="auto"/>
                    <w:bottom w:val="none" w:sz="0" w:space="0" w:color="auto"/>
                    <w:right w:val="none" w:sz="0" w:space="0" w:color="auto"/>
                  </w:divBdr>
                  <w:divsChild>
                    <w:div w:id="1692953328">
                      <w:marLeft w:val="0"/>
                      <w:marRight w:val="0"/>
                      <w:marTop w:val="0"/>
                      <w:marBottom w:val="0"/>
                      <w:divBdr>
                        <w:top w:val="none" w:sz="0" w:space="0" w:color="auto"/>
                        <w:left w:val="none" w:sz="0" w:space="0" w:color="auto"/>
                        <w:bottom w:val="none" w:sz="0" w:space="0" w:color="auto"/>
                        <w:right w:val="none" w:sz="0" w:space="0" w:color="auto"/>
                      </w:divBdr>
                    </w:div>
                  </w:divsChild>
                </w:div>
                <w:div w:id="634800384">
                  <w:marLeft w:val="0"/>
                  <w:marRight w:val="0"/>
                  <w:marTop w:val="0"/>
                  <w:marBottom w:val="0"/>
                  <w:divBdr>
                    <w:top w:val="none" w:sz="0" w:space="0" w:color="auto"/>
                    <w:left w:val="none" w:sz="0" w:space="0" w:color="auto"/>
                    <w:bottom w:val="none" w:sz="0" w:space="0" w:color="auto"/>
                    <w:right w:val="none" w:sz="0" w:space="0" w:color="auto"/>
                  </w:divBdr>
                  <w:divsChild>
                    <w:div w:id="1172136954">
                      <w:marLeft w:val="0"/>
                      <w:marRight w:val="0"/>
                      <w:marTop w:val="0"/>
                      <w:marBottom w:val="0"/>
                      <w:divBdr>
                        <w:top w:val="none" w:sz="0" w:space="0" w:color="auto"/>
                        <w:left w:val="none" w:sz="0" w:space="0" w:color="auto"/>
                        <w:bottom w:val="none" w:sz="0" w:space="0" w:color="auto"/>
                        <w:right w:val="none" w:sz="0" w:space="0" w:color="auto"/>
                      </w:divBdr>
                    </w:div>
                  </w:divsChild>
                </w:div>
                <w:div w:id="973413420">
                  <w:marLeft w:val="0"/>
                  <w:marRight w:val="0"/>
                  <w:marTop w:val="0"/>
                  <w:marBottom w:val="0"/>
                  <w:divBdr>
                    <w:top w:val="none" w:sz="0" w:space="0" w:color="auto"/>
                    <w:left w:val="none" w:sz="0" w:space="0" w:color="auto"/>
                    <w:bottom w:val="none" w:sz="0" w:space="0" w:color="auto"/>
                    <w:right w:val="none" w:sz="0" w:space="0" w:color="auto"/>
                  </w:divBdr>
                  <w:divsChild>
                    <w:div w:id="840706226">
                      <w:marLeft w:val="0"/>
                      <w:marRight w:val="0"/>
                      <w:marTop w:val="0"/>
                      <w:marBottom w:val="0"/>
                      <w:divBdr>
                        <w:top w:val="none" w:sz="0" w:space="0" w:color="auto"/>
                        <w:left w:val="none" w:sz="0" w:space="0" w:color="auto"/>
                        <w:bottom w:val="none" w:sz="0" w:space="0" w:color="auto"/>
                        <w:right w:val="none" w:sz="0" w:space="0" w:color="auto"/>
                      </w:divBdr>
                    </w:div>
                  </w:divsChild>
                </w:div>
                <w:div w:id="1241865730">
                  <w:marLeft w:val="0"/>
                  <w:marRight w:val="0"/>
                  <w:marTop w:val="0"/>
                  <w:marBottom w:val="0"/>
                  <w:divBdr>
                    <w:top w:val="none" w:sz="0" w:space="0" w:color="auto"/>
                    <w:left w:val="none" w:sz="0" w:space="0" w:color="auto"/>
                    <w:bottom w:val="none" w:sz="0" w:space="0" w:color="auto"/>
                    <w:right w:val="none" w:sz="0" w:space="0" w:color="auto"/>
                  </w:divBdr>
                  <w:divsChild>
                    <w:div w:id="1813716632">
                      <w:marLeft w:val="0"/>
                      <w:marRight w:val="0"/>
                      <w:marTop w:val="0"/>
                      <w:marBottom w:val="0"/>
                      <w:divBdr>
                        <w:top w:val="none" w:sz="0" w:space="0" w:color="auto"/>
                        <w:left w:val="none" w:sz="0" w:space="0" w:color="auto"/>
                        <w:bottom w:val="none" w:sz="0" w:space="0" w:color="auto"/>
                        <w:right w:val="none" w:sz="0" w:space="0" w:color="auto"/>
                      </w:divBdr>
                    </w:div>
                  </w:divsChild>
                </w:div>
                <w:div w:id="1278685322">
                  <w:marLeft w:val="0"/>
                  <w:marRight w:val="0"/>
                  <w:marTop w:val="0"/>
                  <w:marBottom w:val="0"/>
                  <w:divBdr>
                    <w:top w:val="none" w:sz="0" w:space="0" w:color="auto"/>
                    <w:left w:val="none" w:sz="0" w:space="0" w:color="auto"/>
                    <w:bottom w:val="none" w:sz="0" w:space="0" w:color="auto"/>
                    <w:right w:val="none" w:sz="0" w:space="0" w:color="auto"/>
                  </w:divBdr>
                  <w:divsChild>
                    <w:div w:id="785125422">
                      <w:marLeft w:val="0"/>
                      <w:marRight w:val="0"/>
                      <w:marTop w:val="0"/>
                      <w:marBottom w:val="0"/>
                      <w:divBdr>
                        <w:top w:val="none" w:sz="0" w:space="0" w:color="auto"/>
                        <w:left w:val="none" w:sz="0" w:space="0" w:color="auto"/>
                        <w:bottom w:val="none" w:sz="0" w:space="0" w:color="auto"/>
                        <w:right w:val="none" w:sz="0" w:space="0" w:color="auto"/>
                      </w:divBdr>
                    </w:div>
                  </w:divsChild>
                </w:div>
                <w:div w:id="1334139525">
                  <w:marLeft w:val="0"/>
                  <w:marRight w:val="0"/>
                  <w:marTop w:val="0"/>
                  <w:marBottom w:val="0"/>
                  <w:divBdr>
                    <w:top w:val="none" w:sz="0" w:space="0" w:color="auto"/>
                    <w:left w:val="none" w:sz="0" w:space="0" w:color="auto"/>
                    <w:bottom w:val="none" w:sz="0" w:space="0" w:color="auto"/>
                    <w:right w:val="none" w:sz="0" w:space="0" w:color="auto"/>
                  </w:divBdr>
                  <w:divsChild>
                    <w:div w:id="451242283">
                      <w:marLeft w:val="0"/>
                      <w:marRight w:val="0"/>
                      <w:marTop w:val="0"/>
                      <w:marBottom w:val="0"/>
                      <w:divBdr>
                        <w:top w:val="none" w:sz="0" w:space="0" w:color="auto"/>
                        <w:left w:val="none" w:sz="0" w:space="0" w:color="auto"/>
                        <w:bottom w:val="none" w:sz="0" w:space="0" w:color="auto"/>
                        <w:right w:val="none" w:sz="0" w:space="0" w:color="auto"/>
                      </w:divBdr>
                    </w:div>
                  </w:divsChild>
                </w:div>
                <w:div w:id="1363941555">
                  <w:marLeft w:val="0"/>
                  <w:marRight w:val="0"/>
                  <w:marTop w:val="0"/>
                  <w:marBottom w:val="0"/>
                  <w:divBdr>
                    <w:top w:val="none" w:sz="0" w:space="0" w:color="auto"/>
                    <w:left w:val="none" w:sz="0" w:space="0" w:color="auto"/>
                    <w:bottom w:val="none" w:sz="0" w:space="0" w:color="auto"/>
                    <w:right w:val="none" w:sz="0" w:space="0" w:color="auto"/>
                  </w:divBdr>
                  <w:divsChild>
                    <w:div w:id="1543517029">
                      <w:marLeft w:val="0"/>
                      <w:marRight w:val="0"/>
                      <w:marTop w:val="0"/>
                      <w:marBottom w:val="0"/>
                      <w:divBdr>
                        <w:top w:val="none" w:sz="0" w:space="0" w:color="auto"/>
                        <w:left w:val="none" w:sz="0" w:space="0" w:color="auto"/>
                        <w:bottom w:val="none" w:sz="0" w:space="0" w:color="auto"/>
                        <w:right w:val="none" w:sz="0" w:space="0" w:color="auto"/>
                      </w:divBdr>
                    </w:div>
                  </w:divsChild>
                </w:div>
                <w:div w:id="1510755550">
                  <w:marLeft w:val="0"/>
                  <w:marRight w:val="0"/>
                  <w:marTop w:val="0"/>
                  <w:marBottom w:val="0"/>
                  <w:divBdr>
                    <w:top w:val="none" w:sz="0" w:space="0" w:color="auto"/>
                    <w:left w:val="none" w:sz="0" w:space="0" w:color="auto"/>
                    <w:bottom w:val="none" w:sz="0" w:space="0" w:color="auto"/>
                    <w:right w:val="none" w:sz="0" w:space="0" w:color="auto"/>
                  </w:divBdr>
                  <w:divsChild>
                    <w:div w:id="1698970677">
                      <w:marLeft w:val="0"/>
                      <w:marRight w:val="0"/>
                      <w:marTop w:val="0"/>
                      <w:marBottom w:val="0"/>
                      <w:divBdr>
                        <w:top w:val="none" w:sz="0" w:space="0" w:color="auto"/>
                        <w:left w:val="none" w:sz="0" w:space="0" w:color="auto"/>
                        <w:bottom w:val="none" w:sz="0" w:space="0" w:color="auto"/>
                        <w:right w:val="none" w:sz="0" w:space="0" w:color="auto"/>
                      </w:divBdr>
                    </w:div>
                  </w:divsChild>
                </w:div>
                <w:div w:id="1514105725">
                  <w:marLeft w:val="0"/>
                  <w:marRight w:val="0"/>
                  <w:marTop w:val="0"/>
                  <w:marBottom w:val="0"/>
                  <w:divBdr>
                    <w:top w:val="none" w:sz="0" w:space="0" w:color="auto"/>
                    <w:left w:val="none" w:sz="0" w:space="0" w:color="auto"/>
                    <w:bottom w:val="none" w:sz="0" w:space="0" w:color="auto"/>
                    <w:right w:val="none" w:sz="0" w:space="0" w:color="auto"/>
                  </w:divBdr>
                  <w:divsChild>
                    <w:div w:id="1461146258">
                      <w:marLeft w:val="0"/>
                      <w:marRight w:val="0"/>
                      <w:marTop w:val="0"/>
                      <w:marBottom w:val="0"/>
                      <w:divBdr>
                        <w:top w:val="none" w:sz="0" w:space="0" w:color="auto"/>
                        <w:left w:val="none" w:sz="0" w:space="0" w:color="auto"/>
                        <w:bottom w:val="none" w:sz="0" w:space="0" w:color="auto"/>
                        <w:right w:val="none" w:sz="0" w:space="0" w:color="auto"/>
                      </w:divBdr>
                    </w:div>
                  </w:divsChild>
                </w:div>
                <w:div w:id="1944413020">
                  <w:marLeft w:val="0"/>
                  <w:marRight w:val="0"/>
                  <w:marTop w:val="0"/>
                  <w:marBottom w:val="0"/>
                  <w:divBdr>
                    <w:top w:val="none" w:sz="0" w:space="0" w:color="auto"/>
                    <w:left w:val="none" w:sz="0" w:space="0" w:color="auto"/>
                    <w:bottom w:val="none" w:sz="0" w:space="0" w:color="auto"/>
                    <w:right w:val="none" w:sz="0" w:space="0" w:color="auto"/>
                  </w:divBdr>
                  <w:divsChild>
                    <w:div w:id="723452184">
                      <w:marLeft w:val="0"/>
                      <w:marRight w:val="0"/>
                      <w:marTop w:val="0"/>
                      <w:marBottom w:val="0"/>
                      <w:divBdr>
                        <w:top w:val="none" w:sz="0" w:space="0" w:color="auto"/>
                        <w:left w:val="none" w:sz="0" w:space="0" w:color="auto"/>
                        <w:bottom w:val="none" w:sz="0" w:space="0" w:color="auto"/>
                        <w:right w:val="none" w:sz="0" w:space="0" w:color="auto"/>
                      </w:divBdr>
                    </w:div>
                  </w:divsChild>
                </w:div>
                <w:div w:id="2042391105">
                  <w:marLeft w:val="0"/>
                  <w:marRight w:val="0"/>
                  <w:marTop w:val="0"/>
                  <w:marBottom w:val="0"/>
                  <w:divBdr>
                    <w:top w:val="none" w:sz="0" w:space="0" w:color="auto"/>
                    <w:left w:val="none" w:sz="0" w:space="0" w:color="auto"/>
                    <w:bottom w:val="none" w:sz="0" w:space="0" w:color="auto"/>
                    <w:right w:val="none" w:sz="0" w:space="0" w:color="auto"/>
                  </w:divBdr>
                  <w:divsChild>
                    <w:div w:id="1300651698">
                      <w:marLeft w:val="0"/>
                      <w:marRight w:val="0"/>
                      <w:marTop w:val="0"/>
                      <w:marBottom w:val="0"/>
                      <w:divBdr>
                        <w:top w:val="none" w:sz="0" w:space="0" w:color="auto"/>
                        <w:left w:val="none" w:sz="0" w:space="0" w:color="auto"/>
                        <w:bottom w:val="none" w:sz="0" w:space="0" w:color="auto"/>
                        <w:right w:val="none" w:sz="0" w:space="0" w:color="auto"/>
                      </w:divBdr>
                    </w:div>
                  </w:divsChild>
                </w:div>
                <w:div w:id="2114938672">
                  <w:marLeft w:val="0"/>
                  <w:marRight w:val="0"/>
                  <w:marTop w:val="0"/>
                  <w:marBottom w:val="0"/>
                  <w:divBdr>
                    <w:top w:val="none" w:sz="0" w:space="0" w:color="auto"/>
                    <w:left w:val="none" w:sz="0" w:space="0" w:color="auto"/>
                    <w:bottom w:val="none" w:sz="0" w:space="0" w:color="auto"/>
                    <w:right w:val="none" w:sz="0" w:space="0" w:color="auto"/>
                  </w:divBdr>
                  <w:divsChild>
                    <w:div w:id="11092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82572">
          <w:marLeft w:val="0"/>
          <w:marRight w:val="0"/>
          <w:marTop w:val="0"/>
          <w:marBottom w:val="0"/>
          <w:divBdr>
            <w:top w:val="none" w:sz="0" w:space="0" w:color="auto"/>
            <w:left w:val="none" w:sz="0" w:space="0" w:color="auto"/>
            <w:bottom w:val="none" w:sz="0" w:space="0" w:color="auto"/>
            <w:right w:val="none" w:sz="0" w:space="0" w:color="auto"/>
          </w:divBdr>
        </w:div>
        <w:div w:id="1559899831">
          <w:marLeft w:val="0"/>
          <w:marRight w:val="0"/>
          <w:marTop w:val="0"/>
          <w:marBottom w:val="0"/>
          <w:divBdr>
            <w:top w:val="none" w:sz="0" w:space="0" w:color="auto"/>
            <w:left w:val="none" w:sz="0" w:space="0" w:color="auto"/>
            <w:bottom w:val="none" w:sz="0" w:space="0" w:color="auto"/>
            <w:right w:val="none" w:sz="0" w:space="0" w:color="auto"/>
          </w:divBdr>
        </w:div>
        <w:div w:id="1611626491">
          <w:marLeft w:val="0"/>
          <w:marRight w:val="0"/>
          <w:marTop w:val="0"/>
          <w:marBottom w:val="0"/>
          <w:divBdr>
            <w:top w:val="none" w:sz="0" w:space="0" w:color="auto"/>
            <w:left w:val="none" w:sz="0" w:space="0" w:color="auto"/>
            <w:bottom w:val="none" w:sz="0" w:space="0" w:color="auto"/>
            <w:right w:val="none" w:sz="0" w:space="0" w:color="auto"/>
          </w:divBdr>
        </w:div>
        <w:div w:id="1635017037">
          <w:marLeft w:val="0"/>
          <w:marRight w:val="0"/>
          <w:marTop w:val="0"/>
          <w:marBottom w:val="0"/>
          <w:divBdr>
            <w:top w:val="none" w:sz="0" w:space="0" w:color="auto"/>
            <w:left w:val="none" w:sz="0" w:space="0" w:color="auto"/>
            <w:bottom w:val="none" w:sz="0" w:space="0" w:color="auto"/>
            <w:right w:val="none" w:sz="0" w:space="0" w:color="auto"/>
          </w:divBdr>
        </w:div>
        <w:div w:id="1648048392">
          <w:marLeft w:val="0"/>
          <w:marRight w:val="0"/>
          <w:marTop w:val="0"/>
          <w:marBottom w:val="0"/>
          <w:divBdr>
            <w:top w:val="none" w:sz="0" w:space="0" w:color="auto"/>
            <w:left w:val="none" w:sz="0" w:space="0" w:color="auto"/>
            <w:bottom w:val="none" w:sz="0" w:space="0" w:color="auto"/>
            <w:right w:val="none" w:sz="0" w:space="0" w:color="auto"/>
          </w:divBdr>
        </w:div>
        <w:div w:id="1716463497">
          <w:marLeft w:val="-75"/>
          <w:marRight w:val="0"/>
          <w:marTop w:val="30"/>
          <w:marBottom w:val="30"/>
          <w:divBdr>
            <w:top w:val="none" w:sz="0" w:space="0" w:color="auto"/>
            <w:left w:val="none" w:sz="0" w:space="0" w:color="auto"/>
            <w:bottom w:val="none" w:sz="0" w:space="0" w:color="auto"/>
            <w:right w:val="none" w:sz="0" w:space="0" w:color="auto"/>
          </w:divBdr>
          <w:divsChild>
            <w:div w:id="337774108">
              <w:marLeft w:val="0"/>
              <w:marRight w:val="0"/>
              <w:marTop w:val="0"/>
              <w:marBottom w:val="0"/>
              <w:divBdr>
                <w:top w:val="none" w:sz="0" w:space="0" w:color="auto"/>
                <w:left w:val="none" w:sz="0" w:space="0" w:color="auto"/>
                <w:bottom w:val="none" w:sz="0" w:space="0" w:color="auto"/>
                <w:right w:val="none" w:sz="0" w:space="0" w:color="auto"/>
              </w:divBdr>
              <w:divsChild>
                <w:div w:id="1992367717">
                  <w:marLeft w:val="0"/>
                  <w:marRight w:val="0"/>
                  <w:marTop w:val="0"/>
                  <w:marBottom w:val="0"/>
                  <w:divBdr>
                    <w:top w:val="none" w:sz="0" w:space="0" w:color="auto"/>
                    <w:left w:val="none" w:sz="0" w:space="0" w:color="auto"/>
                    <w:bottom w:val="none" w:sz="0" w:space="0" w:color="auto"/>
                    <w:right w:val="none" w:sz="0" w:space="0" w:color="auto"/>
                  </w:divBdr>
                </w:div>
              </w:divsChild>
            </w:div>
            <w:div w:id="928540291">
              <w:marLeft w:val="0"/>
              <w:marRight w:val="0"/>
              <w:marTop w:val="0"/>
              <w:marBottom w:val="0"/>
              <w:divBdr>
                <w:top w:val="none" w:sz="0" w:space="0" w:color="auto"/>
                <w:left w:val="none" w:sz="0" w:space="0" w:color="auto"/>
                <w:bottom w:val="none" w:sz="0" w:space="0" w:color="auto"/>
                <w:right w:val="none" w:sz="0" w:space="0" w:color="auto"/>
              </w:divBdr>
              <w:divsChild>
                <w:div w:id="370418310">
                  <w:marLeft w:val="0"/>
                  <w:marRight w:val="0"/>
                  <w:marTop w:val="0"/>
                  <w:marBottom w:val="0"/>
                  <w:divBdr>
                    <w:top w:val="none" w:sz="0" w:space="0" w:color="auto"/>
                    <w:left w:val="none" w:sz="0" w:space="0" w:color="auto"/>
                    <w:bottom w:val="none" w:sz="0" w:space="0" w:color="auto"/>
                    <w:right w:val="none" w:sz="0" w:space="0" w:color="auto"/>
                  </w:divBdr>
                </w:div>
                <w:div w:id="405227425">
                  <w:marLeft w:val="0"/>
                  <w:marRight w:val="0"/>
                  <w:marTop w:val="0"/>
                  <w:marBottom w:val="0"/>
                  <w:divBdr>
                    <w:top w:val="none" w:sz="0" w:space="0" w:color="auto"/>
                    <w:left w:val="none" w:sz="0" w:space="0" w:color="auto"/>
                    <w:bottom w:val="none" w:sz="0" w:space="0" w:color="auto"/>
                    <w:right w:val="none" w:sz="0" w:space="0" w:color="auto"/>
                  </w:divBdr>
                </w:div>
                <w:div w:id="982002589">
                  <w:marLeft w:val="0"/>
                  <w:marRight w:val="0"/>
                  <w:marTop w:val="0"/>
                  <w:marBottom w:val="0"/>
                  <w:divBdr>
                    <w:top w:val="none" w:sz="0" w:space="0" w:color="auto"/>
                    <w:left w:val="none" w:sz="0" w:space="0" w:color="auto"/>
                    <w:bottom w:val="none" w:sz="0" w:space="0" w:color="auto"/>
                    <w:right w:val="none" w:sz="0" w:space="0" w:color="auto"/>
                  </w:divBdr>
                </w:div>
              </w:divsChild>
            </w:div>
            <w:div w:id="1749305339">
              <w:marLeft w:val="0"/>
              <w:marRight w:val="0"/>
              <w:marTop w:val="0"/>
              <w:marBottom w:val="0"/>
              <w:divBdr>
                <w:top w:val="none" w:sz="0" w:space="0" w:color="auto"/>
                <w:left w:val="none" w:sz="0" w:space="0" w:color="auto"/>
                <w:bottom w:val="none" w:sz="0" w:space="0" w:color="auto"/>
                <w:right w:val="none" w:sz="0" w:space="0" w:color="auto"/>
              </w:divBdr>
              <w:divsChild>
                <w:div w:id="773011619">
                  <w:marLeft w:val="0"/>
                  <w:marRight w:val="0"/>
                  <w:marTop w:val="0"/>
                  <w:marBottom w:val="0"/>
                  <w:divBdr>
                    <w:top w:val="none" w:sz="0" w:space="0" w:color="auto"/>
                    <w:left w:val="none" w:sz="0" w:space="0" w:color="auto"/>
                    <w:bottom w:val="none" w:sz="0" w:space="0" w:color="auto"/>
                    <w:right w:val="none" w:sz="0" w:space="0" w:color="auto"/>
                  </w:divBdr>
                </w:div>
              </w:divsChild>
            </w:div>
            <w:div w:id="1821924663">
              <w:marLeft w:val="0"/>
              <w:marRight w:val="0"/>
              <w:marTop w:val="0"/>
              <w:marBottom w:val="0"/>
              <w:divBdr>
                <w:top w:val="none" w:sz="0" w:space="0" w:color="auto"/>
                <w:left w:val="none" w:sz="0" w:space="0" w:color="auto"/>
                <w:bottom w:val="none" w:sz="0" w:space="0" w:color="auto"/>
                <w:right w:val="none" w:sz="0" w:space="0" w:color="auto"/>
              </w:divBdr>
              <w:divsChild>
                <w:div w:id="16438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790">
          <w:marLeft w:val="0"/>
          <w:marRight w:val="0"/>
          <w:marTop w:val="0"/>
          <w:marBottom w:val="0"/>
          <w:divBdr>
            <w:top w:val="none" w:sz="0" w:space="0" w:color="auto"/>
            <w:left w:val="none" w:sz="0" w:space="0" w:color="auto"/>
            <w:bottom w:val="none" w:sz="0" w:space="0" w:color="auto"/>
            <w:right w:val="none" w:sz="0" w:space="0" w:color="auto"/>
          </w:divBdr>
        </w:div>
        <w:div w:id="1822380247">
          <w:marLeft w:val="0"/>
          <w:marRight w:val="0"/>
          <w:marTop w:val="0"/>
          <w:marBottom w:val="0"/>
          <w:divBdr>
            <w:top w:val="none" w:sz="0" w:space="0" w:color="auto"/>
            <w:left w:val="none" w:sz="0" w:space="0" w:color="auto"/>
            <w:bottom w:val="none" w:sz="0" w:space="0" w:color="auto"/>
            <w:right w:val="none" w:sz="0" w:space="0" w:color="auto"/>
          </w:divBdr>
        </w:div>
        <w:div w:id="1919746716">
          <w:marLeft w:val="0"/>
          <w:marRight w:val="0"/>
          <w:marTop w:val="0"/>
          <w:marBottom w:val="0"/>
          <w:divBdr>
            <w:top w:val="none" w:sz="0" w:space="0" w:color="auto"/>
            <w:left w:val="none" w:sz="0" w:space="0" w:color="auto"/>
            <w:bottom w:val="none" w:sz="0" w:space="0" w:color="auto"/>
            <w:right w:val="none" w:sz="0" w:space="0" w:color="auto"/>
          </w:divBdr>
        </w:div>
        <w:div w:id="1976138257">
          <w:marLeft w:val="0"/>
          <w:marRight w:val="0"/>
          <w:marTop w:val="0"/>
          <w:marBottom w:val="0"/>
          <w:divBdr>
            <w:top w:val="none" w:sz="0" w:space="0" w:color="auto"/>
            <w:left w:val="none" w:sz="0" w:space="0" w:color="auto"/>
            <w:bottom w:val="none" w:sz="0" w:space="0" w:color="auto"/>
            <w:right w:val="none" w:sz="0" w:space="0" w:color="auto"/>
          </w:divBdr>
        </w:div>
        <w:div w:id="2006083346">
          <w:marLeft w:val="0"/>
          <w:marRight w:val="0"/>
          <w:marTop w:val="0"/>
          <w:marBottom w:val="0"/>
          <w:divBdr>
            <w:top w:val="none" w:sz="0" w:space="0" w:color="auto"/>
            <w:left w:val="none" w:sz="0" w:space="0" w:color="auto"/>
            <w:bottom w:val="none" w:sz="0" w:space="0" w:color="auto"/>
            <w:right w:val="none" w:sz="0" w:space="0" w:color="auto"/>
          </w:divBdr>
        </w:div>
        <w:div w:id="2012760252">
          <w:marLeft w:val="0"/>
          <w:marRight w:val="0"/>
          <w:marTop w:val="0"/>
          <w:marBottom w:val="0"/>
          <w:divBdr>
            <w:top w:val="none" w:sz="0" w:space="0" w:color="auto"/>
            <w:left w:val="none" w:sz="0" w:space="0" w:color="auto"/>
            <w:bottom w:val="none" w:sz="0" w:space="0" w:color="auto"/>
            <w:right w:val="none" w:sz="0" w:space="0" w:color="auto"/>
          </w:divBdr>
        </w:div>
        <w:div w:id="2039114156">
          <w:marLeft w:val="0"/>
          <w:marRight w:val="0"/>
          <w:marTop w:val="0"/>
          <w:marBottom w:val="0"/>
          <w:divBdr>
            <w:top w:val="none" w:sz="0" w:space="0" w:color="auto"/>
            <w:left w:val="none" w:sz="0" w:space="0" w:color="auto"/>
            <w:bottom w:val="none" w:sz="0" w:space="0" w:color="auto"/>
            <w:right w:val="none" w:sz="0" w:space="0" w:color="auto"/>
          </w:divBdr>
        </w:div>
        <w:div w:id="2046590946">
          <w:marLeft w:val="0"/>
          <w:marRight w:val="0"/>
          <w:marTop w:val="0"/>
          <w:marBottom w:val="0"/>
          <w:divBdr>
            <w:top w:val="none" w:sz="0" w:space="0" w:color="auto"/>
            <w:left w:val="none" w:sz="0" w:space="0" w:color="auto"/>
            <w:bottom w:val="none" w:sz="0" w:space="0" w:color="auto"/>
            <w:right w:val="none" w:sz="0" w:space="0" w:color="auto"/>
          </w:divBdr>
        </w:div>
        <w:div w:id="2080976317">
          <w:marLeft w:val="0"/>
          <w:marRight w:val="0"/>
          <w:marTop w:val="0"/>
          <w:marBottom w:val="0"/>
          <w:divBdr>
            <w:top w:val="none" w:sz="0" w:space="0" w:color="auto"/>
            <w:left w:val="none" w:sz="0" w:space="0" w:color="auto"/>
            <w:bottom w:val="none" w:sz="0" w:space="0" w:color="auto"/>
            <w:right w:val="none" w:sz="0" w:space="0" w:color="auto"/>
          </w:divBdr>
        </w:div>
        <w:div w:id="2131975142">
          <w:marLeft w:val="0"/>
          <w:marRight w:val="0"/>
          <w:marTop w:val="0"/>
          <w:marBottom w:val="0"/>
          <w:divBdr>
            <w:top w:val="none" w:sz="0" w:space="0" w:color="auto"/>
            <w:left w:val="none" w:sz="0" w:space="0" w:color="auto"/>
            <w:bottom w:val="none" w:sz="0" w:space="0" w:color="auto"/>
            <w:right w:val="none" w:sz="0" w:space="0" w:color="auto"/>
          </w:divBdr>
          <w:divsChild>
            <w:div w:id="504321433">
              <w:marLeft w:val="-75"/>
              <w:marRight w:val="0"/>
              <w:marTop w:val="30"/>
              <w:marBottom w:val="30"/>
              <w:divBdr>
                <w:top w:val="none" w:sz="0" w:space="0" w:color="auto"/>
                <w:left w:val="none" w:sz="0" w:space="0" w:color="auto"/>
                <w:bottom w:val="none" w:sz="0" w:space="0" w:color="auto"/>
                <w:right w:val="none" w:sz="0" w:space="0" w:color="auto"/>
              </w:divBdr>
              <w:divsChild>
                <w:div w:id="164901575">
                  <w:marLeft w:val="0"/>
                  <w:marRight w:val="0"/>
                  <w:marTop w:val="0"/>
                  <w:marBottom w:val="0"/>
                  <w:divBdr>
                    <w:top w:val="none" w:sz="0" w:space="0" w:color="auto"/>
                    <w:left w:val="none" w:sz="0" w:space="0" w:color="auto"/>
                    <w:bottom w:val="none" w:sz="0" w:space="0" w:color="auto"/>
                    <w:right w:val="none" w:sz="0" w:space="0" w:color="auto"/>
                  </w:divBdr>
                  <w:divsChild>
                    <w:div w:id="804201782">
                      <w:marLeft w:val="0"/>
                      <w:marRight w:val="0"/>
                      <w:marTop w:val="0"/>
                      <w:marBottom w:val="0"/>
                      <w:divBdr>
                        <w:top w:val="none" w:sz="0" w:space="0" w:color="auto"/>
                        <w:left w:val="none" w:sz="0" w:space="0" w:color="auto"/>
                        <w:bottom w:val="none" w:sz="0" w:space="0" w:color="auto"/>
                        <w:right w:val="none" w:sz="0" w:space="0" w:color="auto"/>
                      </w:divBdr>
                    </w:div>
                  </w:divsChild>
                </w:div>
                <w:div w:id="224340843">
                  <w:marLeft w:val="0"/>
                  <w:marRight w:val="0"/>
                  <w:marTop w:val="0"/>
                  <w:marBottom w:val="0"/>
                  <w:divBdr>
                    <w:top w:val="none" w:sz="0" w:space="0" w:color="auto"/>
                    <w:left w:val="none" w:sz="0" w:space="0" w:color="auto"/>
                    <w:bottom w:val="none" w:sz="0" w:space="0" w:color="auto"/>
                    <w:right w:val="none" w:sz="0" w:space="0" w:color="auto"/>
                  </w:divBdr>
                  <w:divsChild>
                    <w:div w:id="281959117">
                      <w:marLeft w:val="0"/>
                      <w:marRight w:val="0"/>
                      <w:marTop w:val="0"/>
                      <w:marBottom w:val="0"/>
                      <w:divBdr>
                        <w:top w:val="none" w:sz="0" w:space="0" w:color="auto"/>
                        <w:left w:val="none" w:sz="0" w:space="0" w:color="auto"/>
                        <w:bottom w:val="none" w:sz="0" w:space="0" w:color="auto"/>
                        <w:right w:val="none" w:sz="0" w:space="0" w:color="auto"/>
                      </w:divBdr>
                    </w:div>
                  </w:divsChild>
                </w:div>
                <w:div w:id="385564041">
                  <w:marLeft w:val="0"/>
                  <w:marRight w:val="0"/>
                  <w:marTop w:val="0"/>
                  <w:marBottom w:val="0"/>
                  <w:divBdr>
                    <w:top w:val="none" w:sz="0" w:space="0" w:color="auto"/>
                    <w:left w:val="none" w:sz="0" w:space="0" w:color="auto"/>
                    <w:bottom w:val="none" w:sz="0" w:space="0" w:color="auto"/>
                    <w:right w:val="none" w:sz="0" w:space="0" w:color="auto"/>
                  </w:divBdr>
                  <w:divsChild>
                    <w:div w:id="1688406124">
                      <w:marLeft w:val="0"/>
                      <w:marRight w:val="0"/>
                      <w:marTop w:val="0"/>
                      <w:marBottom w:val="0"/>
                      <w:divBdr>
                        <w:top w:val="none" w:sz="0" w:space="0" w:color="auto"/>
                        <w:left w:val="none" w:sz="0" w:space="0" w:color="auto"/>
                        <w:bottom w:val="none" w:sz="0" w:space="0" w:color="auto"/>
                        <w:right w:val="none" w:sz="0" w:space="0" w:color="auto"/>
                      </w:divBdr>
                    </w:div>
                  </w:divsChild>
                </w:div>
                <w:div w:id="568348390">
                  <w:marLeft w:val="0"/>
                  <w:marRight w:val="0"/>
                  <w:marTop w:val="0"/>
                  <w:marBottom w:val="0"/>
                  <w:divBdr>
                    <w:top w:val="none" w:sz="0" w:space="0" w:color="auto"/>
                    <w:left w:val="none" w:sz="0" w:space="0" w:color="auto"/>
                    <w:bottom w:val="none" w:sz="0" w:space="0" w:color="auto"/>
                    <w:right w:val="none" w:sz="0" w:space="0" w:color="auto"/>
                  </w:divBdr>
                  <w:divsChild>
                    <w:div w:id="905140107">
                      <w:marLeft w:val="0"/>
                      <w:marRight w:val="0"/>
                      <w:marTop w:val="0"/>
                      <w:marBottom w:val="0"/>
                      <w:divBdr>
                        <w:top w:val="none" w:sz="0" w:space="0" w:color="auto"/>
                        <w:left w:val="none" w:sz="0" w:space="0" w:color="auto"/>
                        <w:bottom w:val="none" w:sz="0" w:space="0" w:color="auto"/>
                        <w:right w:val="none" w:sz="0" w:space="0" w:color="auto"/>
                      </w:divBdr>
                    </w:div>
                  </w:divsChild>
                </w:div>
                <w:div w:id="758913913">
                  <w:marLeft w:val="0"/>
                  <w:marRight w:val="0"/>
                  <w:marTop w:val="0"/>
                  <w:marBottom w:val="0"/>
                  <w:divBdr>
                    <w:top w:val="none" w:sz="0" w:space="0" w:color="auto"/>
                    <w:left w:val="none" w:sz="0" w:space="0" w:color="auto"/>
                    <w:bottom w:val="none" w:sz="0" w:space="0" w:color="auto"/>
                    <w:right w:val="none" w:sz="0" w:space="0" w:color="auto"/>
                  </w:divBdr>
                  <w:divsChild>
                    <w:div w:id="289362450">
                      <w:marLeft w:val="0"/>
                      <w:marRight w:val="0"/>
                      <w:marTop w:val="0"/>
                      <w:marBottom w:val="0"/>
                      <w:divBdr>
                        <w:top w:val="none" w:sz="0" w:space="0" w:color="auto"/>
                        <w:left w:val="none" w:sz="0" w:space="0" w:color="auto"/>
                        <w:bottom w:val="none" w:sz="0" w:space="0" w:color="auto"/>
                        <w:right w:val="none" w:sz="0" w:space="0" w:color="auto"/>
                      </w:divBdr>
                    </w:div>
                  </w:divsChild>
                </w:div>
                <w:div w:id="841706099">
                  <w:marLeft w:val="0"/>
                  <w:marRight w:val="0"/>
                  <w:marTop w:val="0"/>
                  <w:marBottom w:val="0"/>
                  <w:divBdr>
                    <w:top w:val="none" w:sz="0" w:space="0" w:color="auto"/>
                    <w:left w:val="none" w:sz="0" w:space="0" w:color="auto"/>
                    <w:bottom w:val="none" w:sz="0" w:space="0" w:color="auto"/>
                    <w:right w:val="none" w:sz="0" w:space="0" w:color="auto"/>
                  </w:divBdr>
                  <w:divsChild>
                    <w:div w:id="1842162592">
                      <w:marLeft w:val="0"/>
                      <w:marRight w:val="0"/>
                      <w:marTop w:val="0"/>
                      <w:marBottom w:val="0"/>
                      <w:divBdr>
                        <w:top w:val="none" w:sz="0" w:space="0" w:color="auto"/>
                        <w:left w:val="none" w:sz="0" w:space="0" w:color="auto"/>
                        <w:bottom w:val="none" w:sz="0" w:space="0" w:color="auto"/>
                        <w:right w:val="none" w:sz="0" w:space="0" w:color="auto"/>
                      </w:divBdr>
                    </w:div>
                  </w:divsChild>
                </w:div>
                <w:div w:id="851070269">
                  <w:marLeft w:val="0"/>
                  <w:marRight w:val="0"/>
                  <w:marTop w:val="0"/>
                  <w:marBottom w:val="0"/>
                  <w:divBdr>
                    <w:top w:val="none" w:sz="0" w:space="0" w:color="auto"/>
                    <w:left w:val="none" w:sz="0" w:space="0" w:color="auto"/>
                    <w:bottom w:val="none" w:sz="0" w:space="0" w:color="auto"/>
                    <w:right w:val="none" w:sz="0" w:space="0" w:color="auto"/>
                  </w:divBdr>
                  <w:divsChild>
                    <w:div w:id="1809516129">
                      <w:marLeft w:val="0"/>
                      <w:marRight w:val="0"/>
                      <w:marTop w:val="0"/>
                      <w:marBottom w:val="0"/>
                      <w:divBdr>
                        <w:top w:val="none" w:sz="0" w:space="0" w:color="auto"/>
                        <w:left w:val="none" w:sz="0" w:space="0" w:color="auto"/>
                        <w:bottom w:val="none" w:sz="0" w:space="0" w:color="auto"/>
                        <w:right w:val="none" w:sz="0" w:space="0" w:color="auto"/>
                      </w:divBdr>
                    </w:div>
                  </w:divsChild>
                </w:div>
                <w:div w:id="1037049752">
                  <w:marLeft w:val="0"/>
                  <w:marRight w:val="0"/>
                  <w:marTop w:val="0"/>
                  <w:marBottom w:val="0"/>
                  <w:divBdr>
                    <w:top w:val="none" w:sz="0" w:space="0" w:color="auto"/>
                    <w:left w:val="none" w:sz="0" w:space="0" w:color="auto"/>
                    <w:bottom w:val="none" w:sz="0" w:space="0" w:color="auto"/>
                    <w:right w:val="none" w:sz="0" w:space="0" w:color="auto"/>
                  </w:divBdr>
                  <w:divsChild>
                    <w:div w:id="2144694508">
                      <w:marLeft w:val="0"/>
                      <w:marRight w:val="0"/>
                      <w:marTop w:val="0"/>
                      <w:marBottom w:val="0"/>
                      <w:divBdr>
                        <w:top w:val="none" w:sz="0" w:space="0" w:color="auto"/>
                        <w:left w:val="none" w:sz="0" w:space="0" w:color="auto"/>
                        <w:bottom w:val="none" w:sz="0" w:space="0" w:color="auto"/>
                        <w:right w:val="none" w:sz="0" w:space="0" w:color="auto"/>
                      </w:divBdr>
                    </w:div>
                  </w:divsChild>
                </w:div>
                <w:div w:id="1103107495">
                  <w:marLeft w:val="0"/>
                  <w:marRight w:val="0"/>
                  <w:marTop w:val="0"/>
                  <w:marBottom w:val="0"/>
                  <w:divBdr>
                    <w:top w:val="none" w:sz="0" w:space="0" w:color="auto"/>
                    <w:left w:val="none" w:sz="0" w:space="0" w:color="auto"/>
                    <w:bottom w:val="none" w:sz="0" w:space="0" w:color="auto"/>
                    <w:right w:val="none" w:sz="0" w:space="0" w:color="auto"/>
                  </w:divBdr>
                  <w:divsChild>
                    <w:div w:id="799038195">
                      <w:marLeft w:val="0"/>
                      <w:marRight w:val="0"/>
                      <w:marTop w:val="0"/>
                      <w:marBottom w:val="0"/>
                      <w:divBdr>
                        <w:top w:val="none" w:sz="0" w:space="0" w:color="auto"/>
                        <w:left w:val="none" w:sz="0" w:space="0" w:color="auto"/>
                        <w:bottom w:val="none" w:sz="0" w:space="0" w:color="auto"/>
                        <w:right w:val="none" w:sz="0" w:space="0" w:color="auto"/>
                      </w:divBdr>
                    </w:div>
                  </w:divsChild>
                </w:div>
                <w:div w:id="1118834874">
                  <w:marLeft w:val="0"/>
                  <w:marRight w:val="0"/>
                  <w:marTop w:val="0"/>
                  <w:marBottom w:val="0"/>
                  <w:divBdr>
                    <w:top w:val="none" w:sz="0" w:space="0" w:color="auto"/>
                    <w:left w:val="none" w:sz="0" w:space="0" w:color="auto"/>
                    <w:bottom w:val="none" w:sz="0" w:space="0" w:color="auto"/>
                    <w:right w:val="none" w:sz="0" w:space="0" w:color="auto"/>
                  </w:divBdr>
                  <w:divsChild>
                    <w:div w:id="1025329225">
                      <w:marLeft w:val="0"/>
                      <w:marRight w:val="0"/>
                      <w:marTop w:val="0"/>
                      <w:marBottom w:val="0"/>
                      <w:divBdr>
                        <w:top w:val="none" w:sz="0" w:space="0" w:color="auto"/>
                        <w:left w:val="none" w:sz="0" w:space="0" w:color="auto"/>
                        <w:bottom w:val="none" w:sz="0" w:space="0" w:color="auto"/>
                        <w:right w:val="none" w:sz="0" w:space="0" w:color="auto"/>
                      </w:divBdr>
                    </w:div>
                  </w:divsChild>
                </w:div>
                <w:div w:id="1265845520">
                  <w:marLeft w:val="0"/>
                  <w:marRight w:val="0"/>
                  <w:marTop w:val="0"/>
                  <w:marBottom w:val="0"/>
                  <w:divBdr>
                    <w:top w:val="none" w:sz="0" w:space="0" w:color="auto"/>
                    <w:left w:val="none" w:sz="0" w:space="0" w:color="auto"/>
                    <w:bottom w:val="none" w:sz="0" w:space="0" w:color="auto"/>
                    <w:right w:val="none" w:sz="0" w:space="0" w:color="auto"/>
                  </w:divBdr>
                  <w:divsChild>
                    <w:div w:id="1179850365">
                      <w:marLeft w:val="0"/>
                      <w:marRight w:val="0"/>
                      <w:marTop w:val="0"/>
                      <w:marBottom w:val="0"/>
                      <w:divBdr>
                        <w:top w:val="none" w:sz="0" w:space="0" w:color="auto"/>
                        <w:left w:val="none" w:sz="0" w:space="0" w:color="auto"/>
                        <w:bottom w:val="none" w:sz="0" w:space="0" w:color="auto"/>
                        <w:right w:val="none" w:sz="0" w:space="0" w:color="auto"/>
                      </w:divBdr>
                    </w:div>
                  </w:divsChild>
                </w:div>
                <w:div w:id="1378509189">
                  <w:marLeft w:val="0"/>
                  <w:marRight w:val="0"/>
                  <w:marTop w:val="0"/>
                  <w:marBottom w:val="0"/>
                  <w:divBdr>
                    <w:top w:val="none" w:sz="0" w:space="0" w:color="auto"/>
                    <w:left w:val="none" w:sz="0" w:space="0" w:color="auto"/>
                    <w:bottom w:val="none" w:sz="0" w:space="0" w:color="auto"/>
                    <w:right w:val="none" w:sz="0" w:space="0" w:color="auto"/>
                  </w:divBdr>
                  <w:divsChild>
                    <w:div w:id="1454858976">
                      <w:marLeft w:val="0"/>
                      <w:marRight w:val="0"/>
                      <w:marTop w:val="0"/>
                      <w:marBottom w:val="0"/>
                      <w:divBdr>
                        <w:top w:val="none" w:sz="0" w:space="0" w:color="auto"/>
                        <w:left w:val="none" w:sz="0" w:space="0" w:color="auto"/>
                        <w:bottom w:val="none" w:sz="0" w:space="0" w:color="auto"/>
                        <w:right w:val="none" w:sz="0" w:space="0" w:color="auto"/>
                      </w:divBdr>
                    </w:div>
                  </w:divsChild>
                </w:div>
                <w:div w:id="1400902188">
                  <w:marLeft w:val="0"/>
                  <w:marRight w:val="0"/>
                  <w:marTop w:val="0"/>
                  <w:marBottom w:val="0"/>
                  <w:divBdr>
                    <w:top w:val="none" w:sz="0" w:space="0" w:color="auto"/>
                    <w:left w:val="none" w:sz="0" w:space="0" w:color="auto"/>
                    <w:bottom w:val="none" w:sz="0" w:space="0" w:color="auto"/>
                    <w:right w:val="none" w:sz="0" w:space="0" w:color="auto"/>
                  </w:divBdr>
                  <w:divsChild>
                    <w:div w:id="1153838035">
                      <w:marLeft w:val="0"/>
                      <w:marRight w:val="0"/>
                      <w:marTop w:val="0"/>
                      <w:marBottom w:val="0"/>
                      <w:divBdr>
                        <w:top w:val="none" w:sz="0" w:space="0" w:color="auto"/>
                        <w:left w:val="none" w:sz="0" w:space="0" w:color="auto"/>
                        <w:bottom w:val="none" w:sz="0" w:space="0" w:color="auto"/>
                        <w:right w:val="none" w:sz="0" w:space="0" w:color="auto"/>
                      </w:divBdr>
                    </w:div>
                  </w:divsChild>
                </w:div>
                <w:div w:id="1680540313">
                  <w:marLeft w:val="0"/>
                  <w:marRight w:val="0"/>
                  <w:marTop w:val="0"/>
                  <w:marBottom w:val="0"/>
                  <w:divBdr>
                    <w:top w:val="none" w:sz="0" w:space="0" w:color="auto"/>
                    <w:left w:val="none" w:sz="0" w:space="0" w:color="auto"/>
                    <w:bottom w:val="none" w:sz="0" w:space="0" w:color="auto"/>
                    <w:right w:val="none" w:sz="0" w:space="0" w:color="auto"/>
                  </w:divBdr>
                  <w:divsChild>
                    <w:div w:id="1105005371">
                      <w:marLeft w:val="0"/>
                      <w:marRight w:val="0"/>
                      <w:marTop w:val="0"/>
                      <w:marBottom w:val="0"/>
                      <w:divBdr>
                        <w:top w:val="none" w:sz="0" w:space="0" w:color="auto"/>
                        <w:left w:val="none" w:sz="0" w:space="0" w:color="auto"/>
                        <w:bottom w:val="none" w:sz="0" w:space="0" w:color="auto"/>
                        <w:right w:val="none" w:sz="0" w:space="0" w:color="auto"/>
                      </w:divBdr>
                    </w:div>
                  </w:divsChild>
                </w:div>
                <w:div w:id="1762333328">
                  <w:marLeft w:val="0"/>
                  <w:marRight w:val="0"/>
                  <w:marTop w:val="0"/>
                  <w:marBottom w:val="0"/>
                  <w:divBdr>
                    <w:top w:val="none" w:sz="0" w:space="0" w:color="auto"/>
                    <w:left w:val="none" w:sz="0" w:space="0" w:color="auto"/>
                    <w:bottom w:val="none" w:sz="0" w:space="0" w:color="auto"/>
                    <w:right w:val="none" w:sz="0" w:space="0" w:color="auto"/>
                  </w:divBdr>
                  <w:divsChild>
                    <w:div w:id="1040856260">
                      <w:marLeft w:val="0"/>
                      <w:marRight w:val="0"/>
                      <w:marTop w:val="0"/>
                      <w:marBottom w:val="0"/>
                      <w:divBdr>
                        <w:top w:val="none" w:sz="0" w:space="0" w:color="auto"/>
                        <w:left w:val="none" w:sz="0" w:space="0" w:color="auto"/>
                        <w:bottom w:val="none" w:sz="0" w:space="0" w:color="auto"/>
                        <w:right w:val="none" w:sz="0" w:space="0" w:color="auto"/>
                      </w:divBdr>
                    </w:div>
                  </w:divsChild>
                </w:div>
                <w:div w:id="1778596074">
                  <w:marLeft w:val="0"/>
                  <w:marRight w:val="0"/>
                  <w:marTop w:val="0"/>
                  <w:marBottom w:val="0"/>
                  <w:divBdr>
                    <w:top w:val="none" w:sz="0" w:space="0" w:color="auto"/>
                    <w:left w:val="none" w:sz="0" w:space="0" w:color="auto"/>
                    <w:bottom w:val="none" w:sz="0" w:space="0" w:color="auto"/>
                    <w:right w:val="none" w:sz="0" w:space="0" w:color="auto"/>
                  </w:divBdr>
                  <w:divsChild>
                    <w:div w:id="1937012010">
                      <w:marLeft w:val="0"/>
                      <w:marRight w:val="0"/>
                      <w:marTop w:val="0"/>
                      <w:marBottom w:val="0"/>
                      <w:divBdr>
                        <w:top w:val="none" w:sz="0" w:space="0" w:color="auto"/>
                        <w:left w:val="none" w:sz="0" w:space="0" w:color="auto"/>
                        <w:bottom w:val="none" w:sz="0" w:space="0" w:color="auto"/>
                        <w:right w:val="none" w:sz="0" w:space="0" w:color="auto"/>
                      </w:divBdr>
                    </w:div>
                  </w:divsChild>
                </w:div>
                <w:div w:id="1790466711">
                  <w:marLeft w:val="0"/>
                  <w:marRight w:val="0"/>
                  <w:marTop w:val="0"/>
                  <w:marBottom w:val="0"/>
                  <w:divBdr>
                    <w:top w:val="none" w:sz="0" w:space="0" w:color="auto"/>
                    <w:left w:val="none" w:sz="0" w:space="0" w:color="auto"/>
                    <w:bottom w:val="none" w:sz="0" w:space="0" w:color="auto"/>
                    <w:right w:val="none" w:sz="0" w:space="0" w:color="auto"/>
                  </w:divBdr>
                  <w:divsChild>
                    <w:div w:id="414012465">
                      <w:marLeft w:val="0"/>
                      <w:marRight w:val="0"/>
                      <w:marTop w:val="0"/>
                      <w:marBottom w:val="0"/>
                      <w:divBdr>
                        <w:top w:val="none" w:sz="0" w:space="0" w:color="auto"/>
                        <w:left w:val="none" w:sz="0" w:space="0" w:color="auto"/>
                        <w:bottom w:val="none" w:sz="0" w:space="0" w:color="auto"/>
                        <w:right w:val="none" w:sz="0" w:space="0" w:color="auto"/>
                      </w:divBdr>
                    </w:div>
                  </w:divsChild>
                </w:div>
                <w:div w:id="1883975686">
                  <w:marLeft w:val="0"/>
                  <w:marRight w:val="0"/>
                  <w:marTop w:val="0"/>
                  <w:marBottom w:val="0"/>
                  <w:divBdr>
                    <w:top w:val="none" w:sz="0" w:space="0" w:color="auto"/>
                    <w:left w:val="none" w:sz="0" w:space="0" w:color="auto"/>
                    <w:bottom w:val="none" w:sz="0" w:space="0" w:color="auto"/>
                    <w:right w:val="none" w:sz="0" w:space="0" w:color="auto"/>
                  </w:divBdr>
                  <w:divsChild>
                    <w:div w:id="6104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3935">
      <w:bodyDiv w:val="1"/>
      <w:marLeft w:val="0"/>
      <w:marRight w:val="0"/>
      <w:marTop w:val="0"/>
      <w:marBottom w:val="0"/>
      <w:divBdr>
        <w:top w:val="none" w:sz="0" w:space="0" w:color="auto"/>
        <w:left w:val="none" w:sz="0" w:space="0" w:color="auto"/>
        <w:bottom w:val="none" w:sz="0" w:space="0" w:color="auto"/>
        <w:right w:val="none" w:sz="0" w:space="0" w:color="auto"/>
      </w:divBdr>
    </w:div>
    <w:div w:id="1163469022">
      <w:bodyDiv w:val="1"/>
      <w:marLeft w:val="0"/>
      <w:marRight w:val="0"/>
      <w:marTop w:val="0"/>
      <w:marBottom w:val="0"/>
      <w:divBdr>
        <w:top w:val="none" w:sz="0" w:space="0" w:color="auto"/>
        <w:left w:val="none" w:sz="0" w:space="0" w:color="auto"/>
        <w:bottom w:val="none" w:sz="0" w:space="0" w:color="auto"/>
        <w:right w:val="none" w:sz="0" w:space="0" w:color="auto"/>
      </w:divBdr>
    </w:div>
    <w:div w:id="1325204890">
      <w:bodyDiv w:val="1"/>
      <w:marLeft w:val="0"/>
      <w:marRight w:val="0"/>
      <w:marTop w:val="0"/>
      <w:marBottom w:val="0"/>
      <w:divBdr>
        <w:top w:val="none" w:sz="0" w:space="0" w:color="auto"/>
        <w:left w:val="none" w:sz="0" w:space="0" w:color="auto"/>
        <w:bottom w:val="none" w:sz="0" w:space="0" w:color="auto"/>
        <w:right w:val="none" w:sz="0" w:space="0" w:color="auto"/>
      </w:divBdr>
      <w:divsChild>
        <w:div w:id="28993042">
          <w:marLeft w:val="0"/>
          <w:marRight w:val="0"/>
          <w:marTop w:val="0"/>
          <w:marBottom w:val="0"/>
          <w:divBdr>
            <w:top w:val="none" w:sz="0" w:space="0" w:color="auto"/>
            <w:left w:val="none" w:sz="0" w:space="0" w:color="auto"/>
            <w:bottom w:val="none" w:sz="0" w:space="0" w:color="auto"/>
            <w:right w:val="none" w:sz="0" w:space="0" w:color="auto"/>
          </w:divBdr>
        </w:div>
        <w:div w:id="271323206">
          <w:marLeft w:val="0"/>
          <w:marRight w:val="0"/>
          <w:marTop w:val="0"/>
          <w:marBottom w:val="0"/>
          <w:divBdr>
            <w:top w:val="none" w:sz="0" w:space="0" w:color="auto"/>
            <w:left w:val="none" w:sz="0" w:space="0" w:color="auto"/>
            <w:bottom w:val="none" w:sz="0" w:space="0" w:color="auto"/>
            <w:right w:val="none" w:sz="0" w:space="0" w:color="auto"/>
          </w:divBdr>
        </w:div>
        <w:div w:id="794443752">
          <w:marLeft w:val="0"/>
          <w:marRight w:val="0"/>
          <w:marTop w:val="0"/>
          <w:marBottom w:val="0"/>
          <w:divBdr>
            <w:top w:val="none" w:sz="0" w:space="0" w:color="auto"/>
            <w:left w:val="none" w:sz="0" w:space="0" w:color="auto"/>
            <w:bottom w:val="none" w:sz="0" w:space="0" w:color="auto"/>
            <w:right w:val="none" w:sz="0" w:space="0" w:color="auto"/>
          </w:divBdr>
        </w:div>
        <w:div w:id="980505463">
          <w:marLeft w:val="0"/>
          <w:marRight w:val="0"/>
          <w:marTop w:val="0"/>
          <w:marBottom w:val="0"/>
          <w:divBdr>
            <w:top w:val="none" w:sz="0" w:space="0" w:color="auto"/>
            <w:left w:val="none" w:sz="0" w:space="0" w:color="auto"/>
            <w:bottom w:val="none" w:sz="0" w:space="0" w:color="auto"/>
            <w:right w:val="none" w:sz="0" w:space="0" w:color="auto"/>
          </w:divBdr>
        </w:div>
        <w:div w:id="1421179513">
          <w:marLeft w:val="0"/>
          <w:marRight w:val="0"/>
          <w:marTop w:val="0"/>
          <w:marBottom w:val="0"/>
          <w:divBdr>
            <w:top w:val="none" w:sz="0" w:space="0" w:color="auto"/>
            <w:left w:val="none" w:sz="0" w:space="0" w:color="auto"/>
            <w:bottom w:val="none" w:sz="0" w:space="0" w:color="auto"/>
            <w:right w:val="none" w:sz="0" w:space="0" w:color="auto"/>
          </w:divBdr>
        </w:div>
        <w:div w:id="1672904110">
          <w:marLeft w:val="0"/>
          <w:marRight w:val="0"/>
          <w:marTop w:val="0"/>
          <w:marBottom w:val="0"/>
          <w:divBdr>
            <w:top w:val="none" w:sz="0" w:space="0" w:color="auto"/>
            <w:left w:val="none" w:sz="0" w:space="0" w:color="auto"/>
            <w:bottom w:val="none" w:sz="0" w:space="0" w:color="auto"/>
            <w:right w:val="none" w:sz="0" w:space="0" w:color="auto"/>
          </w:divBdr>
        </w:div>
        <w:div w:id="1901791325">
          <w:marLeft w:val="0"/>
          <w:marRight w:val="0"/>
          <w:marTop w:val="0"/>
          <w:marBottom w:val="0"/>
          <w:divBdr>
            <w:top w:val="none" w:sz="0" w:space="0" w:color="auto"/>
            <w:left w:val="none" w:sz="0" w:space="0" w:color="auto"/>
            <w:bottom w:val="none" w:sz="0" w:space="0" w:color="auto"/>
            <w:right w:val="none" w:sz="0" w:space="0" w:color="auto"/>
          </w:divBdr>
        </w:div>
        <w:div w:id="1977639007">
          <w:marLeft w:val="0"/>
          <w:marRight w:val="0"/>
          <w:marTop w:val="0"/>
          <w:marBottom w:val="0"/>
          <w:divBdr>
            <w:top w:val="none" w:sz="0" w:space="0" w:color="auto"/>
            <w:left w:val="none" w:sz="0" w:space="0" w:color="auto"/>
            <w:bottom w:val="none" w:sz="0" w:space="0" w:color="auto"/>
            <w:right w:val="none" w:sz="0" w:space="0" w:color="auto"/>
          </w:divBdr>
        </w:div>
      </w:divsChild>
    </w:div>
    <w:div w:id="1443068079">
      <w:bodyDiv w:val="1"/>
      <w:marLeft w:val="0"/>
      <w:marRight w:val="0"/>
      <w:marTop w:val="0"/>
      <w:marBottom w:val="0"/>
      <w:divBdr>
        <w:top w:val="none" w:sz="0" w:space="0" w:color="auto"/>
        <w:left w:val="none" w:sz="0" w:space="0" w:color="auto"/>
        <w:bottom w:val="none" w:sz="0" w:space="0" w:color="auto"/>
        <w:right w:val="none" w:sz="0" w:space="0" w:color="auto"/>
      </w:divBdr>
    </w:div>
    <w:div w:id="1526673662">
      <w:bodyDiv w:val="1"/>
      <w:marLeft w:val="0"/>
      <w:marRight w:val="0"/>
      <w:marTop w:val="0"/>
      <w:marBottom w:val="0"/>
      <w:divBdr>
        <w:top w:val="none" w:sz="0" w:space="0" w:color="auto"/>
        <w:left w:val="none" w:sz="0" w:space="0" w:color="auto"/>
        <w:bottom w:val="none" w:sz="0" w:space="0" w:color="auto"/>
        <w:right w:val="none" w:sz="0" w:space="0" w:color="auto"/>
      </w:divBdr>
      <w:divsChild>
        <w:div w:id="687096249">
          <w:marLeft w:val="0"/>
          <w:marRight w:val="0"/>
          <w:marTop w:val="0"/>
          <w:marBottom w:val="0"/>
          <w:divBdr>
            <w:top w:val="none" w:sz="0" w:space="0" w:color="auto"/>
            <w:left w:val="none" w:sz="0" w:space="0" w:color="auto"/>
            <w:bottom w:val="none" w:sz="0" w:space="0" w:color="auto"/>
            <w:right w:val="none" w:sz="0" w:space="0" w:color="auto"/>
          </w:divBdr>
        </w:div>
        <w:div w:id="1546062671">
          <w:marLeft w:val="0"/>
          <w:marRight w:val="0"/>
          <w:marTop w:val="0"/>
          <w:marBottom w:val="0"/>
          <w:divBdr>
            <w:top w:val="none" w:sz="0" w:space="0" w:color="auto"/>
            <w:left w:val="none" w:sz="0" w:space="0" w:color="auto"/>
            <w:bottom w:val="none" w:sz="0" w:space="0" w:color="auto"/>
            <w:right w:val="none" w:sz="0" w:space="0" w:color="auto"/>
          </w:divBdr>
          <w:divsChild>
            <w:div w:id="213352445">
              <w:marLeft w:val="0"/>
              <w:marRight w:val="0"/>
              <w:marTop w:val="0"/>
              <w:marBottom w:val="0"/>
              <w:divBdr>
                <w:top w:val="none" w:sz="0" w:space="0" w:color="auto"/>
                <w:left w:val="none" w:sz="0" w:space="0" w:color="auto"/>
                <w:bottom w:val="none" w:sz="0" w:space="0" w:color="auto"/>
                <w:right w:val="none" w:sz="0" w:space="0" w:color="auto"/>
              </w:divBdr>
            </w:div>
            <w:div w:id="747189624">
              <w:marLeft w:val="0"/>
              <w:marRight w:val="0"/>
              <w:marTop w:val="0"/>
              <w:marBottom w:val="0"/>
              <w:divBdr>
                <w:top w:val="none" w:sz="0" w:space="0" w:color="auto"/>
                <w:left w:val="none" w:sz="0" w:space="0" w:color="auto"/>
                <w:bottom w:val="none" w:sz="0" w:space="0" w:color="auto"/>
                <w:right w:val="none" w:sz="0" w:space="0" w:color="auto"/>
              </w:divBdr>
            </w:div>
            <w:div w:id="756438801">
              <w:marLeft w:val="0"/>
              <w:marRight w:val="0"/>
              <w:marTop w:val="0"/>
              <w:marBottom w:val="0"/>
              <w:divBdr>
                <w:top w:val="none" w:sz="0" w:space="0" w:color="auto"/>
                <w:left w:val="none" w:sz="0" w:space="0" w:color="auto"/>
                <w:bottom w:val="none" w:sz="0" w:space="0" w:color="auto"/>
                <w:right w:val="none" w:sz="0" w:space="0" w:color="auto"/>
              </w:divBdr>
            </w:div>
            <w:div w:id="827330462">
              <w:marLeft w:val="0"/>
              <w:marRight w:val="0"/>
              <w:marTop w:val="0"/>
              <w:marBottom w:val="0"/>
              <w:divBdr>
                <w:top w:val="none" w:sz="0" w:space="0" w:color="auto"/>
                <w:left w:val="none" w:sz="0" w:space="0" w:color="auto"/>
                <w:bottom w:val="none" w:sz="0" w:space="0" w:color="auto"/>
                <w:right w:val="none" w:sz="0" w:space="0" w:color="auto"/>
              </w:divBdr>
            </w:div>
            <w:div w:id="967316170">
              <w:marLeft w:val="0"/>
              <w:marRight w:val="0"/>
              <w:marTop w:val="0"/>
              <w:marBottom w:val="0"/>
              <w:divBdr>
                <w:top w:val="none" w:sz="0" w:space="0" w:color="auto"/>
                <w:left w:val="none" w:sz="0" w:space="0" w:color="auto"/>
                <w:bottom w:val="none" w:sz="0" w:space="0" w:color="auto"/>
                <w:right w:val="none" w:sz="0" w:space="0" w:color="auto"/>
              </w:divBdr>
            </w:div>
          </w:divsChild>
        </w:div>
        <w:div w:id="1726224103">
          <w:marLeft w:val="0"/>
          <w:marRight w:val="0"/>
          <w:marTop w:val="0"/>
          <w:marBottom w:val="0"/>
          <w:divBdr>
            <w:top w:val="none" w:sz="0" w:space="0" w:color="auto"/>
            <w:left w:val="none" w:sz="0" w:space="0" w:color="auto"/>
            <w:bottom w:val="none" w:sz="0" w:space="0" w:color="auto"/>
            <w:right w:val="none" w:sz="0" w:space="0" w:color="auto"/>
          </w:divBdr>
        </w:div>
        <w:div w:id="2046641296">
          <w:marLeft w:val="0"/>
          <w:marRight w:val="0"/>
          <w:marTop w:val="0"/>
          <w:marBottom w:val="0"/>
          <w:divBdr>
            <w:top w:val="none" w:sz="0" w:space="0" w:color="auto"/>
            <w:left w:val="none" w:sz="0" w:space="0" w:color="auto"/>
            <w:bottom w:val="none" w:sz="0" w:space="0" w:color="auto"/>
            <w:right w:val="none" w:sz="0" w:space="0" w:color="auto"/>
          </w:divBdr>
        </w:div>
      </w:divsChild>
    </w:div>
    <w:div w:id="2032797201">
      <w:bodyDiv w:val="1"/>
      <w:marLeft w:val="0"/>
      <w:marRight w:val="0"/>
      <w:marTop w:val="0"/>
      <w:marBottom w:val="0"/>
      <w:divBdr>
        <w:top w:val="none" w:sz="0" w:space="0" w:color="auto"/>
        <w:left w:val="none" w:sz="0" w:space="0" w:color="auto"/>
        <w:bottom w:val="none" w:sz="0" w:space="0" w:color="auto"/>
        <w:right w:val="none" w:sz="0" w:space="0" w:color="auto"/>
      </w:divBdr>
      <w:divsChild>
        <w:div w:id="659504895">
          <w:marLeft w:val="0"/>
          <w:marRight w:val="0"/>
          <w:marTop w:val="0"/>
          <w:marBottom w:val="0"/>
          <w:divBdr>
            <w:top w:val="none" w:sz="0" w:space="0" w:color="auto"/>
            <w:left w:val="none" w:sz="0" w:space="0" w:color="auto"/>
            <w:bottom w:val="none" w:sz="0" w:space="0" w:color="auto"/>
            <w:right w:val="none" w:sz="0" w:space="0" w:color="auto"/>
          </w:divBdr>
        </w:div>
        <w:div w:id="1759785190">
          <w:marLeft w:val="0"/>
          <w:marRight w:val="0"/>
          <w:marTop w:val="0"/>
          <w:marBottom w:val="0"/>
          <w:divBdr>
            <w:top w:val="none" w:sz="0" w:space="0" w:color="auto"/>
            <w:left w:val="none" w:sz="0" w:space="0" w:color="auto"/>
            <w:bottom w:val="none" w:sz="0" w:space="0" w:color="auto"/>
            <w:right w:val="none" w:sz="0" w:space="0" w:color="auto"/>
          </w:divBdr>
        </w:div>
        <w:div w:id="1964534412">
          <w:marLeft w:val="0"/>
          <w:marRight w:val="0"/>
          <w:marTop w:val="0"/>
          <w:marBottom w:val="0"/>
          <w:divBdr>
            <w:top w:val="none" w:sz="0" w:space="0" w:color="auto"/>
            <w:left w:val="none" w:sz="0" w:space="0" w:color="auto"/>
            <w:bottom w:val="none" w:sz="0" w:space="0" w:color="auto"/>
            <w:right w:val="none" w:sz="0" w:space="0" w:color="auto"/>
          </w:divBdr>
        </w:div>
      </w:divsChild>
    </w:div>
    <w:div w:id="2108189188">
      <w:bodyDiv w:val="1"/>
      <w:marLeft w:val="0"/>
      <w:marRight w:val="0"/>
      <w:marTop w:val="0"/>
      <w:marBottom w:val="0"/>
      <w:divBdr>
        <w:top w:val="none" w:sz="0" w:space="0" w:color="auto"/>
        <w:left w:val="none" w:sz="0" w:space="0" w:color="auto"/>
        <w:bottom w:val="none" w:sz="0" w:space="0" w:color="auto"/>
        <w:right w:val="none" w:sz="0" w:space="0" w:color="auto"/>
      </w:divBdr>
      <w:divsChild>
        <w:div w:id="194661269">
          <w:marLeft w:val="0"/>
          <w:marRight w:val="0"/>
          <w:marTop w:val="0"/>
          <w:marBottom w:val="0"/>
          <w:divBdr>
            <w:top w:val="none" w:sz="0" w:space="0" w:color="auto"/>
            <w:left w:val="none" w:sz="0" w:space="0" w:color="auto"/>
            <w:bottom w:val="none" w:sz="0" w:space="0" w:color="auto"/>
            <w:right w:val="none" w:sz="0" w:space="0" w:color="auto"/>
          </w:divBdr>
        </w:div>
        <w:div w:id="585119259">
          <w:marLeft w:val="0"/>
          <w:marRight w:val="0"/>
          <w:marTop w:val="0"/>
          <w:marBottom w:val="0"/>
          <w:divBdr>
            <w:top w:val="none" w:sz="0" w:space="0" w:color="auto"/>
            <w:left w:val="none" w:sz="0" w:space="0" w:color="auto"/>
            <w:bottom w:val="none" w:sz="0" w:space="0" w:color="auto"/>
            <w:right w:val="none" w:sz="0" w:space="0" w:color="auto"/>
          </w:divBdr>
        </w:div>
        <w:div w:id="745303097">
          <w:marLeft w:val="0"/>
          <w:marRight w:val="0"/>
          <w:marTop w:val="0"/>
          <w:marBottom w:val="0"/>
          <w:divBdr>
            <w:top w:val="none" w:sz="0" w:space="0" w:color="auto"/>
            <w:left w:val="none" w:sz="0" w:space="0" w:color="auto"/>
            <w:bottom w:val="none" w:sz="0" w:space="0" w:color="auto"/>
            <w:right w:val="none" w:sz="0" w:space="0" w:color="auto"/>
          </w:divBdr>
        </w:div>
        <w:div w:id="784075991">
          <w:marLeft w:val="0"/>
          <w:marRight w:val="0"/>
          <w:marTop w:val="0"/>
          <w:marBottom w:val="0"/>
          <w:divBdr>
            <w:top w:val="none" w:sz="0" w:space="0" w:color="auto"/>
            <w:left w:val="none" w:sz="0" w:space="0" w:color="auto"/>
            <w:bottom w:val="none" w:sz="0" w:space="0" w:color="auto"/>
            <w:right w:val="none" w:sz="0" w:space="0" w:color="auto"/>
          </w:divBdr>
        </w:div>
        <w:div w:id="803429699">
          <w:marLeft w:val="0"/>
          <w:marRight w:val="0"/>
          <w:marTop w:val="0"/>
          <w:marBottom w:val="0"/>
          <w:divBdr>
            <w:top w:val="none" w:sz="0" w:space="0" w:color="auto"/>
            <w:left w:val="none" w:sz="0" w:space="0" w:color="auto"/>
            <w:bottom w:val="none" w:sz="0" w:space="0" w:color="auto"/>
            <w:right w:val="none" w:sz="0" w:space="0" w:color="auto"/>
          </w:divBdr>
        </w:div>
        <w:div w:id="831530710">
          <w:marLeft w:val="0"/>
          <w:marRight w:val="0"/>
          <w:marTop w:val="0"/>
          <w:marBottom w:val="0"/>
          <w:divBdr>
            <w:top w:val="none" w:sz="0" w:space="0" w:color="auto"/>
            <w:left w:val="none" w:sz="0" w:space="0" w:color="auto"/>
            <w:bottom w:val="none" w:sz="0" w:space="0" w:color="auto"/>
            <w:right w:val="none" w:sz="0" w:space="0" w:color="auto"/>
          </w:divBdr>
        </w:div>
        <w:div w:id="994459518">
          <w:marLeft w:val="0"/>
          <w:marRight w:val="0"/>
          <w:marTop w:val="0"/>
          <w:marBottom w:val="0"/>
          <w:divBdr>
            <w:top w:val="none" w:sz="0" w:space="0" w:color="auto"/>
            <w:left w:val="none" w:sz="0" w:space="0" w:color="auto"/>
            <w:bottom w:val="none" w:sz="0" w:space="0" w:color="auto"/>
            <w:right w:val="none" w:sz="0" w:space="0" w:color="auto"/>
          </w:divBdr>
        </w:div>
        <w:div w:id="1006710020">
          <w:marLeft w:val="0"/>
          <w:marRight w:val="0"/>
          <w:marTop w:val="0"/>
          <w:marBottom w:val="0"/>
          <w:divBdr>
            <w:top w:val="none" w:sz="0" w:space="0" w:color="auto"/>
            <w:left w:val="none" w:sz="0" w:space="0" w:color="auto"/>
            <w:bottom w:val="none" w:sz="0" w:space="0" w:color="auto"/>
            <w:right w:val="none" w:sz="0" w:space="0" w:color="auto"/>
          </w:divBdr>
        </w:div>
        <w:div w:id="1051030846">
          <w:marLeft w:val="0"/>
          <w:marRight w:val="0"/>
          <w:marTop w:val="0"/>
          <w:marBottom w:val="0"/>
          <w:divBdr>
            <w:top w:val="none" w:sz="0" w:space="0" w:color="auto"/>
            <w:left w:val="none" w:sz="0" w:space="0" w:color="auto"/>
            <w:bottom w:val="none" w:sz="0" w:space="0" w:color="auto"/>
            <w:right w:val="none" w:sz="0" w:space="0" w:color="auto"/>
          </w:divBdr>
        </w:div>
        <w:div w:id="1364744803">
          <w:marLeft w:val="0"/>
          <w:marRight w:val="0"/>
          <w:marTop w:val="0"/>
          <w:marBottom w:val="0"/>
          <w:divBdr>
            <w:top w:val="none" w:sz="0" w:space="0" w:color="auto"/>
            <w:left w:val="none" w:sz="0" w:space="0" w:color="auto"/>
            <w:bottom w:val="none" w:sz="0" w:space="0" w:color="auto"/>
            <w:right w:val="none" w:sz="0" w:space="0" w:color="auto"/>
          </w:divBdr>
        </w:div>
        <w:div w:id="1483153458">
          <w:marLeft w:val="0"/>
          <w:marRight w:val="0"/>
          <w:marTop w:val="0"/>
          <w:marBottom w:val="0"/>
          <w:divBdr>
            <w:top w:val="none" w:sz="0" w:space="0" w:color="auto"/>
            <w:left w:val="none" w:sz="0" w:space="0" w:color="auto"/>
            <w:bottom w:val="none" w:sz="0" w:space="0" w:color="auto"/>
            <w:right w:val="none" w:sz="0" w:space="0" w:color="auto"/>
          </w:divBdr>
        </w:div>
        <w:div w:id="1489403010">
          <w:marLeft w:val="0"/>
          <w:marRight w:val="0"/>
          <w:marTop w:val="0"/>
          <w:marBottom w:val="0"/>
          <w:divBdr>
            <w:top w:val="none" w:sz="0" w:space="0" w:color="auto"/>
            <w:left w:val="none" w:sz="0" w:space="0" w:color="auto"/>
            <w:bottom w:val="none" w:sz="0" w:space="0" w:color="auto"/>
            <w:right w:val="none" w:sz="0" w:space="0" w:color="auto"/>
          </w:divBdr>
        </w:div>
        <w:div w:id="1653942533">
          <w:marLeft w:val="0"/>
          <w:marRight w:val="0"/>
          <w:marTop w:val="0"/>
          <w:marBottom w:val="0"/>
          <w:divBdr>
            <w:top w:val="none" w:sz="0" w:space="0" w:color="auto"/>
            <w:left w:val="none" w:sz="0" w:space="0" w:color="auto"/>
            <w:bottom w:val="none" w:sz="0" w:space="0" w:color="auto"/>
            <w:right w:val="none" w:sz="0" w:space="0" w:color="auto"/>
          </w:divBdr>
        </w:div>
        <w:div w:id="1827091227">
          <w:marLeft w:val="0"/>
          <w:marRight w:val="0"/>
          <w:marTop w:val="0"/>
          <w:marBottom w:val="0"/>
          <w:divBdr>
            <w:top w:val="none" w:sz="0" w:space="0" w:color="auto"/>
            <w:left w:val="none" w:sz="0" w:space="0" w:color="auto"/>
            <w:bottom w:val="none" w:sz="0" w:space="0" w:color="auto"/>
            <w:right w:val="none" w:sz="0" w:space="0" w:color="auto"/>
          </w:divBdr>
        </w:div>
        <w:div w:id="196503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healthsharevic.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althsharevic.org.au/assets/Publications/Diversity-and-Inclusion-Plan-2019-2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hpvau.sharepoint.com/sites/OfficeTemplates/Templates/HSV%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496B578C04B23A9DBA247B0935DAC"/>
        <w:category>
          <w:name w:val="General"/>
          <w:gallery w:val="placeholder"/>
        </w:category>
        <w:types>
          <w:type w:val="bbPlcHdr"/>
        </w:types>
        <w:behaviors>
          <w:behavior w:val="content"/>
        </w:behaviors>
        <w:guid w:val="{AC98B891-4902-40D7-B883-6519F6B45BAC}"/>
      </w:docPartPr>
      <w:docPartBody>
        <w:p w:rsidR="00484943" w:rsidRDefault="00484943">
          <w:pPr>
            <w:pStyle w:val="423496B578C04B23A9DBA247B0935DAC"/>
          </w:pPr>
          <w:r w:rsidRPr="00733C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43"/>
    <w:rsid w:val="002C586C"/>
    <w:rsid w:val="0037506F"/>
    <w:rsid w:val="0047494C"/>
    <w:rsid w:val="00484943"/>
    <w:rsid w:val="005452C2"/>
    <w:rsid w:val="00737017"/>
    <w:rsid w:val="00C520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3496B578C04B23A9DBA247B0935DAC">
    <w:name w:val="423496B578C04B23A9DBA247B0935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V theme with green">
  <a:themeElements>
    <a:clrScheme name="HSV theme with green v2">
      <a:dk1>
        <a:srgbClr val="000000"/>
      </a:dk1>
      <a:lt1>
        <a:srgbClr val="FFFFFF"/>
      </a:lt1>
      <a:dk2>
        <a:srgbClr val="515151"/>
      </a:dk2>
      <a:lt2>
        <a:srgbClr val="666666"/>
      </a:lt2>
      <a:accent1>
        <a:srgbClr val="D97C00"/>
      </a:accent1>
      <a:accent2>
        <a:srgbClr val="AF272F"/>
      </a:accent2>
      <a:accent3>
        <a:srgbClr val="902EA3"/>
      </a:accent3>
      <a:accent4>
        <a:srgbClr val="5A803D"/>
      </a:accent4>
      <a:accent5>
        <a:srgbClr val="201547"/>
      </a:accent5>
      <a:accent6>
        <a:srgbClr val="004C97"/>
      </a:accent6>
      <a:hlink>
        <a:srgbClr val="D97C00"/>
      </a:hlink>
      <a:folHlink>
        <a:srgbClr val="902E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SV Office Theme" id="{6CEF2F52-BC34-4445-A0D6-2208187DDCBA}" vid="{6731C842-E3E1-9D43-B5F9-91E3889CA3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079184-f744-4f67-9482-3417e4e7da01">XCNQVYTYAE7R-2066659555-52</_dlc_DocId>
    <_dlc_DocIdUrl xmlns="7a079184-f744-4f67-9482-3417e4e7da01">
      <Url>https://hpvau.sharepoint.com/sites/OfficeTemplates/_layouts/15/DocIdRedir.aspx?ID=XCNQVYTYAE7R-2066659555-52</Url>
      <Description>XCNQVYTYAE7R-2066659555-52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A6DE6ED829A439618D53128FDAC49" ma:contentTypeVersion="2" ma:contentTypeDescription="Create a new document." ma:contentTypeScope="" ma:versionID="c5b1840567b4f53cf6397512195432c5">
  <xsd:schema xmlns:xsd="http://www.w3.org/2001/XMLSchema" xmlns:xs="http://www.w3.org/2001/XMLSchema" xmlns:p="http://schemas.microsoft.com/office/2006/metadata/properties" xmlns:ns2="7a079184-f744-4f67-9482-3417e4e7da01" xmlns:ns3="b81ea6c3-e11e-4c38-b5d8-328fc0237e6c" targetNamespace="http://schemas.microsoft.com/office/2006/metadata/properties" ma:root="true" ma:fieldsID="67dcd45df57b65008ecdbcc3fc9ff61c" ns2:_="" ns3:_="">
    <xsd:import namespace="7a079184-f744-4f67-9482-3417e4e7da01"/>
    <xsd:import namespace="b81ea6c3-e11e-4c38-b5d8-328fc0237e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79184-f744-4f67-9482-3417e4e7d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ea6c3-e11e-4c38-b5d8-328fc0237e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A8B58-F642-478D-9DA7-66C6A3EC8EFD}">
  <ds:schemaRefs>
    <ds:schemaRef ds:uri="http://schemas.microsoft.com/office/2006/metadata/properties"/>
    <ds:schemaRef ds:uri="http://schemas.microsoft.com/office/infopath/2007/PartnerControls"/>
    <ds:schemaRef ds:uri="7a079184-f744-4f67-9482-3417e4e7da01"/>
  </ds:schemaRefs>
</ds:datastoreItem>
</file>

<file path=customXml/itemProps2.xml><?xml version="1.0" encoding="utf-8"?>
<ds:datastoreItem xmlns:ds="http://schemas.openxmlformats.org/officeDocument/2006/customXml" ds:itemID="{B6D44D60-0886-40E8-BFF3-C8A805663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79184-f744-4f67-9482-3417e4e7da01"/>
    <ds:schemaRef ds:uri="b81ea6c3-e11e-4c38-b5d8-328fc0237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3A79D-D9EB-40A8-8846-1DC38634E746}">
  <ds:schemaRefs>
    <ds:schemaRef ds:uri="http://schemas.microsoft.com/sharepoint/events"/>
  </ds:schemaRefs>
</ds:datastoreItem>
</file>

<file path=customXml/itemProps4.xml><?xml version="1.0" encoding="utf-8"?>
<ds:datastoreItem xmlns:ds="http://schemas.openxmlformats.org/officeDocument/2006/customXml" ds:itemID="{01860358-763A-4284-8202-1ABAB0AFD2AE}">
  <ds:schemaRefs>
    <ds:schemaRef ds:uri="http://schemas.openxmlformats.org/officeDocument/2006/bibliography"/>
  </ds:schemaRefs>
</ds:datastoreItem>
</file>

<file path=customXml/itemProps5.xml><?xml version="1.0" encoding="utf-8"?>
<ds:datastoreItem xmlns:ds="http://schemas.openxmlformats.org/officeDocument/2006/customXml" ds:itemID="{139F8EAC-0F9C-4AC4-8ADC-006CF7CF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HSV%20Report</Template>
  <TotalTime>211</TotalTime>
  <Pages>32</Pages>
  <Words>4366</Words>
  <Characters>24888</Characters>
  <Application>Microsoft Office Word</Application>
  <DocSecurity>0</DocSecurity>
  <Lines>207</Lines>
  <Paragraphs>58</Paragraphs>
  <ScaleCrop>false</ScaleCrop>
  <Company/>
  <LinksUpToDate>false</LinksUpToDate>
  <CharactersWithSpaces>29196</CharactersWithSpaces>
  <SharedDoc>false</SharedDoc>
  <HLinks>
    <vt:vector size="102" baseType="variant">
      <vt:variant>
        <vt:i4>2424923</vt:i4>
      </vt:variant>
      <vt:variant>
        <vt:i4>78</vt:i4>
      </vt:variant>
      <vt:variant>
        <vt:i4>0</vt:i4>
      </vt:variant>
      <vt:variant>
        <vt:i4>5</vt:i4>
      </vt:variant>
      <vt:variant>
        <vt:lpwstr>mailto:XXXX@healthsharevic.org.au</vt:lpwstr>
      </vt:variant>
      <vt:variant>
        <vt:lpwstr/>
      </vt:variant>
      <vt:variant>
        <vt:i4>1507391</vt:i4>
      </vt:variant>
      <vt:variant>
        <vt:i4>68</vt:i4>
      </vt:variant>
      <vt:variant>
        <vt:i4>0</vt:i4>
      </vt:variant>
      <vt:variant>
        <vt:i4>5</vt:i4>
      </vt:variant>
      <vt:variant>
        <vt:lpwstr/>
      </vt:variant>
      <vt:variant>
        <vt:lpwstr>_Toc95466447</vt:lpwstr>
      </vt:variant>
      <vt:variant>
        <vt:i4>1441855</vt:i4>
      </vt:variant>
      <vt:variant>
        <vt:i4>62</vt:i4>
      </vt:variant>
      <vt:variant>
        <vt:i4>0</vt:i4>
      </vt:variant>
      <vt:variant>
        <vt:i4>5</vt:i4>
      </vt:variant>
      <vt:variant>
        <vt:lpwstr/>
      </vt:variant>
      <vt:variant>
        <vt:lpwstr>_Toc95466446</vt:lpwstr>
      </vt:variant>
      <vt:variant>
        <vt:i4>1376319</vt:i4>
      </vt:variant>
      <vt:variant>
        <vt:i4>56</vt:i4>
      </vt:variant>
      <vt:variant>
        <vt:i4>0</vt:i4>
      </vt:variant>
      <vt:variant>
        <vt:i4>5</vt:i4>
      </vt:variant>
      <vt:variant>
        <vt:lpwstr/>
      </vt:variant>
      <vt:variant>
        <vt:lpwstr>_Toc95466445</vt:lpwstr>
      </vt:variant>
      <vt:variant>
        <vt:i4>1310783</vt:i4>
      </vt:variant>
      <vt:variant>
        <vt:i4>50</vt:i4>
      </vt:variant>
      <vt:variant>
        <vt:i4>0</vt:i4>
      </vt:variant>
      <vt:variant>
        <vt:i4>5</vt:i4>
      </vt:variant>
      <vt:variant>
        <vt:lpwstr/>
      </vt:variant>
      <vt:variant>
        <vt:lpwstr>_Toc95466444</vt:lpwstr>
      </vt:variant>
      <vt:variant>
        <vt:i4>1245247</vt:i4>
      </vt:variant>
      <vt:variant>
        <vt:i4>44</vt:i4>
      </vt:variant>
      <vt:variant>
        <vt:i4>0</vt:i4>
      </vt:variant>
      <vt:variant>
        <vt:i4>5</vt:i4>
      </vt:variant>
      <vt:variant>
        <vt:lpwstr/>
      </vt:variant>
      <vt:variant>
        <vt:lpwstr>_Toc95466443</vt:lpwstr>
      </vt:variant>
      <vt:variant>
        <vt:i4>1179711</vt:i4>
      </vt:variant>
      <vt:variant>
        <vt:i4>38</vt:i4>
      </vt:variant>
      <vt:variant>
        <vt:i4>0</vt:i4>
      </vt:variant>
      <vt:variant>
        <vt:i4>5</vt:i4>
      </vt:variant>
      <vt:variant>
        <vt:lpwstr/>
      </vt:variant>
      <vt:variant>
        <vt:lpwstr>_Toc95466442</vt:lpwstr>
      </vt:variant>
      <vt:variant>
        <vt:i4>1114175</vt:i4>
      </vt:variant>
      <vt:variant>
        <vt:i4>32</vt:i4>
      </vt:variant>
      <vt:variant>
        <vt:i4>0</vt:i4>
      </vt:variant>
      <vt:variant>
        <vt:i4>5</vt:i4>
      </vt:variant>
      <vt:variant>
        <vt:lpwstr/>
      </vt:variant>
      <vt:variant>
        <vt:lpwstr>_Toc95466441</vt:lpwstr>
      </vt:variant>
      <vt:variant>
        <vt:i4>1048639</vt:i4>
      </vt:variant>
      <vt:variant>
        <vt:i4>26</vt:i4>
      </vt:variant>
      <vt:variant>
        <vt:i4>0</vt:i4>
      </vt:variant>
      <vt:variant>
        <vt:i4>5</vt:i4>
      </vt:variant>
      <vt:variant>
        <vt:lpwstr/>
      </vt:variant>
      <vt:variant>
        <vt:lpwstr>_Toc95466440</vt:lpwstr>
      </vt:variant>
      <vt:variant>
        <vt:i4>1638456</vt:i4>
      </vt:variant>
      <vt:variant>
        <vt:i4>20</vt:i4>
      </vt:variant>
      <vt:variant>
        <vt:i4>0</vt:i4>
      </vt:variant>
      <vt:variant>
        <vt:i4>5</vt:i4>
      </vt:variant>
      <vt:variant>
        <vt:lpwstr/>
      </vt:variant>
      <vt:variant>
        <vt:lpwstr>_Toc95466439</vt:lpwstr>
      </vt:variant>
      <vt:variant>
        <vt:i4>1572920</vt:i4>
      </vt:variant>
      <vt:variant>
        <vt:i4>14</vt:i4>
      </vt:variant>
      <vt:variant>
        <vt:i4>0</vt:i4>
      </vt:variant>
      <vt:variant>
        <vt:i4>5</vt:i4>
      </vt:variant>
      <vt:variant>
        <vt:lpwstr/>
      </vt:variant>
      <vt:variant>
        <vt:lpwstr>_Toc95466438</vt:lpwstr>
      </vt:variant>
      <vt:variant>
        <vt:i4>1507384</vt:i4>
      </vt:variant>
      <vt:variant>
        <vt:i4>8</vt:i4>
      </vt:variant>
      <vt:variant>
        <vt:i4>0</vt:i4>
      </vt:variant>
      <vt:variant>
        <vt:i4>5</vt:i4>
      </vt:variant>
      <vt:variant>
        <vt:lpwstr/>
      </vt:variant>
      <vt:variant>
        <vt:lpwstr>_Toc95466437</vt:lpwstr>
      </vt:variant>
      <vt:variant>
        <vt:i4>1441848</vt:i4>
      </vt:variant>
      <vt:variant>
        <vt:i4>2</vt:i4>
      </vt:variant>
      <vt:variant>
        <vt:i4>0</vt:i4>
      </vt:variant>
      <vt:variant>
        <vt:i4>5</vt:i4>
      </vt:variant>
      <vt:variant>
        <vt:lpwstr/>
      </vt:variant>
      <vt:variant>
        <vt:lpwstr>_Toc95466436</vt:lpwstr>
      </vt:variant>
      <vt:variant>
        <vt:i4>2818078</vt:i4>
      </vt:variant>
      <vt:variant>
        <vt:i4>9</vt:i4>
      </vt:variant>
      <vt:variant>
        <vt:i4>0</vt:i4>
      </vt:variant>
      <vt:variant>
        <vt:i4>5</vt:i4>
      </vt:variant>
      <vt:variant>
        <vt:lpwstr>mailto:a.malone@healthsharevic.org.au</vt:lpwstr>
      </vt:variant>
      <vt:variant>
        <vt:lpwstr/>
      </vt:variant>
      <vt:variant>
        <vt:i4>2818078</vt:i4>
      </vt:variant>
      <vt:variant>
        <vt:i4>6</vt:i4>
      </vt:variant>
      <vt:variant>
        <vt:i4>0</vt:i4>
      </vt:variant>
      <vt:variant>
        <vt:i4>5</vt:i4>
      </vt:variant>
      <vt:variant>
        <vt:lpwstr>mailto:a.malone@healthsharevic.org.au</vt:lpwstr>
      </vt:variant>
      <vt:variant>
        <vt:lpwstr/>
      </vt:variant>
      <vt:variant>
        <vt:i4>1441855</vt:i4>
      </vt:variant>
      <vt:variant>
        <vt:i4>3</vt:i4>
      </vt:variant>
      <vt:variant>
        <vt:i4>0</vt:i4>
      </vt:variant>
      <vt:variant>
        <vt:i4>5</vt:i4>
      </vt:variant>
      <vt:variant>
        <vt:lpwstr>mailto:n.henderson@healthsharevic.org.au</vt:lpwstr>
      </vt:variant>
      <vt:variant>
        <vt:lpwstr/>
      </vt:variant>
      <vt:variant>
        <vt:i4>2818078</vt:i4>
      </vt:variant>
      <vt:variant>
        <vt:i4>0</vt:i4>
      </vt:variant>
      <vt:variant>
        <vt:i4>0</vt:i4>
      </vt:variant>
      <vt:variant>
        <vt:i4>5</vt:i4>
      </vt:variant>
      <vt:variant>
        <vt:lpwstr>mailto:a.malone@healthsharevic.org.au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Natalie Henderson</dc:creator>
  <cp:keywords/>
  <dc:description/>
  <cp:lastModifiedBy>Emma de Smit</cp:lastModifiedBy>
  <cp:revision>102</cp:revision>
  <cp:lastPrinted>2022-03-22T00:22:00Z</cp:lastPrinted>
  <dcterms:created xsi:type="dcterms:W3CDTF">2022-03-22T00:19:00Z</dcterms:created>
  <dcterms:modified xsi:type="dcterms:W3CDTF">2022-08-09T04:26:00Z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0x010100FBFA6DE6ED829A439618D53128FDAC49</vt:lpwstr>
  </property>
  <property fmtid="{D5CDD505-2E9C-101B-9397-08002B2CF9AE}" pid="3" name="_dlc_DocIdItemGuid">
    <vt:lpwstr>bf6281aa-803a-40b4-818e-7a4a1a3e09e0</vt:lpwstr>
  </property>
</Properties>
</file>