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8D83" w14:textId="089AF428" w:rsidR="008E73AE" w:rsidRDefault="007A2B7E" w:rsidP="00B53908">
      <w:pPr>
        <w:pStyle w:val="Title"/>
      </w:pPr>
      <w:r>
        <w:t>Modern Slavery Policy Template</w:t>
      </w:r>
    </w:p>
    <w:p w14:paraId="3F619CFA" w14:textId="09A2D0B9" w:rsidR="00CA3C8C" w:rsidRPr="00CA3C8C" w:rsidRDefault="00CA3C8C" w:rsidP="00CA3C8C">
      <w:pPr>
        <w:pStyle w:val="Subtitle"/>
      </w:pPr>
    </w:p>
    <w:p w14:paraId="1ECFFA1D" w14:textId="71AD1073" w:rsidR="00EA4BE9" w:rsidRDefault="008C0A87" w:rsidP="00796591">
      <w:sdt>
        <w:sdtPr>
          <w:id w:val="-1720130475"/>
          <w:placeholder>
            <w:docPart w:val="1963B488C5DA492D901537CB1147F3B7"/>
          </w:placeholder>
          <w:date w:fullDate="2024-02-01T00:00:00Z">
            <w:dateFormat w:val="d MMMM yyyy"/>
            <w:lid w:val="en-AU"/>
            <w:storeMappedDataAs w:val="dateTime"/>
            <w:calendar w:val="gregorian"/>
          </w:date>
        </w:sdtPr>
        <w:sdtEndPr/>
        <w:sdtContent>
          <w:r w:rsidR="005C74DE">
            <w:t>1 February 2024</w:t>
          </w:r>
        </w:sdtContent>
      </w:sdt>
    </w:p>
    <w:p w14:paraId="2BBAF577" w14:textId="6F46A687" w:rsidR="0006308E" w:rsidRDefault="000537E9" w:rsidP="00E95264">
      <w:pPr>
        <w:pStyle w:val="DocumentDetails"/>
      </w:pPr>
      <w:r>
        <w:t xml:space="preserve">Version </w:t>
      </w:r>
      <w:r w:rsidR="007A2B7E">
        <w:t>1.1</w:t>
      </w:r>
    </w:p>
    <w:p w14:paraId="3E67A248" w14:textId="77777777" w:rsidR="00E925AC" w:rsidRDefault="00E925AC" w:rsidP="00E925AC"/>
    <w:p w14:paraId="28C98C02" w14:textId="77777777" w:rsidR="002F40E9" w:rsidRPr="00E925AC" w:rsidRDefault="002F40E9" w:rsidP="00E925AC">
      <w:pPr>
        <w:sectPr w:rsidR="002F40E9" w:rsidRPr="00E925AC" w:rsidSect="00166AC3">
          <w:headerReference w:type="default" r:id="rId11"/>
          <w:footerReference w:type="default" r:id="rId12"/>
          <w:headerReference w:type="first" r:id="rId13"/>
          <w:footerReference w:type="first" r:id="rId14"/>
          <w:pgSz w:w="11907" w:h="16839" w:code="9"/>
          <w:pgMar w:top="3402" w:right="1134" w:bottom="57" w:left="1134" w:header="720" w:footer="720" w:gutter="0"/>
          <w:pgNumType w:start="1"/>
          <w:cols w:space="720"/>
          <w:titlePg/>
          <w:docGrid w:linePitch="360"/>
        </w:sectPr>
      </w:pPr>
    </w:p>
    <w:tbl>
      <w:tblPr>
        <w:tblStyle w:val="CustomTabledetailed"/>
        <w:tblW w:w="0" w:type="auto"/>
        <w:tblLook w:val="0680" w:firstRow="0" w:lastRow="0" w:firstColumn="1" w:lastColumn="0" w:noHBand="1" w:noVBand="1"/>
      </w:tblPr>
      <w:tblGrid>
        <w:gridCol w:w="3114"/>
        <w:gridCol w:w="6515"/>
      </w:tblGrid>
      <w:tr w:rsidR="00C53DA0" w14:paraId="42777F80"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570CF920" w14:textId="77777777" w:rsidR="00C53DA0" w:rsidRPr="008572A0" w:rsidRDefault="00C53DA0" w:rsidP="00C53DA0">
            <w:pPr>
              <w:pStyle w:val="TableBodyText"/>
              <w:rPr>
                <w:sz w:val="20"/>
                <w:szCs w:val="20"/>
              </w:rPr>
            </w:pPr>
            <w:r w:rsidRPr="008572A0">
              <w:rPr>
                <w:sz w:val="20"/>
                <w:szCs w:val="20"/>
              </w:rPr>
              <w:lastRenderedPageBreak/>
              <w:t>Author</w:t>
            </w:r>
          </w:p>
        </w:tc>
        <w:tc>
          <w:tcPr>
            <w:tcW w:w="6515" w:type="dxa"/>
          </w:tcPr>
          <w:p w14:paraId="27BE16A5" w14:textId="2313DE4D" w:rsidR="00C53DA0" w:rsidRPr="00C53DA0" w:rsidRDefault="00C53DA0" w:rsidP="00C53DA0">
            <w:pPr>
              <w:pStyle w:val="TableBodyText"/>
              <w:cnfStyle w:val="000000000000" w:firstRow="0" w:lastRow="0" w:firstColumn="0" w:lastColumn="0" w:oddVBand="0" w:evenVBand="0" w:oddHBand="0" w:evenHBand="0" w:firstRowFirstColumn="0" w:firstRowLastColumn="0" w:lastRowFirstColumn="0" w:lastRowLastColumn="0"/>
            </w:pPr>
            <w:r w:rsidRPr="00C53DA0">
              <w:t>Finance Risk &amp; Governance</w:t>
            </w:r>
          </w:p>
        </w:tc>
      </w:tr>
      <w:tr w:rsidR="00C53DA0" w14:paraId="6F82E31B"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7D6316E1" w14:textId="77777777" w:rsidR="00C53DA0" w:rsidRPr="008572A0" w:rsidRDefault="00C53DA0" w:rsidP="00C53DA0">
            <w:pPr>
              <w:pStyle w:val="TableBodyText"/>
              <w:rPr>
                <w:sz w:val="20"/>
                <w:szCs w:val="20"/>
              </w:rPr>
            </w:pPr>
            <w:r w:rsidRPr="008572A0">
              <w:rPr>
                <w:sz w:val="20"/>
                <w:szCs w:val="20"/>
              </w:rPr>
              <w:t>Approval</w:t>
            </w:r>
          </w:p>
        </w:tc>
        <w:tc>
          <w:tcPr>
            <w:tcW w:w="6515" w:type="dxa"/>
          </w:tcPr>
          <w:p w14:paraId="5D71BD95" w14:textId="668A4124" w:rsidR="00C53DA0" w:rsidRPr="00C53DA0" w:rsidRDefault="00C53DA0" w:rsidP="00C53DA0">
            <w:pPr>
              <w:pStyle w:val="TableBodyText"/>
              <w:cnfStyle w:val="000000000000" w:firstRow="0" w:lastRow="0" w:firstColumn="0" w:lastColumn="0" w:oddVBand="0" w:evenVBand="0" w:oddHBand="0" w:evenHBand="0" w:firstRowFirstColumn="0" w:firstRowLastColumn="0" w:lastRowFirstColumn="0" w:lastRowLastColumn="0"/>
            </w:pPr>
            <w:r w:rsidRPr="00C53DA0">
              <w:t>Executive Director of Finance, Risk &amp; Governance</w:t>
            </w:r>
          </w:p>
        </w:tc>
      </w:tr>
      <w:tr w:rsidR="00C76CFA" w14:paraId="205FEF4B"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0B4F64D1" w14:textId="77777777" w:rsidR="00C76CFA" w:rsidRPr="008572A0" w:rsidRDefault="00C76CFA" w:rsidP="00686701">
            <w:pPr>
              <w:pStyle w:val="TableBodyText"/>
              <w:rPr>
                <w:sz w:val="20"/>
                <w:szCs w:val="20"/>
              </w:rPr>
            </w:pPr>
            <w:r w:rsidRPr="008572A0">
              <w:rPr>
                <w:sz w:val="20"/>
                <w:szCs w:val="20"/>
              </w:rPr>
              <w:t>Version</w:t>
            </w:r>
          </w:p>
        </w:tc>
        <w:tc>
          <w:tcPr>
            <w:tcW w:w="6515" w:type="dxa"/>
          </w:tcPr>
          <w:p w14:paraId="7FDB6FE0" w14:textId="6F9FF266" w:rsidR="00C76CFA" w:rsidRPr="008572A0" w:rsidRDefault="007A2B7E"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r>
      <w:tr w:rsidR="00C76CFA" w14:paraId="6CC9F344"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1B6BE119" w14:textId="77777777" w:rsidR="00C76CFA" w:rsidRPr="008572A0" w:rsidRDefault="00C76CFA" w:rsidP="00686701">
            <w:pPr>
              <w:pStyle w:val="TableBodyText"/>
              <w:rPr>
                <w:sz w:val="20"/>
                <w:szCs w:val="20"/>
              </w:rPr>
            </w:pPr>
            <w:r w:rsidRPr="008572A0">
              <w:rPr>
                <w:sz w:val="20"/>
                <w:szCs w:val="20"/>
              </w:rPr>
              <w:t>Implementation</w:t>
            </w:r>
          </w:p>
        </w:tc>
        <w:tc>
          <w:tcPr>
            <w:tcW w:w="6515" w:type="dxa"/>
          </w:tcPr>
          <w:p w14:paraId="14A72F30" w14:textId="49211DCD" w:rsidR="00C76CFA" w:rsidRPr="008572A0" w:rsidRDefault="00B55AFA"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w:t>
            </w:r>
            <w:r w:rsidR="007A2B7E">
              <w:rPr>
                <w:sz w:val="20"/>
                <w:szCs w:val="20"/>
              </w:rPr>
              <w:t xml:space="preserve"> 202</w:t>
            </w:r>
            <w:r>
              <w:rPr>
                <w:sz w:val="20"/>
                <w:szCs w:val="20"/>
              </w:rPr>
              <w:t>3</w:t>
            </w:r>
          </w:p>
        </w:tc>
      </w:tr>
      <w:tr w:rsidR="00C76CFA" w14:paraId="41307699"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1A8665B3" w14:textId="77777777" w:rsidR="00C76CFA" w:rsidRPr="008572A0" w:rsidRDefault="00EF0084" w:rsidP="00686701">
            <w:pPr>
              <w:pStyle w:val="TableBodyText"/>
              <w:rPr>
                <w:sz w:val="20"/>
                <w:szCs w:val="20"/>
              </w:rPr>
            </w:pPr>
            <w:r w:rsidRPr="008572A0">
              <w:rPr>
                <w:sz w:val="20"/>
                <w:szCs w:val="20"/>
              </w:rPr>
              <w:t>Revie</w:t>
            </w:r>
            <w:r w:rsidR="00880CF8" w:rsidRPr="008572A0">
              <w:rPr>
                <w:sz w:val="20"/>
                <w:szCs w:val="20"/>
              </w:rPr>
              <w:t>w</w:t>
            </w:r>
          </w:p>
        </w:tc>
        <w:tc>
          <w:tcPr>
            <w:tcW w:w="6515" w:type="dxa"/>
          </w:tcPr>
          <w:p w14:paraId="30F85061" w14:textId="41A7113F" w:rsidR="00C76CFA" w:rsidRPr="008572A0" w:rsidRDefault="00B55AFA"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w:t>
            </w:r>
            <w:r w:rsidR="007A2B7E">
              <w:rPr>
                <w:sz w:val="20"/>
                <w:szCs w:val="20"/>
              </w:rPr>
              <w:t xml:space="preserve"> 2025</w:t>
            </w:r>
          </w:p>
        </w:tc>
      </w:tr>
    </w:tbl>
    <w:p w14:paraId="7B42B1DB" w14:textId="77777777" w:rsidR="00C76CFA" w:rsidRDefault="00C76CFA" w:rsidP="00C76CFA">
      <w:pPr>
        <w:pStyle w:val="BodyText"/>
      </w:pPr>
    </w:p>
    <w:p w14:paraId="48AE1C70" w14:textId="77777777" w:rsidR="00452A9D" w:rsidRDefault="00452A9D" w:rsidP="00104750">
      <w:pPr>
        <w:pStyle w:val="TOCHeading"/>
      </w:pPr>
      <w:r>
        <w:t>Contents</w:t>
      </w:r>
    </w:p>
    <w:p w14:paraId="62D66F24" w14:textId="74F5CADF" w:rsidR="00DE7734" w:rsidRDefault="00C717E8">
      <w:pPr>
        <w:pStyle w:val="TOC1"/>
        <w:rPr>
          <w:rFonts w:asciiTheme="minorHAnsi" w:eastAsiaTheme="minorEastAsia" w:hAnsiTheme="minorHAnsi"/>
          <w:b w:val="0"/>
          <w:noProof/>
          <w:kern w:val="2"/>
          <w:sz w:val="22"/>
          <w:szCs w:val="22"/>
          <w:lang w:eastAsia="en-AU"/>
          <w14:ligatures w14:val="standardContextual"/>
        </w:rPr>
      </w:pPr>
      <w:r>
        <w:fldChar w:fldCharType="begin"/>
      </w:r>
      <w:r>
        <w:instrText xml:space="preserve"> TOC \h \z \t "Heading 1,1,Heading 2,2,Appendix Heading 1,4,Appendix Heading 2,2,List HSV (Heading 1),1,List Alternative HSV (Heading 1),1,List Alternative HSV (Heading 2),2" </w:instrText>
      </w:r>
      <w:r>
        <w:fldChar w:fldCharType="separate"/>
      </w:r>
      <w:hyperlink w:anchor="_Toc158375321" w:history="1">
        <w:r w:rsidR="00DE7734" w:rsidRPr="005747C1">
          <w:rPr>
            <w:rStyle w:val="Hyperlink"/>
            <w:rFonts w:ascii="Arial Bold" w:hAnsi="Arial Bold"/>
            <w:noProof/>
          </w:rPr>
          <w:t>1.</w:t>
        </w:r>
        <w:r w:rsidR="00DE7734">
          <w:rPr>
            <w:rFonts w:asciiTheme="minorHAnsi" w:eastAsiaTheme="minorEastAsia" w:hAnsiTheme="minorHAnsi"/>
            <w:b w:val="0"/>
            <w:noProof/>
            <w:kern w:val="2"/>
            <w:sz w:val="22"/>
            <w:szCs w:val="22"/>
            <w:lang w:eastAsia="en-AU"/>
            <w14:ligatures w14:val="standardContextual"/>
          </w:rPr>
          <w:tab/>
        </w:r>
        <w:r w:rsidR="00DE7734" w:rsidRPr="005747C1">
          <w:rPr>
            <w:rStyle w:val="Hyperlink"/>
            <w:noProof/>
          </w:rPr>
          <w:t>Introduction</w:t>
        </w:r>
        <w:r w:rsidR="00DE7734">
          <w:rPr>
            <w:noProof/>
            <w:webHidden/>
          </w:rPr>
          <w:tab/>
        </w:r>
        <w:r w:rsidR="00DE7734">
          <w:rPr>
            <w:noProof/>
            <w:webHidden/>
          </w:rPr>
          <w:fldChar w:fldCharType="begin"/>
        </w:r>
        <w:r w:rsidR="00DE7734">
          <w:rPr>
            <w:noProof/>
            <w:webHidden/>
          </w:rPr>
          <w:instrText xml:space="preserve"> PAGEREF _Toc158375321 \h </w:instrText>
        </w:r>
        <w:r w:rsidR="00DE7734">
          <w:rPr>
            <w:noProof/>
            <w:webHidden/>
          </w:rPr>
        </w:r>
        <w:r w:rsidR="00DE7734">
          <w:rPr>
            <w:noProof/>
            <w:webHidden/>
          </w:rPr>
          <w:fldChar w:fldCharType="separate"/>
        </w:r>
        <w:r w:rsidR="00DE7734">
          <w:rPr>
            <w:noProof/>
            <w:webHidden/>
          </w:rPr>
          <w:t>3</w:t>
        </w:r>
        <w:r w:rsidR="00DE7734">
          <w:rPr>
            <w:noProof/>
            <w:webHidden/>
          </w:rPr>
          <w:fldChar w:fldCharType="end"/>
        </w:r>
      </w:hyperlink>
    </w:p>
    <w:p w14:paraId="577298A9" w14:textId="1B0982B6" w:rsidR="00DE7734" w:rsidRDefault="008C0A87">
      <w:pPr>
        <w:pStyle w:val="TOC1"/>
        <w:rPr>
          <w:rFonts w:asciiTheme="minorHAnsi" w:eastAsiaTheme="minorEastAsia" w:hAnsiTheme="minorHAnsi"/>
          <w:b w:val="0"/>
          <w:noProof/>
          <w:kern w:val="2"/>
          <w:sz w:val="22"/>
          <w:szCs w:val="22"/>
          <w:lang w:eastAsia="en-AU"/>
          <w14:ligatures w14:val="standardContextual"/>
        </w:rPr>
      </w:pPr>
      <w:hyperlink w:anchor="_Toc158375322" w:history="1">
        <w:r w:rsidR="00DE7734" w:rsidRPr="005747C1">
          <w:rPr>
            <w:rStyle w:val="Hyperlink"/>
            <w:rFonts w:ascii="Arial Bold" w:hAnsi="Arial Bold"/>
            <w:noProof/>
          </w:rPr>
          <w:t>2.</w:t>
        </w:r>
        <w:r w:rsidR="00DE7734">
          <w:rPr>
            <w:rFonts w:asciiTheme="minorHAnsi" w:eastAsiaTheme="minorEastAsia" w:hAnsiTheme="minorHAnsi"/>
            <w:b w:val="0"/>
            <w:noProof/>
            <w:kern w:val="2"/>
            <w:sz w:val="22"/>
            <w:szCs w:val="22"/>
            <w:lang w:eastAsia="en-AU"/>
            <w14:ligatures w14:val="standardContextual"/>
          </w:rPr>
          <w:tab/>
        </w:r>
        <w:r w:rsidR="00DE7734" w:rsidRPr="005747C1">
          <w:rPr>
            <w:rStyle w:val="Hyperlink"/>
            <w:noProof/>
          </w:rPr>
          <w:t>Associated procedures</w:t>
        </w:r>
        <w:r w:rsidR="00DE7734">
          <w:rPr>
            <w:noProof/>
            <w:webHidden/>
          </w:rPr>
          <w:tab/>
        </w:r>
        <w:r w:rsidR="00DE7734">
          <w:rPr>
            <w:noProof/>
            <w:webHidden/>
          </w:rPr>
          <w:fldChar w:fldCharType="begin"/>
        </w:r>
        <w:r w:rsidR="00DE7734">
          <w:rPr>
            <w:noProof/>
            <w:webHidden/>
          </w:rPr>
          <w:instrText xml:space="preserve"> PAGEREF _Toc158375322 \h </w:instrText>
        </w:r>
        <w:r w:rsidR="00DE7734">
          <w:rPr>
            <w:noProof/>
            <w:webHidden/>
          </w:rPr>
        </w:r>
        <w:r w:rsidR="00DE7734">
          <w:rPr>
            <w:noProof/>
            <w:webHidden/>
          </w:rPr>
          <w:fldChar w:fldCharType="separate"/>
        </w:r>
        <w:r w:rsidR="00DE7734">
          <w:rPr>
            <w:noProof/>
            <w:webHidden/>
          </w:rPr>
          <w:t>3</w:t>
        </w:r>
        <w:r w:rsidR="00DE7734">
          <w:rPr>
            <w:noProof/>
            <w:webHidden/>
          </w:rPr>
          <w:fldChar w:fldCharType="end"/>
        </w:r>
      </w:hyperlink>
    </w:p>
    <w:p w14:paraId="62576A67" w14:textId="0470F819" w:rsidR="00DE7734" w:rsidRDefault="008C0A87">
      <w:pPr>
        <w:pStyle w:val="TOC1"/>
        <w:rPr>
          <w:rFonts w:asciiTheme="minorHAnsi" w:eastAsiaTheme="minorEastAsia" w:hAnsiTheme="minorHAnsi"/>
          <w:b w:val="0"/>
          <w:noProof/>
          <w:kern w:val="2"/>
          <w:sz w:val="22"/>
          <w:szCs w:val="22"/>
          <w:lang w:eastAsia="en-AU"/>
          <w14:ligatures w14:val="standardContextual"/>
        </w:rPr>
      </w:pPr>
      <w:hyperlink w:anchor="_Toc158375323" w:history="1">
        <w:r w:rsidR="00DE7734" w:rsidRPr="005747C1">
          <w:rPr>
            <w:rStyle w:val="Hyperlink"/>
            <w:rFonts w:ascii="Arial Bold" w:hAnsi="Arial Bold"/>
            <w:noProof/>
          </w:rPr>
          <w:t>3.</w:t>
        </w:r>
        <w:r w:rsidR="00DE7734">
          <w:rPr>
            <w:rFonts w:asciiTheme="minorHAnsi" w:eastAsiaTheme="minorEastAsia" w:hAnsiTheme="minorHAnsi"/>
            <w:b w:val="0"/>
            <w:noProof/>
            <w:kern w:val="2"/>
            <w:sz w:val="22"/>
            <w:szCs w:val="22"/>
            <w:lang w:eastAsia="en-AU"/>
            <w14:ligatures w14:val="standardContextual"/>
          </w:rPr>
          <w:tab/>
        </w:r>
        <w:r w:rsidR="00DE7734" w:rsidRPr="005747C1">
          <w:rPr>
            <w:rStyle w:val="Hyperlink"/>
            <w:noProof/>
          </w:rPr>
          <w:t>Disclaimer</w:t>
        </w:r>
        <w:r w:rsidR="00DE7734">
          <w:rPr>
            <w:noProof/>
            <w:webHidden/>
          </w:rPr>
          <w:tab/>
        </w:r>
        <w:r w:rsidR="00DE7734">
          <w:rPr>
            <w:noProof/>
            <w:webHidden/>
          </w:rPr>
          <w:fldChar w:fldCharType="begin"/>
        </w:r>
        <w:r w:rsidR="00DE7734">
          <w:rPr>
            <w:noProof/>
            <w:webHidden/>
          </w:rPr>
          <w:instrText xml:space="preserve"> PAGEREF _Toc158375323 \h </w:instrText>
        </w:r>
        <w:r w:rsidR="00DE7734">
          <w:rPr>
            <w:noProof/>
            <w:webHidden/>
          </w:rPr>
        </w:r>
        <w:r w:rsidR="00DE7734">
          <w:rPr>
            <w:noProof/>
            <w:webHidden/>
          </w:rPr>
          <w:fldChar w:fldCharType="separate"/>
        </w:r>
        <w:r w:rsidR="00DE7734">
          <w:rPr>
            <w:noProof/>
            <w:webHidden/>
          </w:rPr>
          <w:t>3</w:t>
        </w:r>
        <w:r w:rsidR="00DE7734">
          <w:rPr>
            <w:noProof/>
            <w:webHidden/>
          </w:rPr>
          <w:fldChar w:fldCharType="end"/>
        </w:r>
      </w:hyperlink>
    </w:p>
    <w:p w14:paraId="4E99D78B" w14:textId="3E55418C" w:rsidR="00DE7734" w:rsidRDefault="008C0A87">
      <w:pPr>
        <w:pStyle w:val="TOC1"/>
        <w:rPr>
          <w:rFonts w:asciiTheme="minorHAnsi" w:eastAsiaTheme="minorEastAsia" w:hAnsiTheme="minorHAnsi"/>
          <w:b w:val="0"/>
          <w:noProof/>
          <w:kern w:val="2"/>
          <w:sz w:val="22"/>
          <w:szCs w:val="22"/>
          <w:lang w:eastAsia="en-AU"/>
          <w14:ligatures w14:val="standardContextual"/>
        </w:rPr>
      </w:pPr>
      <w:hyperlink w:anchor="_Toc158375324" w:history="1">
        <w:r w:rsidR="00DE7734" w:rsidRPr="005747C1">
          <w:rPr>
            <w:rStyle w:val="Hyperlink"/>
            <w:rFonts w:ascii="Arial Bold" w:hAnsi="Arial Bold"/>
            <w:noProof/>
          </w:rPr>
          <w:t>4.</w:t>
        </w:r>
        <w:r w:rsidR="00DE7734">
          <w:rPr>
            <w:rFonts w:asciiTheme="minorHAnsi" w:eastAsiaTheme="minorEastAsia" w:hAnsiTheme="minorHAnsi"/>
            <w:b w:val="0"/>
            <w:noProof/>
            <w:kern w:val="2"/>
            <w:sz w:val="22"/>
            <w:szCs w:val="22"/>
            <w:lang w:eastAsia="en-AU"/>
            <w14:ligatures w14:val="standardContextual"/>
          </w:rPr>
          <w:tab/>
        </w:r>
        <w:r w:rsidR="00DE7734" w:rsidRPr="005747C1">
          <w:rPr>
            <w:rStyle w:val="Hyperlink"/>
            <w:noProof/>
          </w:rPr>
          <w:t>Sample policy</w:t>
        </w:r>
        <w:r w:rsidR="00DE7734">
          <w:rPr>
            <w:noProof/>
            <w:webHidden/>
          </w:rPr>
          <w:tab/>
        </w:r>
        <w:r w:rsidR="00DE7734">
          <w:rPr>
            <w:noProof/>
            <w:webHidden/>
          </w:rPr>
          <w:fldChar w:fldCharType="begin"/>
        </w:r>
        <w:r w:rsidR="00DE7734">
          <w:rPr>
            <w:noProof/>
            <w:webHidden/>
          </w:rPr>
          <w:instrText xml:space="preserve"> PAGEREF _Toc158375324 \h </w:instrText>
        </w:r>
        <w:r w:rsidR="00DE7734">
          <w:rPr>
            <w:noProof/>
            <w:webHidden/>
          </w:rPr>
        </w:r>
        <w:r w:rsidR="00DE7734">
          <w:rPr>
            <w:noProof/>
            <w:webHidden/>
          </w:rPr>
          <w:fldChar w:fldCharType="separate"/>
        </w:r>
        <w:r w:rsidR="00DE7734">
          <w:rPr>
            <w:noProof/>
            <w:webHidden/>
          </w:rPr>
          <w:t>4</w:t>
        </w:r>
        <w:r w:rsidR="00DE7734">
          <w:rPr>
            <w:noProof/>
            <w:webHidden/>
          </w:rPr>
          <w:fldChar w:fldCharType="end"/>
        </w:r>
      </w:hyperlink>
    </w:p>
    <w:p w14:paraId="690BD153" w14:textId="7EEEDF6F" w:rsidR="00BE6243" w:rsidRDefault="00C717E8" w:rsidP="00BE6243">
      <w:pPr>
        <w:pStyle w:val="BodyText"/>
      </w:pPr>
      <w:r>
        <w:fldChar w:fldCharType="end"/>
      </w:r>
    </w:p>
    <w:p w14:paraId="056A5F28" w14:textId="77777777" w:rsidR="00912035" w:rsidRDefault="00912035" w:rsidP="00657A1A">
      <w:pPr>
        <w:pStyle w:val="TOC1"/>
        <w:rPr>
          <w:rFonts w:eastAsia="Times New Roman" w:cs="Arial"/>
          <w:color w:val="902EA3"/>
          <w:sz w:val="28"/>
          <w:szCs w:val="32"/>
          <w:lang w:eastAsia="en-AU"/>
        </w:rPr>
      </w:pPr>
      <w:bookmarkStart w:id="2" w:name="_Toc475360580"/>
      <w:r>
        <w:br w:type="page"/>
      </w:r>
    </w:p>
    <w:p w14:paraId="5CD13AA0" w14:textId="1F3E2B75" w:rsidR="00732448" w:rsidRDefault="007A2B7E" w:rsidP="00E41E9E">
      <w:pPr>
        <w:pStyle w:val="ListHSVHeading1"/>
      </w:pPr>
      <w:bookmarkStart w:id="3" w:name="_Toc158375321"/>
      <w:bookmarkEnd w:id="2"/>
      <w:r>
        <w:lastRenderedPageBreak/>
        <w:t>Introduction</w:t>
      </w:r>
      <w:bookmarkEnd w:id="3"/>
    </w:p>
    <w:p w14:paraId="6929089D" w14:textId="77777777" w:rsidR="007A2B7E" w:rsidRPr="00A87EE5" w:rsidRDefault="007A2B7E" w:rsidP="00BA1627">
      <w:pPr>
        <w:pStyle w:val="ListHSV2"/>
      </w:pPr>
      <w:bookmarkStart w:id="4" w:name="_Toc475360581"/>
      <w:r w:rsidRPr="00A87EE5">
        <w:t xml:space="preserve">This tool has been designed to assist health services to develop a Modern Slavery Policy (the Policy) demonstrating their commitment to complying with the Act. </w:t>
      </w:r>
    </w:p>
    <w:p w14:paraId="663C6904" w14:textId="77777777" w:rsidR="007A2B7E" w:rsidRPr="00A87EE5" w:rsidRDefault="007A2B7E" w:rsidP="00BA1627">
      <w:pPr>
        <w:pStyle w:val="ListHSV2"/>
      </w:pPr>
      <w:r w:rsidRPr="00A87EE5">
        <w:t xml:space="preserve">The Policy should be developed in alignment with health services’ guiding principles and operational requirements. It is envisaged the Policy will become part of the health services’ suite of policies used to guide decisions and behaviours to achieve organisational goals and objectives. </w:t>
      </w:r>
    </w:p>
    <w:p w14:paraId="3695B391" w14:textId="77777777" w:rsidR="007A2B7E" w:rsidRPr="00A87EE5" w:rsidRDefault="007A2B7E" w:rsidP="00BA1627">
      <w:pPr>
        <w:pStyle w:val="ListHSV2"/>
      </w:pPr>
      <w:r w:rsidRPr="00A87EE5">
        <w:t xml:space="preserve">Whilst this tool refers to ‘the Policy’, it should be described in accordance with your document management system and governance processes including naming protocols. This may mean that the Policy is incorporated within another document or policy (for example, as part of the Procurement Policy) and not retained as a separate document. </w:t>
      </w:r>
    </w:p>
    <w:p w14:paraId="2D4919D7" w14:textId="281697D8" w:rsidR="00C44EE5" w:rsidRPr="00A87EE5" w:rsidRDefault="007A2B7E" w:rsidP="00BA1627">
      <w:pPr>
        <w:pStyle w:val="ListHSV2"/>
      </w:pPr>
      <w:r w:rsidRPr="00A87EE5">
        <w:t>The health service may consider publishing this Policy, and any associated procedures, on its website, depending on its processes.</w:t>
      </w:r>
    </w:p>
    <w:p w14:paraId="68712106" w14:textId="1A84F996" w:rsidR="00711F84" w:rsidRDefault="00A87EE5" w:rsidP="000C2C3D">
      <w:pPr>
        <w:pStyle w:val="ListHSVHeading1"/>
      </w:pPr>
      <w:bookmarkStart w:id="5" w:name="_Toc158375322"/>
      <w:r>
        <w:t xml:space="preserve">Associated </w:t>
      </w:r>
      <w:r w:rsidRPr="00BA1627">
        <w:t>procedures</w:t>
      </w:r>
      <w:bookmarkEnd w:id="5"/>
    </w:p>
    <w:p w14:paraId="228741C8" w14:textId="4AC1500B" w:rsidR="00A87EE5" w:rsidRPr="00BA1627" w:rsidRDefault="00A87EE5" w:rsidP="00BA1627">
      <w:pPr>
        <w:pStyle w:val="ListHSV2"/>
      </w:pPr>
      <w:r w:rsidRPr="00BA1627">
        <w:t>Following development of the Policy, health services should undertake a review of all other policy and procedure/s documents to identify the Policy’s impact (if any) on already documented practices. It is important to ensure consistency and transparency across all policy and procedures to support operational efficiency and effectiveness.</w:t>
      </w:r>
    </w:p>
    <w:p w14:paraId="406E2747" w14:textId="77777777" w:rsidR="00B86495" w:rsidRPr="00B86495" w:rsidRDefault="00B86495" w:rsidP="000C2C3D">
      <w:pPr>
        <w:pStyle w:val="ListHSV2"/>
      </w:pPr>
      <w:r w:rsidRPr="00B86495">
        <w:t>Procedures that may be impacted by the introduction of the Policy include:</w:t>
      </w:r>
    </w:p>
    <w:p w14:paraId="5CE5B717" w14:textId="5965B133" w:rsidR="00B86495" w:rsidRDefault="00B86495" w:rsidP="00B86495">
      <w:pPr>
        <w:pStyle w:val="ListBullet2"/>
      </w:pPr>
      <w:r>
        <w:t>procurement policy and associated procedures</w:t>
      </w:r>
    </w:p>
    <w:p w14:paraId="73ADE790" w14:textId="4F7DE10E" w:rsidR="00B86495" w:rsidRDefault="00B86495" w:rsidP="00B86495">
      <w:pPr>
        <w:pStyle w:val="ListBullet2"/>
      </w:pPr>
      <w:r>
        <w:t>complaints procedures</w:t>
      </w:r>
    </w:p>
    <w:p w14:paraId="719962F7" w14:textId="6200CBCC" w:rsidR="00B86495" w:rsidRDefault="00B86495" w:rsidP="00B86495">
      <w:pPr>
        <w:pStyle w:val="ListBullet2"/>
      </w:pPr>
      <w:r>
        <w:t>protected disclosures/ whistle-blower procedures</w:t>
      </w:r>
    </w:p>
    <w:p w14:paraId="24768E0D" w14:textId="6EAA00A5" w:rsidR="00B86495" w:rsidRDefault="00B86495" w:rsidP="00B86495">
      <w:pPr>
        <w:pStyle w:val="ListBullet2"/>
      </w:pPr>
      <w:r>
        <w:t>recruitment procedures</w:t>
      </w:r>
    </w:p>
    <w:p w14:paraId="64648717" w14:textId="77446A88" w:rsidR="00A87EE5" w:rsidRPr="00A87EE5" w:rsidRDefault="00B86495" w:rsidP="00B86495">
      <w:pPr>
        <w:pStyle w:val="ListBullet2"/>
      </w:pPr>
      <w:r>
        <w:t>environment, social and governance procedures</w:t>
      </w:r>
    </w:p>
    <w:p w14:paraId="21401D85" w14:textId="4B896AEE" w:rsidR="00711F84" w:rsidRDefault="00100E3E" w:rsidP="00E76256">
      <w:pPr>
        <w:pStyle w:val="ListHSVHeading1"/>
      </w:pPr>
      <w:bookmarkStart w:id="6" w:name="_Toc158375323"/>
      <w:r>
        <w:t>Disclaimer</w:t>
      </w:r>
      <w:bookmarkEnd w:id="6"/>
    </w:p>
    <w:p w14:paraId="191E10C7" w14:textId="77777777" w:rsidR="00F0450D" w:rsidRDefault="00F0450D" w:rsidP="00E76256">
      <w:pPr>
        <w:pStyle w:val="ListHSV2"/>
      </w:pPr>
      <w:r w:rsidRPr="00F0450D">
        <w:t>The information presented in this document is general in nature and based on HealthShare Victoria’s interpretation of the Health Services Act 1988 (Vic) and Modern Slavery Act 2018 (</w:t>
      </w:r>
      <w:proofErr w:type="spellStart"/>
      <w:r w:rsidRPr="00F0450D">
        <w:t>Cth</w:t>
      </w:r>
      <w:proofErr w:type="spellEnd"/>
      <w:r w:rsidRPr="00F0450D">
        <w:t xml:space="preserve">) and any ancillary legislation and regulations in effect at the </w:t>
      </w:r>
      <w:proofErr w:type="gramStart"/>
      <w:r w:rsidRPr="00F0450D">
        <w:t>time, and</w:t>
      </w:r>
      <w:proofErr w:type="gramEnd"/>
      <w:r w:rsidRPr="00F0450D">
        <w:t xml:space="preserve"> should not be relied upon as legal advice. Please consider seeking professional and independent advice from your legal representative as to the applicability and suitability of this information and the legislation to your own business needs or circumstances.</w:t>
      </w:r>
    </w:p>
    <w:p w14:paraId="1C62A606" w14:textId="77777777" w:rsidR="00F0450D" w:rsidRDefault="00F0450D" w:rsidP="00F0450D">
      <w:pPr>
        <w:pStyle w:val="BodyText"/>
      </w:pPr>
    </w:p>
    <w:p w14:paraId="1FB38DF3" w14:textId="77777777" w:rsidR="00F0450D" w:rsidRDefault="00F0450D" w:rsidP="00F0450D">
      <w:pPr>
        <w:pStyle w:val="BodyText"/>
      </w:pPr>
    </w:p>
    <w:p w14:paraId="4731BECF" w14:textId="77777777" w:rsidR="00F0450D" w:rsidRDefault="00F0450D" w:rsidP="00F0450D">
      <w:pPr>
        <w:pStyle w:val="BodyText"/>
      </w:pPr>
    </w:p>
    <w:p w14:paraId="497265B6" w14:textId="77777777" w:rsidR="00F0450D" w:rsidRDefault="00F0450D" w:rsidP="00F0450D">
      <w:pPr>
        <w:pStyle w:val="BodyText"/>
      </w:pPr>
    </w:p>
    <w:p w14:paraId="3FCB6D42" w14:textId="77777777" w:rsidR="00F0450D" w:rsidRDefault="00F0450D" w:rsidP="00F0450D">
      <w:pPr>
        <w:pStyle w:val="BodyText"/>
      </w:pPr>
    </w:p>
    <w:p w14:paraId="2B82B781" w14:textId="77777777" w:rsidR="00F0450D" w:rsidRDefault="00F0450D" w:rsidP="00F0450D">
      <w:pPr>
        <w:pStyle w:val="BodyText"/>
      </w:pPr>
    </w:p>
    <w:p w14:paraId="65F986C0" w14:textId="77777777" w:rsidR="00F0450D" w:rsidRDefault="00F0450D" w:rsidP="00F0450D">
      <w:pPr>
        <w:pStyle w:val="BodyText"/>
      </w:pPr>
    </w:p>
    <w:p w14:paraId="7B601CB4" w14:textId="77777777" w:rsidR="00F0450D" w:rsidRDefault="00F0450D" w:rsidP="00F0450D">
      <w:pPr>
        <w:pStyle w:val="BodyText"/>
      </w:pPr>
    </w:p>
    <w:p w14:paraId="4F92D4FA" w14:textId="77777777" w:rsidR="00F0450D" w:rsidRDefault="00F0450D" w:rsidP="00F0450D">
      <w:pPr>
        <w:pStyle w:val="BodyText"/>
      </w:pPr>
    </w:p>
    <w:p w14:paraId="66FA6F31" w14:textId="77777777" w:rsidR="00F0450D" w:rsidRDefault="00F0450D" w:rsidP="00F0450D">
      <w:pPr>
        <w:pStyle w:val="BodyText"/>
      </w:pPr>
    </w:p>
    <w:p w14:paraId="0FC5B6A4" w14:textId="77777777" w:rsidR="00582158" w:rsidRDefault="00582158" w:rsidP="00F0450D">
      <w:pPr>
        <w:pStyle w:val="BodyText"/>
      </w:pPr>
    </w:p>
    <w:p w14:paraId="22F464D0" w14:textId="77777777" w:rsidR="00582158" w:rsidRDefault="00582158" w:rsidP="00F0450D">
      <w:pPr>
        <w:pStyle w:val="BodyText"/>
      </w:pPr>
    </w:p>
    <w:p w14:paraId="7BBA36AD" w14:textId="77777777" w:rsidR="00582158" w:rsidRPr="00F0450D" w:rsidRDefault="00582158" w:rsidP="00F0450D">
      <w:pPr>
        <w:pStyle w:val="BodyText"/>
      </w:pPr>
    </w:p>
    <w:p w14:paraId="131858A7" w14:textId="6167FFA0" w:rsidR="00DE032F" w:rsidRDefault="00F0450D" w:rsidP="00582158">
      <w:pPr>
        <w:pStyle w:val="ListHSVHeading1"/>
      </w:pPr>
      <w:bookmarkStart w:id="7" w:name="_Toc158375324"/>
      <w:r>
        <w:lastRenderedPageBreak/>
        <w:t>Sample policy</w:t>
      </w:r>
      <w:bookmarkEnd w:id="7"/>
    </w:p>
    <w:p w14:paraId="773097B5" w14:textId="77777777" w:rsidR="00DE032F" w:rsidRDefault="00DE032F" w:rsidP="00E8300D">
      <w:pPr>
        <w:pStyle w:val="ListHSV2"/>
        <w:widowControl w:val="0"/>
      </w:pPr>
      <w:r>
        <w:t xml:space="preserve">As noted above, the Policy should be drafted in alignment with existing document guidelines. However, a sample Policy is provided below for guidance and to highlight key Policy considerations. </w:t>
      </w:r>
    </w:p>
    <w:p w14:paraId="72E9D007" w14:textId="0388DB3A" w:rsidR="00E8300D" w:rsidRPr="00E8300D" w:rsidRDefault="00DE032F" w:rsidP="000E1235">
      <w:pPr>
        <w:pStyle w:val="ListHSV2"/>
        <w:widowControl w:val="0"/>
        <w:sectPr w:rsidR="00E8300D" w:rsidRPr="00E8300D" w:rsidSect="00166AC3">
          <w:headerReference w:type="default" r:id="rId15"/>
          <w:footerReference w:type="default" r:id="rId16"/>
          <w:pgSz w:w="11907" w:h="16839" w:code="9"/>
          <w:pgMar w:top="1134" w:right="1134" w:bottom="1134" w:left="1134" w:header="720" w:footer="720" w:gutter="0"/>
          <w:cols w:space="720"/>
          <w:docGrid w:linePitch="360"/>
        </w:sectPr>
      </w:pPr>
      <w:r w:rsidRPr="00DE032F">
        <w:t>This Policy is provided as a guide only. Health services should seek legal advice on the scope of this Policy within their own operations</w:t>
      </w:r>
      <w:r w:rsidR="00561B6B">
        <w:t>.</w:t>
      </w:r>
    </w:p>
    <w:tbl>
      <w:tblPr>
        <w:tblStyle w:val="TableGrid"/>
        <w:tblW w:w="5000" w:type="pct"/>
        <w:tblLook w:val="04A0" w:firstRow="1" w:lastRow="0" w:firstColumn="1" w:lastColumn="0" w:noHBand="0" w:noVBand="1"/>
      </w:tblPr>
      <w:tblGrid>
        <w:gridCol w:w="9629"/>
      </w:tblGrid>
      <w:tr w:rsidR="00834535" w14:paraId="037C7727" w14:textId="77777777" w:rsidTr="00E8300D">
        <w:trPr>
          <w:cnfStyle w:val="100000000000" w:firstRow="1" w:lastRow="0" w:firstColumn="0" w:lastColumn="0" w:oddVBand="0" w:evenVBand="0" w:oddHBand="0" w:evenHBand="0" w:firstRowFirstColumn="0" w:firstRowLastColumn="0" w:lastRowFirstColumn="0" w:lastRowLastColumn="0"/>
        </w:trPr>
        <w:tc>
          <w:tcPr>
            <w:tcW w:w="5000" w:type="pct"/>
          </w:tcPr>
          <w:p w14:paraId="4B21B2C3" w14:textId="525A5194" w:rsidR="003F79D9" w:rsidRPr="003F79D9" w:rsidRDefault="00535E9C" w:rsidP="00DC531E">
            <w:pPr>
              <w:pStyle w:val="Heading3"/>
            </w:pPr>
            <w:r w:rsidRPr="00DC531E">
              <w:t>Purpos</w:t>
            </w:r>
            <w:r w:rsidR="00D96F7B" w:rsidRPr="00DC531E">
              <w:t>e</w:t>
            </w:r>
          </w:p>
          <w:p w14:paraId="64FBDEAF" w14:textId="77777777" w:rsidR="00EE3920" w:rsidRDefault="00EE3920" w:rsidP="00E8300D">
            <w:pPr>
              <w:pStyle w:val="TableBodyText"/>
            </w:pPr>
          </w:p>
          <w:p w14:paraId="60D39764" w14:textId="02DCA03C" w:rsidR="00535E9C" w:rsidRPr="00EE3920" w:rsidRDefault="00535E9C" w:rsidP="00E8300D">
            <w:pPr>
              <w:pStyle w:val="TableBodyText"/>
            </w:pPr>
            <w:r w:rsidRPr="00EE3920">
              <w:t xml:space="preserve">[Health service name] upholds the Australian Government’s position on modern slavery. There is no place for modern slavery in the Australian community or in the global supply chains of Australian goods and services. </w:t>
            </w:r>
          </w:p>
          <w:p w14:paraId="3063BCDB" w14:textId="77777777" w:rsidR="00535E9C" w:rsidRDefault="00535E9C" w:rsidP="00E8300D">
            <w:pPr>
              <w:pStyle w:val="TableBodyText"/>
            </w:pPr>
            <w:r w:rsidRPr="00EE3920">
              <w:t>This Policy establishes [health service name]’s approach to the management of modern slavery risks within [health service name]'s operations and supply chain in accordance with the Modern Slavery Act 2018 (</w:t>
            </w:r>
            <w:proofErr w:type="spellStart"/>
            <w:r w:rsidRPr="00EE3920">
              <w:t>Cth</w:t>
            </w:r>
            <w:proofErr w:type="spellEnd"/>
            <w:r w:rsidRPr="00EE3920">
              <w:t xml:space="preserve">) (the Act). </w:t>
            </w:r>
          </w:p>
          <w:p w14:paraId="51F9E291" w14:textId="77777777" w:rsidR="00EE3920" w:rsidRPr="00EE3920" w:rsidRDefault="00EE3920" w:rsidP="00E8300D">
            <w:pPr>
              <w:pStyle w:val="TableBodyText"/>
            </w:pPr>
          </w:p>
          <w:p w14:paraId="7D50FC1D" w14:textId="77777777" w:rsidR="00535E9C" w:rsidRDefault="00535E9C" w:rsidP="00DC531E">
            <w:pPr>
              <w:pStyle w:val="Heading3"/>
            </w:pPr>
            <w:r w:rsidRPr="00DC531E">
              <w:t>Scope</w:t>
            </w:r>
            <w:r>
              <w:t xml:space="preserve"> </w:t>
            </w:r>
          </w:p>
          <w:p w14:paraId="11303E8F" w14:textId="77777777" w:rsidR="00EE3920" w:rsidRDefault="00EE3920" w:rsidP="00E8300D">
            <w:pPr>
              <w:pStyle w:val="TableBodyText"/>
            </w:pPr>
          </w:p>
          <w:p w14:paraId="26E4ED95" w14:textId="7A75B867" w:rsidR="00535E9C" w:rsidRDefault="00535E9C" w:rsidP="00E8300D">
            <w:pPr>
              <w:pStyle w:val="TableBodyText"/>
            </w:pPr>
            <w:r>
              <w:t xml:space="preserve">This Policy applies to [health service name], [health service owned / controlled entity 1, if applicable], [health service owned / controlled entity 2, if applicable] [add as many entities as required]. </w:t>
            </w:r>
          </w:p>
          <w:p w14:paraId="377B2926" w14:textId="77777777" w:rsidR="00535E9C" w:rsidRDefault="00535E9C" w:rsidP="00E8300D">
            <w:pPr>
              <w:pStyle w:val="TableBodyText"/>
            </w:pPr>
            <w:r>
              <w:t xml:space="preserve">This policy applies to all [health service name] employees including Board members, contractors, students, visiting medical officers and consultants. </w:t>
            </w:r>
          </w:p>
          <w:p w14:paraId="0AE65D3E" w14:textId="77777777" w:rsidR="00535E9C" w:rsidRDefault="00535E9C" w:rsidP="00E8300D">
            <w:pPr>
              <w:pStyle w:val="TableBodyText"/>
            </w:pPr>
            <w:r>
              <w:t xml:space="preserve">This policy should be read in conjunction with the [health service name] Code of Conduct, Procurement </w:t>
            </w:r>
            <w:proofErr w:type="gramStart"/>
            <w:r>
              <w:t>Policy</w:t>
            </w:r>
            <w:proofErr w:type="gramEnd"/>
            <w:r>
              <w:t xml:space="preserve"> and Human Resource Policy. </w:t>
            </w:r>
          </w:p>
          <w:p w14:paraId="4B3362D8" w14:textId="77777777" w:rsidR="000105AC" w:rsidRDefault="000105AC" w:rsidP="00E8300D">
            <w:pPr>
              <w:pStyle w:val="TableBodyText"/>
            </w:pPr>
          </w:p>
          <w:p w14:paraId="5BE87870" w14:textId="77777777" w:rsidR="000105AC" w:rsidRDefault="000105AC" w:rsidP="00E8300D">
            <w:pPr>
              <w:pStyle w:val="TableBodyText"/>
            </w:pPr>
          </w:p>
          <w:p w14:paraId="1F3F4001" w14:textId="154EB576" w:rsidR="005D7C41" w:rsidRPr="000105AC" w:rsidRDefault="00535E9C" w:rsidP="00DC531E">
            <w:pPr>
              <w:pStyle w:val="Heading3"/>
            </w:pPr>
            <w:r>
              <w:t xml:space="preserve">Definitions </w:t>
            </w:r>
          </w:p>
          <w:p w14:paraId="38CAADBE" w14:textId="1F6FCE04" w:rsidR="00535E9C" w:rsidRDefault="00535E9C" w:rsidP="00DE7734">
            <w:pPr>
              <w:pStyle w:val="TableBodyText"/>
              <w:ind w:left="720"/>
            </w:pPr>
            <w:r>
              <w:rPr>
                <w:b/>
              </w:rPr>
              <w:t xml:space="preserve">Modern Slavery: </w:t>
            </w:r>
            <w:r>
              <w:t>has the same meaning as it has in the Modern Slavery Act 2018 (</w:t>
            </w:r>
            <w:proofErr w:type="spellStart"/>
            <w:r>
              <w:t>Cth</w:t>
            </w:r>
            <w:proofErr w:type="spellEnd"/>
            <w:r>
              <w:t xml:space="preserve">) and includes trafficking in persons; slavery; servitude; forced marriage; forced labour; debt bondage; deceptive recruiting for labour or services; and the worst forms of child labour. The worst forms of child labour </w:t>
            </w:r>
            <w:proofErr w:type="gramStart"/>
            <w:r>
              <w:t>means</w:t>
            </w:r>
            <w:proofErr w:type="gramEnd"/>
            <w:r>
              <w:t xml:space="preserve"> situations where children are subjected to slavery or similar practices, or engaged in hazardous work. </w:t>
            </w:r>
          </w:p>
          <w:p w14:paraId="5278324E" w14:textId="77777777" w:rsidR="00535E9C" w:rsidRDefault="00535E9C" w:rsidP="00DE7734">
            <w:pPr>
              <w:pStyle w:val="TableBodyText"/>
              <w:ind w:left="720"/>
            </w:pPr>
            <w:r>
              <w:rPr>
                <w:b/>
              </w:rPr>
              <w:t xml:space="preserve">Modern Slavery Risks: </w:t>
            </w:r>
            <w:r>
              <w:t xml:space="preserve">risks the [health service name] may potentially create, contribute to, or could be linked with modern slavery practices. </w:t>
            </w:r>
          </w:p>
          <w:p w14:paraId="682EC3D5" w14:textId="77777777" w:rsidR="00535E9C" w:rsidRDefault="00535E9C" w:rsidP="00DE7734">
            <w:pPr>
              <w:pStyle w:val="TableBodyText"/>
              <w:ind w:left="720"/>
            </w:pPr>
            <w:r>
              <w:rPr>
                <w:b/>
              </w:rPr>
              <w:t xml:space="preserve">Modern Slavery Statement: </w:t>
            </w:r>
            <w:r>
              <w:t xml:space="preserve">has the same meaning as it has in the Modern Slavery Act 2018 </w:t>
            </w:r>
          </w:p>
          <w:p w14:paraId="651BB8FD" w14:textId="77777777" w:rsidR="00535E9C" w:rsidRDefault="00535E9C" w:rsidP="00DE7734">
            <w:pPr>
              <w:pStyle w:val="TableBodyText"/>
              <w:ind w:left="720"/>
            </w:pPr>
            <w:r>
              <w:t>(</w:t>
            </w:r>
            <w:proofErr w:type="spellStart"/>
            <w:r>
              <w:t>Cth</w:t>
            </w:r>
            <w:proofErr w:type="spellEnd"/>
            <w:r>
              <w:t xml:space="preserve">). </w:t>
            </w:r>
          </w:p>
          <w:p w14:paraId="7394B05A" w14:textId="77777777" w:rsidR="00535E9C" w:rsidRDefault="00535E9C" w:rsidP="00DE7734">
            <w:pPr>
              <w:pStyle w:val="TableBodyText"/>
              <w:ind w:left="720"/>
            </w:pPr>
            <w:r>
              <w:rPr>
                <w:b/>
              </w:rPr>
              <w:t xml:space="preserve">Operations: </w:t>
            </w:r>
            <w:r>
              <w:t xml:space="preserve">activities undertaken by the entity to pursue its business objectives and strategy in Australia or overseas. </w:t>
            </w:r>
          </w:p>
          <w:p w14:paraId="2A3E62DC" w14:textId="77777777" w:rsidR="00535E9C" w:rsidRDefault="00535E9C" w:rsidP="00DE7734">
            <w:pPr>
              <w:pStyle w:val="TableBodyText"/>
              <w:ind w:left="720"/>
            </w:pPr>
            <w:r>
              <w:rPr>
                <w:b/>
              </w:rPr>
              <w:t xml:space="preserve">Supply Chains: </w:t>
            </w:r>
            <w:r>
              <w:t xml:space="preserve">the products and services (including labour) that contribute to the entity’s own products and services. This includes products and services sourced in Australia or overseas and extends beyond direct suppliers. </w:t>
            </w:r>
          </w:p>
          <w:p w14:paraId="4E47E105" w14:textId="04240440" w:rsidR="003E50B6" w:rsidRDefault="00535E9C" w:rsidP="00DE7734">
            <w:pPr>
              <w:pStyle w:val="TableBodyText"/>
              <w:ind w:left="720"/>
            </w:pPr>
            <w:r>
              <w:rPr>
                <w:b/>
              </w:rPr>
              <w:t xml:space="preserve">The Act: </w:t>
            </w:r>
            <w:r>
              <w:rPr>
                <w:i/>
                <w:iCs/>
              </w:rPr>
              <w:t xml:space="preserve">Modern Slavery Act 2018 </w:t>
            </w:r>
            <w:r>
              <w:t>(</w:t>
            </w:r>
            <w:proofErr w:type="spellStart"/>
            <w:r>
              <w:t>Cth</w:t>
            </w:r>
            <w:proofErr w:type="spellEnd"/>
            <w:r>
              <w:t xml:space="preserve">) </w:t>
            </w:r>
          </w:p>
          <w:p w14:paraId="235A4163" w14:textId="77777777" w:rsidR="008610D2" w:rsidRDefault="008610D2" w:rsidP="00E8300D">
            <w:pPr>
              <w:pStyle w:val="BodyTextindent"/>
              <w:ind w:left="0"/>
            </w:pPr>
          </w:p>
          <w:p w14:paraId="305A0DF9" w14:textId="77777777" w:rsidR="005076F1" w:rsidRDefault="005076F1" w:rsidP="00561B6B">
            <w:pPr>
              <w:pStyle w:val="BodyTextindent"/>
              <w:ind w:left="0"/>
            </w:pPr>
          </w:p>
          <w:p w14:paraId="29A6B693" w14:textId="77777777" w:rsidR="006B4721" w:rsidRDefault="006B4721" w:rsidP="00E8300D">
            <w:pPr>
              <w:pStyle w:val="BodyTextindent"/>
              <w:ind w:left="0"/>
            </w:pPr>
          </w:p>
          <w:p w14:paraId="10513506" w14:textId="77777777" w:rsidR="005076F1" w:rsidRDefault="005076F1" w:rsidP="00E8300D">
            <w:pPr>
              <w:pStyle w:val="BodyTextindent"/>
            </w:pPr>
          </w:p>
          <w:p w14:paraId="6E6B8003" w14:textId="77777777" w:rsidR="005076F1" w:rsidRDefault="005076F1" w:rsidP="00E8300D">
            <w:pPr>
              <w:pStyle w:val="BodyTextindent"/>
              <w:ind w:left="0"/>
            </w:pPr>
          </w:p>
          <w:p w14:paraId="5B9BCFB7" w14:textId="77777777" w:rsidR="00333FC0" w:rsidRDefault="00333FC0" w:rsidP="00E8300D">
            <w:pPr>
              <w:pStyle w:val="ListNumber2"/>
              <w:numPr>
                <w:ilvl w:val="0"/>
                <w:numId w:val="0"/>
              </w:numPr>
            </w:pPr>
          </w:p>
        </w:tc>
      </w:tr>
    </w:tbl>
    <w:p w14:paraId="4BD0E469" w14:textId="77777777" w:rsidR="00333FC0" w:rsidRDefault="00333FC0" w:rsidP="00333FC0">
      <w:pPr>
        <w:pStyle w:val="ListNumber2"/>
        <w:numPr>
          <w:ilvl w:val="0"/>
          <w:numId w:val="0"/>
        </w:numPr>
      </w:pPr>
    </w:p>
    <w:p w14:paraId="58381486" w14:textId="3B0306ED" w:rsidR="00DE032F" w:rsidRDefault="00D4384B" w:rsidP="006B4721">
      <w:pPr>
        <w:pStyle w:val="ListNumber2"/>
        <w:widowControl w:val="0"/>
        <w:numPr>
          <w:ilvl w:val="0"/>
          <w:numId w:val="0"/>
        </w:numPr>
        <w:tabs>
          <w:tab w:val="left" w:pos="3416"/>
        </w:tabs>
        <w:ind w:left="850" w:hanging="425"/>
      </w:pPr>
      <w:r>
        <w:tab/>
      </w:r>
      <w:r>
        <w:tab/>
      </w:r>
    </w:p>
    <w:tbl>
      <w:tblPr>
        <w:tblStyle w:val="TableGrid"/>
        <w:tblW w:w="0" w:type="auto"/>
        <w:tblLook w:val="04A0" w:firstRow="1" w:lastRow="0" w:firstColumn="1" w:lastColumn="0" w:noHBand="0" w:noVBand="1"/>
      </w:tblPr>
      <w:tblGrid>
        <w:gridCol w:w="9629"/>
      </w:tblGrid>
      <w:tr w:rsidR="00D83202" w14:paraId="07719125" w14:textId="77777777" w:rsidTr="00D83202">
        <w:trPr>
          <w:cnfStyle w:val="100000000000" w:firstRow="1" w:lastRow="0" w:firstColumn="0" w:lastColumn="0" w:oddVBand="0" w:evenVBand="0" w:oddHBand="0" w:evenHBand="0" w:firstRowFirstColumn="0" w:firstRowLastColumn="0" w:lastRowFirstColumn="0" w:lastRowLastColumn="0"/>
        </w:trPr>
        <w:tc>
          <w:tcPr>
            <w:tcW w:w="9629" w:type="dxa"/>
          </w:tcPr>
          <w:p w14:paraId="2F4269E1" w14:textId="58944511" w:rsidR="00D83202" w:rsidRDefault="00DC531E" w:rsidP="00DC531E">
            <w:pPr>
              <w:pStyle w:val="Heading3"/>
            </w:pPr>
            <w:r w:rsidRPr="00DC531E">
              <w:lastRenderedPageBreak/>
              <w:t>Policy</w:t>
            </w:r>
          </w:p>
          <w:p w14:paraId="58B20E3E" w14:textId="107C4D9A" w:rsidR="001177C3" w:rsidRDefault="001177C3" w:rsidP="001177C3">
            <w:pPr>
              <w:pStyle w:val="TableBodyText"/>
            </w:pPr>
            <w:r>
              <w:t xml:space="preserve">[Health service name] will adopt a risk-based approach to combatting modern slavery in its operations and </w:t>
            </w:r>
            <w:r w:rsidR="00CF3C96">
              <w:t>supply chains.</w:t>
            </w:r>
          </w:p>
          <w:p w14:paraId="41D9338B" w14:textId="77777777" w:rsidR="001177C3" w:rsidRDefault="001177C3" w:rsidP="001177C3">
            <w:pPr>
              <w:pStyle w:val="TableBodyText"/>
            </w:pPr>
            <w:r>
              <w:t xml:space="preserve">[Health service name] is committed to: </w:t>
            </w:r>
          </w:p>
          <w:p w14:paraId="273135AA" w14:textId="634AE99C" w:rsidR="00061F96" w:rsidRDefault="00061F96" w:rsidP="00061F96">
            <w:pPr>
              <w:pStyle w:val="ListBullet2"/>
            </w:pPr>
            <w:r>
              <w:t>Complying with applicable legislation that supports the elimination of modern slavery globally, including the Act.</w:t>
            </w:r>
          </w:p>
          <w:p w14:paraId="25E48DA1" w14:textId="4BF0FD68" w:rsidR="00061F96" w:rsidRDefault="00061F96" w:rsidP="00061F96">
            <w:pPr>
              <w:pStyle w:val="ListBullet2"/>
            </w:pPr>
            <w:r>
              <w:t>Assessing its operations and supply chains for modern slavery risks.</w:t>
            </w:r>
          </w:p>
          <w:p w14:paraId="4C1A2F48" w14:textId="773662A8" w:rsidR="00061F96" w:rsidRDefault="00061F96" w:rsidP="00061F96">
            <w:pPr>
              <w:pStyle w:val="ListBullet2"/>
            </w:pPr>
            <w:r>
              <w:t>Implementing and enforcing effective systems and controls to reduce the risk of modern slavery.</w:t>
            </w:r>
          </w:p>
          <w:p w14:paraId="2394B62C" w14:textId="7C73CC1A" w:rsidR="00061F96" w:rsidRDefault="00061F96" w:rsidP="00061F96">
            <w:pPr>
              <w:pStyle w:val="ListBullet2"/>
            </w:pPr>
            <w:r>
              <w:t>Ensuring there is transparency in its operations and approach to addressing modern slavery. These standards being reinforced during the procurement process.</w:t>
            </w:r>
          </w:p>
          <w:p w14:paraId="1B1D87BC" w14:textId="0169F211" w:rsidR="00061F96" w:rsidRDefault="00061F96" w:rsidP="00061F96">
            <w:pPr>
              <w:pStyle w:val="ListBullet2"/>
            </w:pPr>
            <w:r>
              <w:t>Fostering open and transparent supplier relationships which encourage modern slavery reporting and meaningful change through remediation. It is noted this component is reinforced with appropriate contractual obligations.</w:t>
            </w:r>
          </w:p>
          <w:p w14:paraId="56ECF14A" w14:textId="587829F3" w:rsidR="00061F96" w:rsidRDefault="00061F96" w:rsidP="00061F96">
            <w:pPr>
              <w:pStyle w:val="ListBullet2"/>
            </w:pPr>
            <w:r>
              <w:t xml:space="preserve">Ensuring the health, </w:t>
            </w:r>
            <w:proofErr w:type="gramStart"/>
            <w:r>
              <w:t>safety</w:t>
            </w:r>
            <w:proofErr w:type="gramEnd"/>
            <w:r>
              <w:t xml:space="preserve"> and wellbeing of its workforce. This is supported by a suite of policies that are compliant the </w:t>
            </w:r>
            <w:r>
              <w:rPr>
                <w:i/>
                <w:iCs/>
              </w:rPr>
              <w:t xml:space="preserve">Occupational Health and Safety Act 2004 (Vic) </w:t>
            </w:r>
            <w:r>
              <w:t>and corresponding regulations and with Australian workplace and occupational health and safety laws.</w:t>
            </w:r>
          </w:p>
          <w:p w14:paraId="5AF19459" w14:textId="14EE3CD4" w:rsidR="00061F96" w:rsidRDefault="00061F96" w:rsidP="00061F96">
            <w:pPr>
              <w:pStyle w:val="ListBullet2"/>
            </w:pPr>
            <w:r>
              <w:t>Applying a continuous improvement approach to how it reduces the risk of modern slavery practices within its operations and supply chains.</w:t>
            </w:r>
          </w:p>
          <w:p w14:paraId="716D0AFE" w14:textId="77777777" w:rsidR="00061F96" w:rsidRDefault="00061F96" w:rsidP="00061F96">
            <w:pPr>
              <w:pStyle w:val="ListBullet"/>
              <w:numPr>
                <w:ilvl w:val="0"/>
                <w:numId w:val="0"/>
              </w:numPr>
              <w:ind w:left="425" w:hanging="425"/>
            </w:pPr>
          </w:p>
          <w:p w14:paraId="7B47621D" w14:textId="77777777" w:rsidR="006638DF" w:rsidRDefault="006638DF" w:rsidP="006638DF">
            <w:pPr>
              <w:pStyle w:val="Heading3"/>
            </w:pPr>
            <w:r>
              <w:t xml:space="preserve">Roles and Responsibilities </w:t>
            </w:r>
          </w:p>
          <w:p w14:paraId="1B9520A2" w14:textId="77777777" w:rsidR="00061F96" w:rsidRDefault="00061F96" w:rsidP="00061F96">
            <w:pPr>
              <w:pStyle w:val="ListBullet"/>
              <w:numPr>
                <w:ilvl w:val="0"/>
                <w:numId w:val="0"/>
              </w:numPr>
              <w:ind w:left="425" w:hanging="425"/>
            </w:pPr>
          </w:p>
          <w:tbl>
            <w:tblPr>
              <w:tblStyle w:val="CustomTabledetailed"/>
              <w:tblW w:w="0" w:type="auto"/>
              <w:tblLook w:val="01E0" w:firstRow="1" w:lastRow="1" w:firstColumn="1" w:lastColumn="1" w:noHBand="0" w:noVBand="0"/>
            </w:tblPr>
            <w:tblGrid>
              <w:gridCol w:w="1719"/>
              <w:gridCol w:w="7684"/>
            </w:tblGrid>
            <w:tr w:rsidR="00A47857" w14:paraId="1B0ECC3C" w14:textId="77777777" w:rsidTr="00DE7734">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19" w:type="dxa"/>
                </w:tcPr>
                <w:p w14:paraId="0EBAA803" w14:textId="77777777" w:rsidR="00A47857" w:rsidRDefault="00A47857" w:rsidP="00125E74">
                  <w:pPr>
                    <w:pStyle w:val="TableHeading1"/>
                  </w:pPr>
                  <w:r>
                    <w:t>Role</w:t>
                  </w:r>
                </w:p>
              </w:tc>
              <w:tc>
                <w:tcPr>
                  <w:tcW w:w="7685" w:type="dxa"/>
                </w:tcPr>
                <w:p w14:paraId="29CC3B61" w14:textId="77777777" w:rsidR="00A47857" w:rsidRDefault="00A47857" w:rsidP="00125E74">
                  <w:pPr>
                    <w:pStyle w:val="TableHeading1"/>
                    <w:cnfStyle w:val="100000000000" w:firstRow="1" w:lastRow="0" w:firstColumn="0" w:lastColumn="0" w:oddVBand="0" w:evenVBand="0" w:oddHBand="0" w:evenHBand="0" w:firstRowFirstColumn="0" w:firstRowLastColumn="0" w:lastRowFirstColumn="0" w:lastRowLastColumn="0"/>
                  </w:pPr>
                  <w:r>
                    <w:t>Responsibilities</w:t>
                  </w:r>
                </w:p>
              </w:tc>
            </w:tr>
            <w:tr w:rsidR="00A47857" w14:paraId="55723E3E" w14:textId="77777777" w:rsidTr="00DE773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1719" w:type="dxa"/>
                </w:tcPr>
                <w:p w14:paraId="21BDE507" w14:textId="77777777" w:rsidR="00A47857" w:rsidRPr="00125E74" w:rsidRDefault="00A47857" w:rsidP="00125E74">
                  <w:pPr>
                    <w:pStyle w:val="TableHeading2"/>
                    <w:rPr>
                      <w:rStyle w:val="Characterbold"/>
                    </w:rPr>
                  </w:pPr>
                  <w:r w:rsidRPr="00125E74">
                    <w:rPr>
                      <w:rStyle w:val="Characterbold"/>
                    </w:rPr>
                    <w:t>Board</w:t>
                  </w:r>
                </w:p>
              </w:tc>
              <w:tc>
                <w:tcPr>
                  <w:tcW w:w="7685" w:type="dxa"/>
                </w:tcPr>
                <w:p w14:paraId="0D07FF1C" w14:textId="77777777" w:rsidR="00A47857" w:rsidRDefault="00A47857" w:rsidP="00A47857">
                  <w:pPr>
                    <w:pStyle w:val="TableListBullet"/>
                    <w:cnfStyle w:val="000000100000" w:firstRow="0" w:lastRow="0" w:firstColumn="0" w:lastColumn="0" w:oddVBand="0" w:evenVBand="0" w:oddHBand="1" w:evenHBand="0" w:firstRowFirstColumn="0" w:firstRowLastColumn="0" w:lastRowFirstColumn="0" w:lastRowLastColumn="0"/>
                  </w:pPr>
                  <w:r>
                    <w:t>Review</w:t>
                  </w:r>
                  <w:r>
                    <w:rPr>
                      <w:spacing w:val="-3"/>
                    </w:rPr>
                    <w:t xml:space="preserve"> </w:t>
                  </w:r>
                  <w:r>
                    <w:t>and</w:t>
                  </w:r>
                  <w:r>
                    <w:rPr>
                      <w:spacing w:val="-4"/>
                    </w:rPr>
                    <w:t xml:space="preserve"> </w:t>
                  </w:r>
                  <w:r>
                    <w:t>authorise</w:t>
                  </w:r>
                  <w:r>
                    <w:rPr>
                      <w:spacing w:val="-4"/>
                    </w:rPr>
                    <w:t xml:space="preserve"> </w:t>
                  </w:r>
                  <w:r>
                    <w:t>the</w:t>
                  </w:r>
                  <w:r>
                    <w:rPr>
                      <w:spacing w:val="-4"/>
                    </w:rPr>
                    <w:t xml:space="preserve"> </w:t>
                  </w:r>
                  <w:r>
                    <w:t>annual</w:t>
                  </w:r>
                  <w:r>
                    <w:rPr>
                      <w:spacing w:val="-6"/>
                    </w:rPr>
                    <w:t xml:space="preserve"> </w:t>
                  </w:r>
                  <w:r>
                    <w:t>Modern</w:t>
                  </w:r>
                  <w:r>
                    <w:rPr>
                      <w:spacing w:val="-5"/>
                    </w:rPr>
                    <w:t xml:space="preserve"> </w:t>
                  </w:r>
                  <w:r>
                    <w:t>Slavery</w:t>
                  </w:r>
                  <w:r>
                    <w:rPr>
                      <w:spacing w:val="-5"/>
                    </w:rPr>
                    <w:t xml:space="preserve"> </w:t>
                  </w:r>
                  <w:r>
                    <w:t>Statement</w:t>
                  </w:r>
                  <w:r>
                    <w:rPr>
                      <w:spacing w:val="-5"/>
                    </w:rPr>
                    <w:t xml:space="preserve"> </w:t>
                  </w:r>
                  <w:r>
                    <w:t>in</w:t>
                  </w:r>
                  <w:r>
                    <w:rPr>
                      <w:spacing w:val="-5"/>
                    </w:rPr>
                    <w:t xml:space="preserve"> </w:t>
                  </w:r>
                  <w:r>
                    <w:t>compliance</w:t>
                  </w:r>
                  <w:r>
                    <w:rPr>
                      <w:spacing w:val="-4"/>
                    </w:rPr>
                    <w:t xml:space="preserve"> </w:t>
                  </w:r>
                  <w:r>
                    <w:t>with the Act.</w:t>
                  </w:r>
                </w:p>
                <w:p w14:paraId="06D2862E" w14:textId="77777777" w:rsidR="00A47857" w:rsidRDefault="00A47857" w:rsidP="00A47857">
                  <w:pPr>
                    <w:pStyle w:val="TableListBullet"/>
                    <w:cnfStyle w:val="000000100000" w:firstRow="0" w:lastRow="0" w:firstColumn="0" w:lastColumn="0" w:oddVBand="0" w:evenVBand="0" w:oddHBand="1" w:evenHBand="0" w:firstRowFirstColumn="0" w:firstRowLastColumn="0" w:lastRowFirstColumn="0" w:lastRowLastColumn="0"/>
                  </w:pPr>
                  <w:r>
                    <w:t>Delegate</w:t>
                  </w:r>
                  <w:r>
                    <w:rPr>
                      <w:spacing w:val="-9"/>
                    </w:rPr>
                    <w:t xml:space="preserve"> </w:t>
                  </w:r>
                  <w:r>
                    <w:t>responsibility</w:t>
                  </w:r>
                  <w:r>
                    <w:rPr>
                      <w:spacing w:val="-7"/>
                    </w:rPr>
                    <w:t xml:space="preserve"> </w:t>
                  </w:r>
                  <w:r>
                    <w:t>for</w:t>
                  </w:r>
                  <w:r>
                    <w:rPr>
                      <w:spacing w:val="-7"/>
                    </w:rPr>
                    <w:t xml:space="preserve"> </w:t>
                  </w:r>
                  <w:r>
                    <w:t>the</w:t>
                  </w:r>
                  <w:r>
                    <w:rPr>
                      <w:spacing w:val="-9"/>
                    </w:rPr>
                    <w:t xml:space="preserve"> </w:t>
                  </w:r>
                  <w:r>
                    <w:t>implementation</w:t>
                  </w:r>
                  <w:r>
                    <w:rPr>
                      <w:spacing w:val="-6"/>
                    </w:rPr>
                    <w:t xml:space="preserve"> </w:t>
                  </w:r>
                  <w:r>
                    <w:t>of</w:t>
                  </w:r>
                  <w:r>
                    <w:rPr>
                      <w:spacing w:val="-8"/>
                    </w:rPr>
                    <w:t xml:space="preserve"> </w:t>
                  </w:r>
                  <w:r>
                    <w:t>this</w:t>
                  </w:r>
                  <w:r>
                    <w:rPr>
                      <w:spacing w:val="-8"/>
                    </w:rPr>
                    <w:t xml:space="preserve"> </w:t>
                  </w:r>
                  <w:r>
                    <w:rPr>
                      <w:spacing w:val="-2"/>
                    </w:rPr>
                    <w:t>Policy.</w:t>
                  </w:r>
                </w:p>
              </w:tc>
            </w:tr>
            <w:tr w:rsidR="00A47857" w14:paraId="0434E50C" w14:textId="77777777" w:rsidTr="00DE7734">
              <w:trPr>
                <w:cnfStyle w:val="000000010000" w:firstRow="0" w:lastRow="0" w:firstColumn="0" w:lastColumn="0" w:oddVBand="0" w:evenVBand="0" w:oddHBand="0" w:evenHBand="1"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719" w:type="dxa"/>
                </w:tcPr>
                <w:p w14:paraId="1ACABED2" w14:textId="77777777" w:rsidR="00A47857" w:rsidRDefault="00A47857" w:rsidP="00125E74">
                  <w:pPr>
                    <w:pStyle w:val="TableHeading2"/>
                    <w:rPr>
                      <w:b/>
                    </w:rPr>
                  </w:pPr>
                  <w:r>
                    <w:rPr>
                      <w:b/>
                    </w:rPr>
                    <w:t>Chief</w:t>
                  </w:r>
                  <w:r>
                    <w:rPr>
                      <w:b/>
                      <w:spacing w:val="-14"/>
                    </w:rPr>
                    <w:t xml:space="preserve"> </w:t>
                  </w:r>
                  <w:r>
                    <w:rPr>
                      <w:b/>
                    </w:rPr>
                    <w:t xml:space="preserve">Executive </w:t>
                  </w:r>
                  <w:r>
                    <w:rPr>
                      <w:b/>
                      <w:spacing w:val="-2"/>
                    </w:rPr>
                    <w:t>Officer</w:t>
                  </w:r>
                </w:p>
              </w:tc>
              <w:tc>
                <w:tcPr>
                  <w:tcW w:w="7685" w:type="dxa"/>
                </w:tcPr>
                <w:p w14:paraId="6F074026" w14:textId="77777777" w:rsidR="00A47857" w:rsidRDefault="00A47857" w:rsidP="00125E74">
                  <w:pPr>
                    <w:pStyle w:val="TableListBullet"/>
                    <w:cnfStyle w:val="000000010000" w:firstRow="0" w:lastRow="0" w:firstColumn="0" w:lastColumn="0" w:oddVBand="0" w:evenVBand="0" w:oddHBand="0" w:evenHBand="1" w:firstRowFirstColumn="0" w:firstRowLastColumn="0" w:lastRowFirstColumn="0" w:lastRowLastColumn="0"/>
                  </w:pPr>
                  <w:r>
                    <w:t>Review</w:t>
                  </w:r>
                  <w:r>
                    <w:rPr>
                      <w:spacing w:val="-5"/>
                    </w:rPr>
                    <w:t xml:space="preserve"> </w:t>
                  </w:r>
                  <w:r>
                    <w:t>and</w:t>
                  </w:r>
                  <w:r>
                    <w:rPr>
                      <w:spacing w:val="-5"/>
                    </w:rPr>
                    <w:t xml:space="preserve"> </w:t>
                  </w:r>
                  <w:r>
                    <w:t>sign</w:t>
                  </w:r>
                  <w:r>
                    <w:rPr>
                      <w:spacing w:val="-6"/>
                    </w:rPr>
                    <w:t xml:space="preserve"> </w:t>
                  </w:r>
                  <w:r>
                    <w:t>the</w:t>
                  </w:r>
                  <w:r>
                    <w:rPr>
                      <w:spacing w:val="-7"/>
                    </w:rPr>
                    <w:t xml:space="preserve"> </w:t>
                  </w:r>
                  <w:r>
                    <w:t>annual</w:t>
                  </w:r>
                  <w:r>
                    <w:rPr>
                      <w:spacing w:val="-8"/>
                    </w:rPr>
                    <w:t xml:space="preserve"> </w:t>
                  </w:r>
                  <w:r>
                    <w:t>Modern</w:t>
                  </w:r>
                  <w:r>
                    <w:rPr>
                      <w:spacing w:val="-5"/>
                    </w:rPr>
                    <w:t xml:space="preserve"> </w:t>
                  </w:r>
                  <w:r>
                    <w:t>Slavery</w:t>
                  </w:r>
                  <w:r>
                    <w:rPr>
                      <w:spacing w:val="-6"/>
                    </w:rPr>
                    <w:t xml:space="preserve"> </w:t>
                  </w:r>
                  <w:r>
                    <w:rPr>
                      <w:spacing w:val="-2"/>
                    </w:rPr>
                    <w:t>Statement.</w:t>
                  </w:r>
                </w:p>
              </w:tc>
            </w:tr>
            <w:tr w:rsidR="00A47857" w14:paraId="0256CCB5" w14:textId="77777777" w:rsidTr="00DE7734">
              <w:trPr>
                <w:cnfStyle w:val="000000100000" w:firstRow="0" w:lastRow="0" w:firstColumn="0" w:lastColumn="0" w:oddVBand="0" w:evenVBand="0" w:oddHBand="1" w:evenHBand="0" w:firstRowFirstColumn="0" w:firstRowLastColumn="0" w:lastRowFirstColumn="0" w:lastRowLastColumn="0"/>
                <w:trHeight w:val="3755"/>
              </w:trPr>
              <w:tc>
                <w:tcPr>
                  <w:cnfStyle w:val="001000000000" w:firstRow="0" w:lastRow="0" w:firstColumn="1" w:lastColumn="0" w:oddVBand="0" w:evenVBand="0" w:oddHBand="0" w:evenHBand="0" w:firstRowFirstColumn="0" w:firstRowLastColumn="0" w:lastRowFirstColumn="0" w:lastRowLastColumn="0"/>
                  <w:tcW w:w="1719" w:type="dxa"/>
                </w:tcPr>
                <w:p w14:paraId="7C43BEEB" w14:textId="77777777" w:rsidR="00A47857" w:rsidRDefault="00A47857" w:rsidP="00125E74">
                  <w:pPr>
                    <w:pStyle w:val="TableHeading2"/>
                    <w:rPr>
                      <w:b/>
                    </w:rPr>
                  </w:pPr>
                  <w:r>
                    <w:rPr>
                      <w:b/>
                    </w:rPr>
                    <w:t xml:space="preserve">[Team or person to whom the health service has assigned </w:t>
                  </w:r>
                  <w:r>
                    <w:rPr>
                      <w:b/>
                      <w:spacing w:val="-2"/>
                    </w:rPr>
                    <w:t xml:space="preserve">responsibility </w:t>
                  </w:r>
                  <w:r>
                    <w:rPr>
                      <w:b/>
                    </w:rPr>
                    <w:t>for</w:t>
                  </w:r>
                  <w:r>
                    <w:rPr>
                      <w:b/>
                      <w:spacing w:val="-14"/>
                    </w:rPr>
                    <w:t xml:space="preserve"> </w:t>
                  </w:r>
                  <w:r>
                    <w:rPr>
                      <w:b/>
                    </w:rPr>
                    <w:t>the</w:t>
                  </w:r>
                  <w:r>
                    <w:rPr>
                      <w:b/>
                      <w:spacing w:val="-14"/>
                    </w:rPr>
                    <w:t xml:space="preserve"> </w:t>
                  </w:r>
                  <w:r>
                    <w:rPr>
                      <w:b/>
                    </w:rPr>
                    <w:t xml:space="preserve">Modern </w:t>
                  </w:r>
                  <w:r>
                    <w:rPr>
                      <w:b/>
                      <w:spacing w:val="-2"/>
                    </w:rPr>
                    <w:t>Slavery Framework.</w:t>
                  </w:r>
                </w:p>
                <w:p w14:paraId="4E003B1A" w14:textId="77777777" w:rsidR="00A47857" w:rsidRDefault="00A47857" w:rsidP="00125E74">
                  <w:pPr>
                    <w:pStyle w:val="TableHeading2"/>
                    <w:rPr>
                      <w:b/>
                    </w:rPr>
                  </w:pPr>
                  <w:r>
                    <w:rPr>
                      <w:b/>
                    </w:rPr>
                    <w:t xml:space="preserve">E.g. Chief </w:t>
                  </w:r>
                  <w:r>
                    <w:rPr>
                      <w:b/>
                      <w:spacing w:val="-2"/>
                    </w:rPr>
                    <w:t>Procurement Officer, Procurement Director]</w:t>
                  </w:r>
                </w:p>
              </w:tc>
              <w:tc>
                <w:tcPr>
                  <w:tcW w:w="7685" w:type="dxa"/>
                </w:tcPr>
                <w:p w14:paraId="79E8267D" w14:textId="77777777" w:rsidR="00A47857" w:rsidRDefault="00A47857" w:rsidP="00125E74">
                  <w:pPr>
                    <w:pStyle w:val="TableListBullet"/>
                    <w:cnfStyle w:val="000000100000" w:firstRow="0" w:lastRow="0" w:firstColumn="0" w:lastColumn="0" w:oddVBand="0" w:evenVBand="0" w:oddHBand="1" w:evenHBand="0" w:firstRowFirstColumn="0" w:firstRowLastColumn="0" w:lastRowFirstColumn="0" w:lastRowLastColumn="0"/>
                  </w:pPr>
                  <w:r>
                    <w:t>Has</w:t>
                  </w:r>
                  <w:r>
                    <w:rPr>
                      <w:spacing w:val="-6"/>
                    </w:rPr>
                    <w:t xml:space="preserve"> </w:t>
                  </w:r>
                  <w:r>
                    <w:t>overall</w:t>
                  </w:r>
                  <w:r>
                    <w:rPr>
                      <w:spacing w:val="-7"/>
                    </w:rPr>
                    <w:t xml:space="preserve"> </w:t>
                  </w:r>
                  <w:r>
                    <w:t>responsibility</w:t>
                  </w:r>
                  <w:r>
                    <w:rPr>
                      <w:spacing w:val="-6"/>
                    </w:rPr>
                    <w:t xml:space="preserve"> </w:t>
                  </w:r>
                  <w:r>
                    <w:t>for</w:t>
                  </w:r>
                  <w:r>
                    <w:rPr>
                      <w:spacing w:val="-6"/>
                    </w:rPr>
                    <w:t xml:space="preserve"> </w:t>
                  </w:r>
                  <w:r>
                    <w:t>the</w:t>
                  </w:r>
                  <w:r>
                    <w:rPr>
                      <w:spacing w:val="-6"/>
                    </w:rPr>
                    <w:t xml:space="preserve"> </w:t>
                  </w:r>
                  <w:r>
                    <w:t>implementation</w:t>
                  </w:r>
                  <w:r>
                    <w:rPr>
                      <w:spacing w:val="-5"/>
                    </w:rPr>
                    <w:t xml:space="preserve"> </w:t>
                  </w:r>
                  <w:r>
                    <w:t>and</w:t>
                  </w:r>
                  <w:r>
                    <w:rPr>
                      <w:spacing w:val="-5"/>
                    </w:rPr>
                    <w:t xml:space="preserve"> </w:t>
                  </w:r>
                  <w:r>
                    <w:t>management</w:t>
                  </w:r>
                  <w:r>
                    <w:rPr>
                      <w:spacing w:val="-5"/>
                    </w:rPr>
                    <w:t xml:space="preserve"> </w:t>
                  </w:r>
                  <w:r>
                    <w:t xml:space="preserve">of procedures to enforce </w:t>
                  </w:r>
                  <w:proofErr w:type="gramStart"/>
                  <w:r>
                    <w:t>this</w:t>
                  </w:r>
                  <w:proofErr w:type="gramEnd"/>
                  <w:r>
                    <w:t xml:space="preserve"> Policy.</w:t>
                  </w:r>
                </w:p>
                <w:p w14:paraId="5A1985A4" w14:textId="77777777" w:rsidR="00A47857" w:rsidRDefault="00A47857" w:rsidP="00125E74">
                  <w:pPr>
                    <w:pStyle w:val="TableListBullet"/>
                    <w:cnfStyle w:val="000000100000" w:firstRow="0" w:lastRow="0" w:firstColumn="0" w:lastColumn="0" w:oddVBand="0" w:evenVBand="0" w:oddHBand="1" w:evenHBand="0" w:firstRowFirstColumn="0" w:firstRowLastColumn="0" w:lastRowFirstColumn="0" w:lastRowLastColumn="0"/>
                  </w:pPr>
                  <w:r>
                    <w:t>On</w:t>
                  </w:r>
                  <w:r>
                    <w:rPr>
                      <w:spacing w:val="-6"/>
                    </w:rPr>
                    <w:t xml:space="preserve"> </w:t>
                  </w:r>
                  <w:r>
                    <w:t>behalf</w:t>
                  </w:r>
                  <w:r>
                    <w:rPr>
                      <w:spacing w:val="-3"/>
                    </w:rPr>
                    <w:t xml:space="preserve"> </w:t>
                  </w:r>
                  <w:r>
                    <w:t>of</w:t>
                  </w:r>
                  <w:r>
                    <w:rPr>
                      <w:spacing w:val="-5"/>
                    </w:rPr>
                    <w:t xml:space="preserve"> </w:t>
                  </w:r>
                  <w:r>
                    <w:t>the</w:t>
                  </w:r>
                  <w:r>
                    <w:rPr>
                      <w:spacing w:val="-4"/>
                    </w:rPr>
                    <w:t xml:space="preserve"> </w:t>
                  </w:r>
                  <w:r>
                    <w:t>Board,</w:t>
                  </w:r>
                  <w:r>
                    <w:rPr>
                      <w:spacing w:val="-5"/>
                    </w:rPr>
                    <w:t xml:space="preserve"> </w:t>
                  </w:r>
                  <w:r>
                    <w:t>review</w:t>
                  </w:r>
                  <w:r>
                    <w:rPr>
                      <w:spacing w:val="-5"/>
                    </w:rPr>
                    <w:t xml:space="preserve"> </w:t>
                  </w:r>
                  <w:r>
                    <w:t>and</w:t>
                  </w:r>
                  <w:r>
                    <w:rPr>
                      <w:spacing w:val="-6"/>
                    </w:rPr>
                    <w:t xml:space="preserve"> </w:t>
                  </w:r>
                  <w:r>
                    <w:t>update</w:t>
                  </w:r>
                  <w:r>
                    <w:rPr>
                      <w:spacing w:val="-5"/>
                    </w:rPr>
                    <w:t xml:space="preserve"> </w:t>
                  </w:r>
                  <w:proofErr w:type="gramStart"/>
                  <w:r>
                    <w:t>this</w:t>
                  </w:r>
                  <w:proofErr w:type="gramEnd"/>
                  <w:r>
                    <w:rPr>
                      <w:spacing w:val="-4"/>
                    </w:rPr>
                    <w:t xml:space="preserve"> </w:t>
                  </w:r>
                  <w:r>
                    <w:rPr>
                      <w:spacing w:val="-2"/>
                    </w:rPr>
                    <w:t>Policy.</w:t>
                  </w:r>
                </w:p>
                <w:p w14:paraId="2028C4B7" w14:textId="77777777" w:rsidR="00A47857" w:rsidRDefault="00A47857" w:rsidP="00125E74">
                  <w:pPr>
                    <w:pStyle w:val="TableListBullet"/>
                    <w:cnfStyle w:val="000000100000" w:firstRow="0" w:lastRow="0" w:firstColumn="0" w:lastColumn="0" w:oddVBand="0" w:evenVBand="0" w:oddHBand="1" w:evenHBand="0" w:firstRowFirstColumn="0" w:firstRowLastColumn="0" w:lastRowFirstColumn="0" w:lastRowLastColumn="0"/>
                  </w:pPr>
                  <w:r>
                    <w:t>Prepare</w:t>
                  </w:r>
                  <w:r>
                    <w:rPr>
                      <w:spacing w:val="-4"/>
                    </w:rPr>
                    <w:t xml:space="preserve"> </w:t>
                  </w:r>
                  <w:r>
                    <w:t>the</w:t>
                  </w:r>
                  <w:r>
                    <w:rPr>
                      <w:spacing w:val="-4"/>
                    </w:rPr>
                    <w:t xml:space="preserve"> </w:t>
                  </w:r>
                  <w:r>
                    <w:t>annual</w:t>
                  </w:r>
                  <w:r>
                    <w:rPr>
                      <w:spacing w:val="-7"/>
                    </w:rPr>
                    <w:t xml:space="preserve"> </w:t>
                  </w:r>
                  <w:r>
                    <w:t>Modern</w:t>
                  </w:r>
                  <w:r>
                    <w:rPr>
                      <w:spacing w:val="-4"/>
                    </w:rPr>
                    <w:t xml:space="preserve"> </w:t>
                  </w:r>
                  <w:r>
                    <w:t>Slavery</w:t>
                  </w:r>
                  <w:r>
                    <w:rPr>
                      <w:spacing w:val="-5"/>
                    </w:rPr>
                    <w:t xml:space="preserve"> </w:t>
                  </w:r>
                  <w:r>
                    <w:t>Statement</w:t>
                  </w:r>
                  <w:r>
                    <w:rPr>
                      <w:spacing w:val="-4"/>
                    </w:rPr>
                    <w:t xml:space="preserve"> </w:t>
                  </w:r>
                  <w:r>
                    <w:t>in</w:t>
                  </w:r>
                  <w:r>
                    <w:rPr>
                      <w:spacing w:val="-6"/>
                    </w:rPr>
                    <w:t xml:space="preserve"> </w:t>
                  </w:r>
                  <w:r>
                    <w:t>consultation</w:t>
                  </w:r>
                  <w:r>
                    <w:rPr>
                      <w:spacing w:val="-6"/>
                    </w:rPr>
                    <w:t xml:space="preserve"> </w:t>
                  </w:r>
                  <w:r>
                    <w:t>with</w:t>
                  </w:r>
                  <w:r>
                    <w:rPr>
                      <w:spacing w:val="-6"/>
                    </w:rPr>
                    <w:t xml:space="preserve"> </w:t>
                  </w:r>
                  <w:r>
                    <w:t>relevant health service stakeholders.</w:t>
                  </w:r>
                </w:p>
                <w:p w14:paraId="570F55AE" w14:textId="77777777" w:rsidR="00A47857" w:rsidRDefault="00A47857" w:rsidP="00125E74">
                  <w:pPr>
                    <w:pStyle w:val="TableListBullet"/>
                    <w:cnfStyle w:val="000000100000" w:firstRow="0" w:lastRow="0" w:firstColumn="0" w:lastColumn="0" w:oddVBand="0" w:evenVBand="0" w:oddHBand="1" w:evenHBand="0" w:firstRowFirstColumn="0" w:firstRowLastColumn="0" w:lastRowFirstColumn="0" w:lastRowLastColumn="0"/>
                  </w:pPr>
                  <w:r>
                    <w:t>Submit</w:t>
                  </w:r>
                  <w:r>
                    <w:rPr>
                      <w:spacing w:val="-6"/>
                    </w:rPr>
                    <w:t xml:space="preserve"> </w:t>
                  </w:r>
                  <w:r>
                    <w:t>the</w:t>
                  </w:r>
                  <w:r>
                    <w:rPr>
                      <w:spacing w:val="-5"/>
                    </w:rPr>
                    <w:t xml:space="preserve"> </w:t>
                  </w:r>
                  <w:r>
                    <w:t>annual</w:t>
                  </w:r>
                  <w:r>
                    <w:rPr>
                      <w:spacing w:val="-8"/>
                    </w:rPr>
                    <w:t xml:space="preserve"> </w:t>
                  </w:r>
                  <w:r>
                    <w:t>Modern</w:t>
                  </w:r>
                  <w:r>
                    <w:rPr>
                      <w:spacing w:val="-6"/>
                    </w:rPr>
                    <w:t xml:space="preserve"> </w:t>
                  </w:r>
                  <w:r>
                    <w:t>Slavery</w:t>
                  </w:r>
                  <w:r>
                    <w:rPr>
                      <w:spacing w:val="-3"/>
                    </w:rPr>
                    <w:t xml:space="preserve"> </w:t>
                  </w:r>
                  <w:r>
                    <w:t>Statement</w:t>
                  </w:r>
                  <w:r>
                    <w:rPr>
                      <w:spacing w:val="-7"/>
                    </w:rPr>
                    <w:t xml:space="preserve"> </w:t>
                  </w:r>
                  <w:r>
                    <w:t>to</w:t>
                  </w:r>
                  <w:r>
                    <w:rPr>
                      <w:spacing w:val="-7"/>
                    </w:rPr>
                    <w:t xml:space="preserve"> </w:t>
                  </w:r>
                  <w:r>
                    <w:t>the</w:t>
                  </w:r>
                  <w:r>
                    <w:rPr>
                      <w:spacing w:val="-7"/>
                    </w:rPr>
                    <w:t xml:space="preserve"> </w:t>
                  </w:r>
                  <w:r>
                    <w:t>Modern</w:t>
                  </w:r>
                  <w:r>
                    <w:rPr>
                      <w:spacing w:val="-6"/>
                    </w:rPr>
                    <w:t xml:space="preserve"> </w:t>
                  </w:r>
                  <w:r>
                    <w:t>Slavery</w:t>
                  </w:r>
                  <w:r>
                    <w:rPr>
                      <w:spacing w:val="-6"/>
                    </w:rPr>
                    <w:t xml:space="preserve"> </w:t>
                  </w:r>
                  <w:r>
                    <w:rPr>
                      <w:spacing w:val="-2"/>
                    </w:rPr>
                    <w:t>Register.</w:t>
                  </w:r>
                </w:p>
              </w:tc>
            </w:tr>
            <w:tr w:rsidR="00A47857" w14:paraId="11CDCCE1" w14:textId="77777777" w:rsidTr="00DE7734">
              <w:trPr>
                <w:cnfStyle w:val="010000000000" w:firstRow="0" w:lastRow="1"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1719" w:type="dxa"/>
                </w:tcPr>
                <w:p w14:paraId="56F7DCB9" w14:textId="77777777" w:rsidR="00A47857" w:rsidRDefault="00A47857" w:rsidP="00125E74">
                  <w:pPr>
                    <w:pStyle w:val="TableHeading2"/>
                    <w:rPr>
                      <w:b/>
                    </w:rPr>
                  </w:pPr>
                  <w:r>
                    <w:rPr>
                      <w:b/>
                    </w:rPr>
                    <w:t>All</w:t>
                  </w:r>
                  <w:r>
                    <w:rPr>
                      <w:b/>
                      <w:spacing w:val="-5"/>
                    </w:rPr>
                    <w:t xml:space="preserve"> </w:t>
                  </w:r>
                  <w:r>
                    <w:rPr>
                      <w:b/>
                    </w:rPr>
                    <w:t>employees</w:t>
                  </w:r>
                </w:p>
              </w:tc>
              <w:tc>
                <w:tcPr>
                  <w:tcW w:w="7685" w:type="dxa"/>
                </w:tcPr>
                <w:p w14:paraId="7DDB7C0C" w14:textId="77777777" w:rsidR="00A47857" w:rsidRDefault="00A47857" w:rsidP="00125E74">
                  <w:pPr>
                    <w:pStyle w:val="TableListBullet"/>
                    <w:cnfStyle w:val="010000000000" w:firstRow="0" w:lastRow="1" w:firstColumn="0" w:lastColumn="0" w:oddVBand="0" w:evenVBand="0" w:oddHBand="0" w:evenHBand="0" w:firstRowFirstColumn="0" w:firstRowLastColumn="0" w:lastRowFirstColumn="0" w:lastRowLastColumn="0"/>
                  </w:pPr>
                  <w:r>
                    <w:t>Support</w:t>
                  </w:r>
                  <w:r>
                    <w:rPr>
                      <w:spacing w:val="-9"/>
                    </w:rPr>
                    <w:t xml:space="preserve"> </w:t>
                  </w:r>
                  <w:r>
                    <w:t>organisational</w:t>
                  </w:r>
                  <w:r>
                    <w:rPr>
                      <w:spacing w:val="-8"/>
                    </w:rPr>
                    <w:t xml:space="preserve"> </w:t>
                  </w:r>
                  <w:r>
                    <w:t>initiatives</w:t>
                  </w:r>
                  <w:r>
                    <w:rPr>
                      <w:spacing w:val="-8"/>
                    </w:rPr>
                    <w:t xml:space="preserve"> </w:t>
                  </w:r>
                  <w:r>
                    <w:t>related</w:t>
                  </w:r>
                  <w:r>
                    <w:rPr>
                      <w:spacing w:val="-9"/>
                    </w:rPr>
                    <w:t xml:space="preserve"> </w:t>
                  </w:r>
                  <w:r>
                    <w:t>to</w:t>
                  </w:r>
                  <w:r>
                    <w:rPr>
                      <w:spacing w:val="-7"/>
                    </w:rPr>
                    <w:t xml:space="preserve"> </w:t>
                  </w:r>
                  <w:r>
                    <w:t>this</w:t>
                  </w:r>
                  <w:r>
                    <w:rPr>
                      <w:spacing w:val="-8"/>
                    </w:rPr>
                    <w:t xml:space="preserve"> </w:t>
                  </w:r>
                  <w:r>
                    <w:rPr>
                      <w:spacing w:val="-2"/>
                    </w:rPr>
                    <w:t>Policy.</w:t>
                  </w:r>
                </w:p>
                <w:p w14:paraId="6832DD35" w14:textId="77777777" w:rsidR="00A47857" w:rsidRDefault="00A47857" w:rsidP="00125E74">
                  <w:pPr>
                    <w:pStyle w:val="TableListBullet"/>
                    <w:cnfStyle w:val="010000000000" w:firstRow="0" w:lastRow="1" w:firstColumn="0" w:lastColumn="0" w:oddVBand="0" w:evenVBand="0" w:oddHBand="0" w:evenHBand="0" w:firstRowFirstColumn="0" w:firstRowLastColumn="0" w:lastRowFirstColumn="0" w:lastRowLastColumn="0"/>
                  </w:pPr>
                  <w:r>
                    <w:t>Ensure</w:t>
                  </w:r>
                  <w:r>
                    <w:rPr>
                      <w:spacing w:val="-9"/>
                    </w:rPr>
                    <w:t xml:space="preserve"> </w:t>
                  </w:r>
                  <w:r>
                    <w:t>compliance</w:t>
                  </w:r>
                  <w:r>
                    <w:rPr>
                      <w:spacing w:val="-8"/>
                    </w:rPr>
                    <w:t xml:space="preserve"> </w:t>
                  </w:r>
                  <w:r>
                    <w:t>with</w:t>
                  </w:r>
                  <w:r>
                    <w:rPr>
                      <w:spacing w:val="-6"/>
                    </w:rPr>
                    <w:t xml:space="preserve"> </w:t>
                  </w:r>
                  <w:r>
                    <w:t>any</w:t>
                  </w:r>
                  <w:r>
                    <w:rPr>
                      <w:spacing w:val="-8"/>
                    </w:rPr>
                    <w:t xml:space="preserve"> </w:t>
                  </w:r>
                  <w:r>
                    <w:t>associated</w:t>
                  </w:r>
                  <w:r>
                    <w:rPr>
                      <w:spacing w:val="-6"/>
                    </w:rPr>
                    <w:t xml:space="preserve"> </w:t>
                  </w:r>
                  <w:r>
                    <w:rPr>
                      <w:spacing w:val="-2"/>
                    </w:rPr>
                    <w:t>procedures.</w:t>
                  </w:r>
                </w:p>
                <w:p w14:paraId="025D160C" w14:textId="77777777" w:rsidR="00A47857" w:rsidRDefault="00A47857" w:rsidP="00125E74">
                  <w:pPr>
                    <w:pStyle w:val="TableListBullet"/>
                    <w:cnfStyle w:val="010000000000" w:firstRow="0" w:lastRow="1" w:firstColumn="0" w:lastColumn="0" w:oddVBand="0" w:evenVBand="0" w:oddHBand="0" w:evenHBand="0" w:firstRowFirstColumn="0" w:firstRowLastColumn="0" w:lastRowFirstColumn="0" w:lastRowLastColumn="0"/>
                  </w:pPr>
                  <w:r>
                    <w:t>Provide</w:t>
                  </w:r>
                  <w:r>
                    <w:rPr>
                      <w:spacing w:val="-4"/>
                    </w:rPr>
                    <w:t xml:space="preserve"> </w:t>
                  </w:r>
                  <w:r>
                    <w:t>information,</w:t>
                  </w:r>
                  <w:r>
                    <w:rPr>
                      <w:spacing w:val="-3"/>
                    </w:rPr>
                    <w:t xml:space="preserve"> </w:t>
                  </w:r>
                  <w:r>
                    <w:t>as</w:t>
                  </w:r>
                  <w:r>
                    <w:rPr>
                      <w:spacing w:val="-3"/>
                    </w:rPr>
                    <w:t xml:space="preserve"> </w:t>
                  </w:r>
                  <w:r>
                    <w:t>may</w:t>
                  </w:r>
                  <w:r>
                    <w:rPr>
                      <w:spacing w:val="-3"/>
                    </w:rPr>
                    <w:t xml:space="preserve"> </w:t>
                  </w:r>
                  <w:r>
                    <w:t>be</w:t>
                  </w:r>
                  <w:r>
                    <w:rPr>
                      <w:spacing w:val="-4"/>
                    </w:rPr>
                    <w:t xml:space="preserve"> </w:t>
                  </w:r>
                  <w:r>
                    <w:t>requested</w:t>
                  </w:r>
                  <w:r>
                    <w:rPr>
                      <w:spacing w:val="-3"/>
                    </w:rPr>
                    <w:t xml:space="preserve"> </w:t>
                  </w:r>
                  <w:r>
                    <w:t>from</w:t>
                  </w:r>
                  <w:r>
                    <w:rPr>
                      <w:spacing w:val="-4"/>
                    </w:rPr>
                    <w:t xml:space="preserve"> </w:t>
                  </w:r>
                  <w:r>
                    <w:t>time</w:t>
                  </w:r>
                  <w:r>
                    <w:rPr>
                      <w:spacing w:val="-4"/>
                    </w:rPr>
                    <w:t xml:space="preserve"> </w:t>
                  </w:r>
                  <w:r>
                    <w:t>to</w:t>
                  </w:r>
                  <w:r>
                    <w:rPr>
                      <w:spacing w:val="-3"/>
                    </w:rPr>
                    <w:t xml:space="preserve"> </w:t>
                  </w:r>
                  <w:r>
                    <w:t>time,</w:t>
                  </w:r>
                  <w:r>
                    <w:rPr>
                      <w:spacing w:val="-4"/>
                    </w:rPr>
                    <w:t xml:space="preserve"> </w:t>
                  </w:r>
                  <w:r>
                    <w:t>to</w:t>
                  </w:r>
                  <w:r>
                    <w:rPr>
                      <w:spacing w:val="-3"/>
                    </w:rPr>
                    <w:t xml:space="preserve"> </w:t>
                  </w:r>
                  <w:r>
                    <w:t>assist</w:t>
                  </w:r>
                  <w:r>
                    <w:rPr>
                      <w:spacing w:val="-4"/>
                    </w:rPr>
                    <w:t xml:space="preserve"> </w:t>
                  </w:r>
                  <w:r>
                    <w:t>with</w:t>
                  </w:r>
                  <w:r>
                    <w:rPr>
                      <w:spacing w:val="-4"/>
                    </w:rPr>
                    <w:t xml:space="preserve"> </w:t>
                  </w:r>
                  <w:r>
                    <w:t>the preparation of the Modern Slavery Statement.</w:t>
                  </w:r>
                </w:p>
                <w:p w14:paraId="48236B07" w14:textId="77777777" w:rsidR="00A47857" w:rsidRDefault="00A47857" w:rsidP="00125E74">
                  <w:pPr>
                    <w:pStyle w:val="TableListBullet"/>
                    <w:cnfStyle w:val="010000000000" w:firstRow="0" w:lastRow="1" w:firstColumn="0" w:lastColumn="0" w:oddVBand="0" w:evenVBand="0" w:oddHBand="0" w:evenHBand="0" w:firstRowFirstColumn="0" w:firstRowLastColumn="0" w:lastRowFirstColumn="0" w:lastRowLastColumn="0"/>
                  </w:pPr>
                  <w:r>
                    <w:t>Attend</w:t>
                  </w:r>
                  <w:r>
                    <w:rPr>
                      <w:spacing w:val="-5"/>
                    </w:rPr>
                    <w:t xml:space="preserve"> </w:t>
                  </w:r>
                  <w:r>
                    <w:t>training,</w:t>
                  </w:r>
                  <w:r>
                    <w:rPr>
                      <w:spacing w:val="-5"/>
                    </w:rPr>
                    <w:t xml:space="preserve"> </w:t>
                  </w:r>
                  <w:r>
                    <w:t>briefing</w:t>
                  </w:r>
                  <w:r>
                    <w:rPr>
                      <w:spacing w:val="-3"/>
                    </w:rPr>
                    <w:t xml:space="preserve"> </w:t>
                  </w:r>
                  <w:r>
                    <w:t>and</w:t>
                  </w:r>
                  <w:r>
                    <w:rPr>
                      <w:spacing w:val="-3"/>
                    </w:rPr>
                    <w:t xml:space="preserve"> </w:t>
                  </w:r>
                  <w:r>
                    <w:t>awareness</w:t>
                  </w:r>
                  <w:r>
                    <w:rPr>
                      <w:spacing w:val="-4"/>
                    </w:rPr>
                    <w:t xml:space="preserve"> </w:t>
                  </w:r>
                  <w:r>
                    <w:t>sessions</w:t>
                  </w:r>
                  <w:r>
                    <w:rPr>
                      <w:spacing w:val="-4"/>
                    </w:rPr>
                    <w:t xml:space="preserve"> </w:t>
                  </w:r>
                  <w:r>
                    <w:t>in</w:t>
                  </w:r>
                  <w:r>
                    <w:rPr>
                      <w:spacing w:val="-5"/>
                    </w:rPr>
                    <w:t xml:space="preserve"> </w:t>
                  </w:r>
                  <w:r>
                    <w:t>relation</w:t>
                  </w:r>
                  <w:r>
                    <w:rPr>
                      <w:spacing w:val="-5"/>
                    </w:rPr>
                    <w:t xml:space="preserve"> </w:t>
                  </w:r>
                  <w:r>
                    <w:t>to</w:t>
                  </w:r>
                  <w:r>
                    <w:rPr>
                      <w:spacing w:val="-3"/>
                    </w:rPr>
                    <w:t xml:space="preserve"> </w:t>
                  </w:r>
                  <w:r>
                    <w:t>modern</w:t>
                  </w:r>
                  <w:r>
                    <w:rPr>
                      <w:spacing w:val="-5"/>
                    </w:rPr>
                    <w:t xml:space="preserve"> </w:t>
                  </w:r>
                  <w:r>
                    <w:t>slavery, as may be required from time to time.</w:t>
                  </w:r>
                </w:p>
              </w:tc>
            </w:tr>
          </w:tbl>
          <w:p w14:paraId="2C81B7B6" w14:textId="77777777" w:rsidR="00D83202" w:rsidRDefault="00D83202" w:rsidP="00561B6B">
            <w:pPr>
              <w:pStyle w:val="BodyText"/>
              <w:rPr>
                <w:lang w:eastAsia="en-AU"/>
              </w:rPr>
            </w:pPr>
          </w:p>
        </w:tc>
      </w:tr>
      <w:bookmarkEnd w:id="4"/>
    </w:tbl>
    <w:p w14:paraId="46D71075" w14:textId="77777777" w:rsidR="005919F6" w:rsidRPr="005919F6" w:rsidRDefault="005919F6" w:rsidP="005919F6">
      <w:pPr>
        <w:pStyle w:val="BodyText"/>
        <w:rPr>
          <w:lang w:eastAsia="en-AU"/>
        </w:rPr>
      </w:pPr>
    </w:p>
    <w:sectPr w:rsidR="005919F6" w:rsidRPr="005919F6" w:rsidSect="00166AC3">
      <w:type w:val="continuous"/>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E974" w14:textId="77777777" w:rsidR="00166AC3" w:rsidRDefault="00166AC3" w:rsidP="00E12845">
      <w:pPr>
        <w:spacing w:before="0" w:after="0"/>
      </w:pPr>
      <w:r>
        <w:separator/>
      </w:r>
    </w:p>
  </w:endnote>
  <w:endnote w:type="continuationSeparator" w:id="0">
    <w:p w14:paraId="2476187C" w14:textId="77777777" w:rsidR="00166AC3" w:rsidRDefault="00166AC3"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220AEE" w14:paraId="744D97BC" w14:textId="77777777" w:rsidTr="00DE56FB">
      <w:tc>
        <w:tcPr>
          <w:tcW w:w="1250" w:type="pct"/>
        </w:tcPr>
        <w:p w14:paraId="3BD3B9E5" w14:textId="77777777" w:rsidR="00220AEE" w:rsidRPr="00220AEE" w:rsidRDefault="00220AEE" w:rsidP="00220AEE">
          <w:pPr>
            <w:pStyle w:val="Footer"/>
          </w:pPr>
        </w:p>
      </w:tc>
      <w:tc>
        <w:tcPr>
          <w:tcW w:w="2500" w:type="pct"/>
        </w:tcPr>
        <w:p w14:paraId="448F49B4" w14:textId="77777777" w:rsidR="00220AEE" w:rsidRPr="00220AEE" w:rsidRDefault="00220AEE" w:rsidP="00220AEE">
          <w:pPr>
            <w:pStyle w:val="Footer"/>
          </w:pPr>
        </w:p>
      </w:tc>
      <w:tc>
        <w:tcPr>
          <w:tcW w:w="1250" w:type="pct"/>
        </w:tcPr>
        <w:p w14:paraId="480B4B1E" w14:textId="77777777" w:rsidR="00220AEE" w:rsidRPr="00220AEE" w:rsidRDefault="00220AEE" w:rsidP="00220AEE">
          <w:pPr>
            <w:pStyle w:val="Footer"/>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sidRPr="00220AEE">
            <w:rPr>
              <w:rStyle w:val="PageNumber"/>
            </w:rPr>
            <w:t>1</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sidRPr="00220AEE">
            <w:rPr>
              <w:rStyle w:val="PageNumber"/>
            </w:rPr>
            <w:t>7</w:t>
          </w:r>
          <w:r w:rsidRPr="00220AEE">
            <w:rPr>
              <w:rStyle w:val="PageNumber"/>
            </w:rPr>
            <w:fldChar w:fldCharType="end"/>
          </w:r>
          <w:r w:rsidR="006A2E66" w:rsidRPr="009B69DF">
            <w:rPr>
              <w:rStyle w:val="PageNumber"/>
              <w:color w:val="FFFFFF" w:themeColor="background1"/>
            </w:rPr>
            <w:t>*</w:t>
          </w:r>
        </w:p>
      </w:tc>
    </w:tr>
  </w:tbl>
  <w:p w14:paraId="5FC2FF55" w14:textId="77777777" w:rsidR="001A7E36" w:rsidRPr="00220AEE" w:rsidRDefault="001A7E36" w:rsidP="00220AEE">
    <w:pPr>
      <w:pStyle w:val="Single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Look w:val="04A0" w:firstRow="1" w:lastRow="0" w:firstColumn="1" w:lastColumn="0" w:noHBand="0" w:noVBand="1"/>
    </w:tblPr>
    <w:tblGrid>
      <w:gridCol w:w="2409"/>
      <w:gridCol w:w="4820"/>
      <w:gridCol w:w="2410"/>
    </w:tblGrid>
    <w:tr w:rsidR="00A01C87" w14:paraId="24BD2A99" w14:textId="77777777" w:rsidTr="008055B8">
      <w:tc>
        <w:tcPr>
          <w:tcW w:w="1250" w:type="pct"/>
        </w:tcPr>
        <w:p w14:paraId="2AAEDB62" w14:textId="77777777" w:rsidR="00A01C87" w:rsidRPr="00220AEE" w:rsidRDefault="00A01C87" w:rsidP="008055B8">
          <w:pPr>
            <w:pStyle w:val="Footer"/>
            <w:spacing w:beforeLines="20" w:before="48" w:after="20" w:line="240" w:lineRule="auto"/>
          </w:pPr>
        </w:p>
      </w:tc>
      <w:sdt>
        <w:sdtPr>
          <w:alias w:val="Security Classification"/>
          <w:tag w:val="Security Classification"/>
          <w:id w:val="-36434008"/>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11231872" w14:textId="508931E6" w:rsidR="00A01C87" w:rsidRPr="00220AEE" w:rsidRDefault="000C3B6E" w:rsidP="008055B8">
              <w:pPr>
                <w:pStyle w:val="Footer"/>
                <w:spacing w:beforeLines="20" w:before="48" w:after="20" w:line="240" w:lineRule="auto"/>
              </w:pPr>
              <w:r>
                <w:t>Official</w:t>
              </w:r>
            </w:p>
          </w:tc>
        </w:sdtContent>
      </w:sdt>
      <w:tc>
        <w:tcPr>
          <w:tcW w:w="1250" w:type="pct"/>
        </w:tcPr>
        <w:p w14:paraId="0A6D78BA" w14:textId="77777777" w:rsidR="00A01C87" w:rsidRPr="00220AEE" w:rsidRDefault="00A01C87" w:rsidP="008055B8">
          <w:pPr>
            <w:pStyle w:val="Footer"/>
            <w:spacing w:beforeLines="20" w:before="48" w:after="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2</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0817FDD0" w14:textId="77777777" w:rsidR="00A01C87" w:rsidRPr="00220AEE" w:rsidRDefault="00A01C87" w:rsidP="00A01C87">
    <w:pPr>
      <w:pStyle w:val="Single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0942F7" w14:paraId="1E6DD730" w14:textId="77777777" w:rsidTr="00DE56FB">
      <w:tc>
        <w:tcPr>
          <w:tcW w:w="1250" w:type="pct"/>
        </w:tcPr>
        <w:p w14:paraId="6768BC8B" w14:textId="77777777" w:rsidR="000942F7" w:rsidRPr="00220AEE" w:rsidRDefault="000942F7" w:rsidP="00A01C87">
          <w:pPr>
            <w:pStyle w:val="Footer"/>
            <w:spacing w:before="20" w:line="240" w:lineRule="auto"/>
          </w:pPr>
        </w:p>
      </w:tc>
      <w:sdt>
        <w:sdtPr>
          <w:alias w:val="Security Classification"/>
          <w:tag w:val="Security Classification"/>
          <w:id w:val="-1441057275"/>
          <w:placeholder>
            <w:docPart w:val="A56F5DA64DAB4BB3AA61DD15DCDAC0C0"/>
          </w:placeholde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381608DF" w14:textId="1BA5FBA4" w:rsidR="000942F7" w:rsidRPr="00220AEE" w:rsidRDefault="00C53DA0" w:rsidP="00A01C87">
              <w:pPr>
                <w:pStyle w:val="Footer"/>
                <w:spacing w:before="20" w:line="240" w:lineRule="auto"/>
              </w:pPr>
              <w:r>
                <w:t>Official</w:t>
              </w:r>
            </w:p>
          </w:tc>
        </w:sdtContent>
      </w:sdt>
      <w:tc>
        <w:tcPr>
          <w:tcW w:w="1250" w:type="pct"/>
        </w:tcPr>
        <w:p w14:paraId="405F2DD3" w14:textId="77777777" w:rsidR="000942F7" w:rsidRPr="00220AEE" w:rsidRDefault="000942F7" w:rsidP="00A01C87">
          <w:pPr>
            <w:pStyle w:val="Footer"/>
            <w:spacing w:before="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76E5169D" w14:textId="77777777" w:rsidR="001A14C4" w:rsidRPr="00220AEE" w:rsidRDefault="001A14C4" w:rsidP="00A01C87">
    <w:pPr>
      <w:pStyle w:val="SingleSpace"/>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760D" w14:textId="77777777" w:rsidR="00166AC3" w:rsidRDefault="00166AC3" w:rsidP="00E12845">
      <w:pPr>
        <w:spacing w:before="0" w:after="0"/>
      </w:pPr>
      <w:r>
        <w:separator/>
      </w:r>
    </w:p>
  </w:footnote>
  <w:footnote w:type="continuationSeparator" w:id="0">
    <w:p w14:paraId="456E7171" w14:textId="77777777" w:rsidR="00166AC3" w:rsidRDefault="00166AC3"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2B435F" w14:paraId="53F4C5D7" w14:textId="77777777" w:rsidTr="00634700">
      <w:tc>
        <w:tcPr>
          <w:tcW w:w="1543" w:type="pct"/>
        </w:tcPr>
        <w:p w14:paraId="43B90133" w14:textId="77777777" w:rsidR="002B435F" w:rsidRPr="002B435F" w:rsidRDefault="002B435F" w:rsidP="002B435F">
          <w:pPr>
            <w:pStyle w:val="Image"/>
          </w:pPr>
          <w:bookmarkStart w:id="0" w:name="_Hlk124515580"/>
          <w:bookmarkStart w:id="1" w:name="_Hlk124515581"/>
          <w:r w:rsidRPr="002B435F">
            <w:rPr>
              <w:noProof/>
            </w:rPr>
            <w:drawing>
              <wp:inline distT="0" distB="0" distL="0" distR="0" wp14:anchorId="5DC8D87A" wp14:editId="7D25B56E">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2B6FCACF" w14:textId="77777777" w:rsidR="008508CE" w:rsidRPr="008508CE" w:rsidRDefault="008C0A87" w:rsidP="008508CE">
          <w:pPr>
            <w:pStyle w:val="Header"/>
          </w:pPr>
          <w:sdt>
            <w:sdtPr>
              <w:id w:val="-1757120662"/>
              <w:placeholder>
                <w:docPart w:val="9A4741971A6F4E0D9651261734C7C0F2"/>
              </w:placeholder>
              <w:temporary/>
              <w:showingPlcHdr/>
            </w:sdtPr>
            <w:sdtEndPr/>
            <w:sdtContent>
              <w:r w:rsidR="008508CE" w:rsidRPr="008508CE">
                <w:rPr>
                  <w:rStyle w:val="PlaceholderText"/>
                </w:rPr>
                <w:t>&lt; Enter document type &gt;</w:t>
              </w:r>
            </w:sdtContent>
          </w:sdt>
        </w:p>
        <w:p w14:paraId="7AC43366" w14:textId="77777777" w:rsidR="002B435F" w:rsidRPr="00220AEE" w:rsidRDefault="008C0A87" w:rsidP="00133282">
          <w:pPr>
            <w:pStyle w:val="Headertitle"/>
            <w:rPr>
              <w:rStyle w:val="PageNumber"/>
            </w:rPr>
          </w:pPr>
          <w:sdt>
            <w:sdtPr>
              <w:id w:val="-1655914477"/>
              <w:placeholder>
                <w:docPart w:val="7196CA6B7F0A4E2DBAA8C03471F85CB7"/>
              </w:placeholder>
              <w:temporary/>
              <w:showingPlcHdr/>
            </w:sdtPr>
            <w:sdtEndPr/>
            <w:sdtContent>
              <w:r w:rsidR="001A14C4" w:rsidRPr="00FB6136">
                <w:rPr>
                  <w:rStyle w:val="PlaceholderText"/>
                </w:rPr>
                <w:t>&lt; Enter title &gt;</w:t>
              </w:r>
            </w:sdtContent>
          </w:sdt>
        </w:p>
      </w:tc>
    </w:tr>
    <w:bookmarkEnd w:id="0"/>
    <w:bookmarkEnd w:id="1"/>
  </w:tbl>
  <w:p w14:paraId="7056B79F" w14:textId="77777777" w:rsidR="002B435F" w:rsidRPr="00CC6CBC" w:rsidRDefault="002B435F" w:rsidP="00FF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9A09" w14:textId="77777777" w:rsidR="0006308E" w:rsidRDefault="0006308E">
    <w:pPr>
      <w:pStyle w:val="Header"/>
    </w:pPr>
    <w:r>
      <w:rPr>
        <w:noProof/>
      </w:rPr>
      <w:drawing>
        <wp:anchor distT="0" distB="0" distL="114300" distR="114300" simplePos="0" relativeHeight="251659264" behindDoc="1" locked="1" layoutInCell="1" allowOverlap="1" wp14:anchorId="2AAE397E" wp14:editId="78E06C6A">
          <wp:simplePos x="0" y="0"/>
          <wp:positionH relativeFrom="page">
            <wp:align>right</wp:align>
          </wp:positionH>
          <wp:positionV relativeFrom="page">
            <wp:align>top</wp:align>
          </wp:positionV>
          <wp:extent cx="7602855" cy="10745470"/>
          <wp:effectExtent l="0" t="0" r="0" b="0"/>
          <wp:wrapNone/>
          <wp:docPr id="9" name="Picture 9" descr="HealthSh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02855" cy="10745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1A14C4" w14:paraId="00057B7F" w14:textId="77777777" w:rsidTr="00634700">
      <w:tc>
        <w:tcPr>
          <w:tcW w:w="1543" w:type="pct"/>
        </w:tcPr>
        <w:p w14:paraId="4E9A919E" w14:textId="77777777" w:rsidR="001A14C4" w:rsidRPr="002B435F" w:rsidRDefault="001A14C4" w:rsidP="002B435F">
          <w:pPr>
            <w:pStyle w:val="Image"/>
          </w:pPr>
          <w:r w:rsidRPr="002B435F">
            <w:rPr>
              <w:noProof/>
            </w:rPr>
            <w:drawing>
              <wp:inline distT="0" distB="0" distL="0" distR="0" wp14:anchorId="54AC0FF3" wp14:editId="67ECB76A">
                <wp:extent cx="1857600" cy="450000"/>
                <wp:effectExtent l="0" t="0" r="0" b="7620"/>
                <wp:docPr id="1328400810" name="Picture 132840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1AD13B49" w14:textId="70DC9477" w:rsidR="002A6271" w:rsidRPr="0092378A" w:rsidRDefault="00CD2184" w:rsidP="002A6271">
          <w:pPr>
            <w:pStyle w:val="Header"/>
            <w:rPr>
              <w:sz w:val="24"/>
              <w:szCs w:val="24"/>
            </w:rPr>
          </w:pPr>
          <w:r>
            <w:rPr>
              <w:sz w:val="24"/>
              <w:szCs w:val="24"/>
            </w:rPr>
            <w:t>Guide</w:t>
          </w:r>
        </w:p>
        <w:p w14:paraId="67DC0DAC" w14:textId="61041940" w:rsidR="001A14C4" w:rsidRPr="00220AEE" w:rsidRDefault="007A2B7E" w:rsidP="002A6271">
          <w:pPr>
            <w:pStyle w:val="Headertitle"/>
            <w:rPr>
              <w:rStyle w:val="PageNumber"/>
            </w:rPr>
          </w:pPr>
          <w:r>
            <w:rPr>
              <w:sz w:val="24"/>
              <w:szCs w:val="24"/>
            </w:rPr>
            <w:t>Modern Slavery</w:t>
          </w:r>
          <w:r w:rsidR="005C74DE">
            <w:rPr>
              <w:sz w:val="24"/>
              <w:szCs w:val="24"/>
            </w:rPr>
            <w:t xml:space="preserve"> Policy</w:t>
          </w:r>
          <w:r>
            <w:rPr>
              <w:sz w:val="24"/>
              <w:szCs w:val="24"/>
            </w:rPr>
            <w:t xml:space="preserve"> Template</w:t>
          </w:r>
        </w:p>
      </w:tc>
    </w:tr>
  </w:tbl>
  <w:p w14:paraId="6D5F5BD9" w14:textId="77777777" w:rsidR="001A14C4" w:rsidRPr="00CC6CBC" w:rsidRDefault="001A14C4" w:rsidP="00FF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7FF"/>
    <w:multiLevelType w:val="multilevel"/>
    <w:tmpl w:val="1B4C736E"/>
    <w:numStyleLink w:val="AppendixHeadingmaster"/>
  </w:abstractNum>
  <w:abstractNum w:abstractNumId="1" w15:restartNumberingAfterBreak="0">
    <w:nsid w:val="084F7801"/>
    <w:multiLevelType w:val="multilevel"/>
    <w:tmpl w:val="F4505298"/>
    <w:numStyleLink w:val="TableListNumbermaster"/>
  </w:abstractNum>
  <w:abstractNum w:abstractNumId="2" w15:restartNumberingAfterBreak="0">
    <w:nsid w:val="0EFF7418"/>
    <w:multiLevelType w:val="multilevel"/>
    <w:tmpl w:val="6BEEEA2C"/>
    <w:numStyleLink w:val="ListAlternativeHSVmaster"/>
  </w:abstractNum>
  <w:abstractNum w:abstractNumId="3" w15:restartNumberingAfterBreak="0">
    <w:nsid w:val="0F167765"/>
    <w:multiLevelType w:val="multilevel"/>
    <w:tmpl w:val="1B4C73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8"/>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CC6450"/>
    <w:multiLevelType w:val="multilevel"/>
    <w:tmpl w:val="A0DE0152"/>
    <w:styleLink w:val="ListFormalmaster"/>
    <w:lvl w:ilvl="0">
      <w:start w:val="1"/>
      <w:numFmt w:val="decimal"/>
      <w:pStyle w:val="ListFormal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Formal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Formal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Formal4"/>
      <w:lvlText w:val="%4."/>
      <w:lvlJc w:val="left"/>
      <w:pPr>
        <w:ind w:left="1276" w:hanging="425"/>
      </w:pPr>
      <w:rPr>
        <w:rFonts w:hint="default"/>
        <w:caps w:val="0"/>
        <w:strike w:val="0"/>
        <w:dstrike w:val="0"/>
        <w:vanish w:val="0"/>
        <w:vertAlign w:val="baseline"/>
      </w:rPr>
    </w:lvl>
    <w:lvl w:ilvl="4">
      <w:start w:val="1"/>
      <w:numFmt w:val="upperLetter"/>
      <w:pStyle w:val="ListFormal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30054"/>
    <w:multiLevelType w:val="multilevel"/>
    <w:tmpl w:val="BDF264C2"/>
    <w:numStyleLink w:val="TableListBulletmaster"/>
  </w:abstractNum>
  <w:abstractNum w:abstractNumId="9"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687ECC"/>
    <w:multiLevelType w:val="multilevel"/>
    <w:tmpl w:val="BD922888"/>
    <w:numStyleLink w:val="HeadingNumberedmaster"/>
  </w:abstractNum>
  <w:abstractNum w:abstractNumId="11" w15:restartNumberingAfterBreak="0">
    <w:nsid w:val="33044D2A"/>
    <w:multiLevelType w:val="multilevel"/>
    <w:tmpl w:val="27286E62"/>
    <w:numStyleLink w:val="ListBulletmaster"/>
  </w:abstractNum>
  <w:abstractNum w:abstractNumId="12" w15:restartNumberingAfterBreak="0">
    <w:nsid w:val="38961531"/>
    <w:multiLevelType w:val="multilevel"/>
    <w:tmpl w:val="6BEEEA2C"/>
    <w:styleLink w:val="ListAlternativeHSVmaster"/>
    <w:lvl w:ilvl="0">
      <w:start w:val="1"/>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0401F1"/>
    <w:multiLevelType w:val="hybridMultilevel"/>
    <w:tmpl w:val="6E28966A"/>
    <w:lvl w:ilvl="0" w:tplc="C91CE8CC">
      <w:numFmt w:val="bullet"/>
      <w:lvlText w:val=""/>
      <w:lvlJc w:val="left"/>
      <w:pPr>
        <w:ind w:left="360" w:hanging="360"/>
      </w:pPr>
      <w:rPr>
        <w:rFonts w:ascii="Symbol" w:eastAsia="Symbol" w:hAnsi="Symbol" w:cs="Symbol" w:hint="default"/>
        <w:b w:val="0"/>
        <w:bCs w:val="0"/>
        <w:i w:val="0"/>
        <w:iCs w:val="0"/>
        <w:spacing w:val="0"/>
        <w:w w:val="99"/>
        <w:sz w:val="20"/>
        <w:szCs w:val="20"/>
        <w:lang w:val="en-US" w:eastAsia="en-US" w:bidi="ar-SA"/>
      </w:rPr>
    </w:lvl>
    <w:lvl w:ilvl="1" w:tplc="8CE6CA8C">
      <w:numFmt w:val="bullet"/>
      <w:lvlText w:val="•"/>
      <w:lvlJc w:val="left"/>
      <w:pPr>
        <w:ind w:left="1081" w:hanging="360"/>
      </w:pPr>
      <w:rPr>
        <w:rFonts w:hint="default"/>
        <w:lang w:val="en-US" w:eastAsia="en-US" w:bidi="ar-SA"/>
      </w:rPr>
    </w:lvl>
    <w:lvl w:ilvl="2" w:tplc="10FE22B2">
      <w:numFmt w:val="bullet"/>
      <w:lvlText w:val="•"/>
      <w:lvlJc w:val="left"/>
      <w:pPr>
        <w:ind w:left="1801" w:hanging="360"/>
      </w:pPr>
      <w:rPr>
        <w:rFonts w:hint="default"/>
        <w:lang w:val="en-US" w:eastAsia="en-US" w:bidi="ar-SA"/>
      </w:rPr>
    </w:lvl>
    <w:lvl w:ilvl="3" w:tplc="72CA1F3E">
      <w:numFmt w:val="bullet"/>
      <w:lvlText w:val="•"/>
      <w:lvlJc w:val="left"/>
      <w:pPr>
        <w:ind w:left="2521" w:hanging="360"/>
      </w:pPr>
      <w:rPr>
        <w:rFonts w:hint="default"/>
        <w:lang w:val="en-US" w:eastAsia="en-US" w:bidi="ar-SA"/>
      </w:rPr>
    </w:lvl>
    <w:lvl w:ilvl="4" w:tplc="0B0AEC30">
      <w:numFmt w:val="bullet"/>
      <w:lvlText w:val="•"/>
      <w:lvlJc w:val="left"/>
      <w:pPr>
        <w:ind w:left="3241" w:hanging="360"/>
      </w:pPr>
      <w:rPr>
        <w:rFonts w:hint="default"/>
        <w:lang w:val="en-US" w:eastAsia="en-US" w:bidi="ar-SA"/>
      </w:rPr>
    </w:lvl>
    <w:lvl w:ilvl="5" w:tplc="A36E523E">
      <w:numFmt w:val="bullet"/>
      <w:lvlText w:val="•"/>
      <w:lvlJc w:val="left"/>
      <w:pPr>
        <w:ind w:left="3961" w:hanging="360"/>
      </w:pPr>
      <w:rPr>
        <w:rFonts w:hint="default"/>
        <w:lang w:val="en-US" w:eastAsia="en-US" w:bidi="ar-SA"/>
      </w:rPr>
    </w:lvl>
    <w:lvl w:ilvl="6" w:tplc="9D5A1616">
      <w:numFmt w:val="bullet"/>
      <w:lvlText w:val="•"/>
      <w:lvlJc w:val="left"/>
      <w:pPr>
        <w:ind w:left="4681" w:hanging="360"/>
      </w:pPr>
      <w:rPr>
        <w:rFonts w:hint="default"/>
        <w:lang w:val="en-US" w:eastAsia="en-US" w:bidi="ar-SA"/>
      </w:rPr>
    </w:lvl>
    <w:lvl w:ilvl="7" w:tplc="8B0264BE">
      <w:numFmt w:val="bullet"/>
      <w:lvlText w:val="•"/>
      <w:lvlJc w:val="left"/>
      <w:pPr>
        <w:ind w:left="5401" w:hanging="360"/>
      </w:pPr>
      <w:rPr>
        <w:rFonts w:hint="default"/>
        <w:lang w:val="en-US" w:eastAsia="en-US" w:bidi="ar-SA"/>
      </w:rPr>
    </w:lvl>
    <w:lvl w:ilvl="8" w:tplc="53765710">
      <w:numFmt w:val="bullet"/>
      <w:lvlText w:val="•"/>
      <w:lvlJc w:val="left"/>
      <w:pPr>
        <w:ind w:left="6121" w:hanging="360"/>
      </w:pPr>
      <w:rPr>
        <w:rFonts w:hint="default"/>
        <w:lang w:val="en-US" w:eastAsia="en-US" w:bidi="ar-SA"/>
      </w:rPr>
    </w:lvl>
  </w:abstractNum>
  <w:abstractNum w:abstractNumId="14" w15:restartNumberingAfterBreak="0">
    <w:nsid w:val="3CD44F92"/>
    <w:multiLevelType w:val="multilevel"/>
    <w:tmpl w:val="1B4C736E"/>
    <w:numStyleLink w:val="AppendixHeadingmaster"/>
  </w:abstractNum>
  <w:abstractNum w:abstractNumId="15"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D17AF7"/>
    <w:multiLevelType w:val="multilevel"/>
    <w:tmpl w:val="A0DE0152"/>
    <w:numStyleLink w:val="ListFormalmaster"/>
  </w:abstractNum>
  <w:abstractNum w:abstractNumId="17"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3865DB"/>
    <w:multiLevelType w:val="hybridMultilevel"/>
    <w:tmpl w:val="B9D24410"/>
    <w:lvl w:ilvl="0" w:tplc="8DFA32B0">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1" w:tplc="E2E03D78">
      <w:numFmt w:val="bullet"/>
      <w:lvlText w:val="•"/>
      <w:lvlJc w:val="left"/>
      <w:pPr>
        <w:ind w:left="1200" w:hanging="360"/>
      </w:pPr>
      <w:rPr>
        <w:rFonts w:hint="default"/>
        <w:lang w:val="en-US" w:eastAsia="en-US" w:bidi="ar-SA"/>
      </w:rPr>
    </w:lvl>
    <w:lvl w:ilvl="2" w:tplc="A3FA39D2">
      <w:numFmt w:val="bullet"/>
      <w:lvlText w:val="•"/>
      <w:lvlJc w:val="left"/>
      <w:pPr>
        <w:ind w:left="1920" w:hanging="360"/>
      </w:pPr>
      <w:rPr>
        <w:rFonts w:hint="default"/>
        <w:lang w:val="en-US" w:eastAsia="en-US" w:bidi="ar-SA"/>
      </w:rPr>
    </w:lvl>
    <w:lvl w:ilvl="3" w:tplc="B7584352">
      <w:numFmt w:val="bullet"/>
      <w:lvlText w:val="•"/>
      <w:lvlJc w:val="left"/>
      <w:pPr>
        <w:ind w:left="2640" w:hanging="360"/>
      </w:pPr>
      <w:rPr>
        <w:rFonts w:hint="default"/>
        <w:lang w:val="en-US" w:eastAsia="en-US" w:bidi="ar-SA"/>
      </w:rPr>
    </w:lvl>
    <w:lvl w:ilvl="4" w:tplc="18A26630">
      <w:numFmt w:val="bullet"/>
      <w:lvlText w:val="•"/>
      <w:lvlJc w:val="left"/>
      <w:pPr>
        <w:ind w:left="3360" w:hanging="360"/>
      </w:pPr>
      <w:rPr>
        <w:rFonts w:hint="default"/>
        <w:lang w:val="en-US" w:eastAsia="en-US" w:bidi="ar-SA"/>
      </w:rPr>
    </w:lvl>
    <w:lvl w:ilvl="5" w:tplc="C29C5FEA">
      <w:numFmt w:val="bullet"/>
      <w:lvlText w:val="•"/>
      <w:lvlJc w:val="left"/>
      <w:pPr>
        <w:ind w:left="4080" w:hanging="360"/>
      </w:pPr>
      <w:rPr>
        <w:rFonts w:hint="default"/>
        <w:lang w:val="en-US" w:eastAsia="en-US" w:bidi="ar-SA"/>
      </w:rPr>
    </w:lvl>
    <w:lvl w:ilvl="6" w:tplc="E7EC03E8">
      <w:numFmt w:val="bullet"/>
      <w:lvlText w:val="•"/>
      <w:lvlJc w:val="left"/>
      <w:pPr>
        <w:ind w:left="4800" w:hanging="360"/>
      </w:pPr>
      <w:rPr>
        <w:rFonts w:hint="default"/>
        <w:lang w:val="en-US" w:eastAsia="en-US" w:bidi="ar-SA"/>
      </w:rPr>
    </w:lvl>
    <w:lvl w:ilvl="7" w:tplc="3588159A">
      <w:numFmt w:val="bullet"/>
      <w:lvlText w:val="•"/>
      <w:lvlJc w:val="left"/>
      <w:pPr>
        <w:ind w:left="5520" w:hanging="360"/>
      </w:pPr>
      <w:rPr>
        <w:rFonts w:hint="default"/>
        <w:lang w:val="en-US" w:eastAsia="en-US" w:bidi="ar-SA"/>
      </w:rPr>
    </w:lvl>
    <w:lvl w:ilvl="8" w:tplc="3C38C3E8">
      <w:numFmt w:val="bullet"/>
      <w:lvlText w:val="•"/>
      <w:lvlJc w:val="left"/>
      <w:pPr>
        <w:ind w:left="6240" w:hanging="360"/>
      </w:pPr>
      <w:rPr>
        <w:rFonts w:hint="default"/>
        <w:lang w:val="en-US" w:eastAsia="en-US" w:bidi="ar-SA"/>
      </w:rPr>
    </w:lvl>
  </w:abstractNum>
  <w:abstractNum w:abstractNumId="19" w15:restartNumberingAfterBreak="0">
    <w:nsid w:val="5287593A"/>
    <w:multiLevelType w:val="multilevel"/>
    <w:tmpl w:val="8654E940"/>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F4299C"/>
    <w:multiLevelType w:val="multilevel"/>
    <w:tmpl w:val="1B4C736E"/>
    <w:numStyleLink w:val="AppendixHeadingmaster"/>
  </w:abstractNum>
  <w:abstractNum w:abstractNumId="21"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AF5FC7"/>
    <w:multiLevelType w:val="multilevel"/>
    <w:tmpl w:val="BDF264C2"/>
    <w:numStyleLink w:val="TableListBulletmaster"/>
  </w:abstractNum>
  <w:abstractNum w:abstractNumId="23" w15:restartNumberingAfterBreak="0">
    <w:nsid w:val="5A4E226E"/>
    <w:multiLevelType w:val="multilevel"/>
    <w:tmpl w:val="359AC424"/>
    <w:numStyleLink w:val="ListNumbermaster"/>
  </w:abstractNum>
  <w:abstractNum w:abstractNumId="24"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74AF8"/>
    <w:multiLevelType w:val="hybridMultilevel"/>
    <w:tmpl w:val="8E2478E6"/>
    <w:lvl w:ilvl="0" w:tplc="A0EC1764">
      <w:numFmt w:val="bullet"/>
      <w:lvlText w:val=""/>
      <w:lvlJc w:val="left"/>
      <w:pPr>
        <w:ind w:left="360" w:hanging="360"/>
      </w:pPr>
      <w:rPr>
        <w:rFonts w:ascii="Symbol" w:eastAsia="Symbol" w:hAnsi="Symbol" w:cs="Symbol" w:hint="default"/>
        <w:b w:val="0"/>
        <w:bCs w:val="0"/>
        <w:i w:val="0"/>
        <w:iCs w:val="0"/>
        <w:spacing w:val="0"/>
        <w:w w:val="99"/>
        <w:sz w:val="20"/>
        <w:szCs w:val="20"/>
        <w:lang w:val="en-US" w:eastAsia="en-US" w:bidi="ar-SA"/>
      </w:rPr>
    </w:lvl>
    <w:lvl w:ilvl="1" w:tplc="CA7EC708">
      <w:numFmt w:val="bullet"/>
      <w:lvlText w:val="•"/>
      <w:lvlJc w:val="left"/>
      <w:pPr>
        <w:ind w:left="1081" w:hanging="360"/>
      </w:pPr>
      <w:rPr>
        <w:rFonts w:hint="default"/>
        <w:lang w:val="en-US" w:eastAsia="en-US" w:bidi="ar-SA"/>
      </w:rPr>
    </w:lvl>
    <w:lvl w:ilvl="2" w:tplc="3A16BDAA">
      <w:numFmt w:val="bullet"/>
      <w:lvlText w:val="•"/>
      <w:lvlJc w:val="left"/>
      <w:pPr>
        <w:ind w:left="1801" w:hanging="360"/>
      </w:pPr>
      <w:rPr>
        <w:rFonts w:hint="default"/>
        <w:lang w:val="en-US" w:eastAsia="en-US" w:bidi="ar-SA"/>
      </w:rPr>
    </w:lvl>
    <w:lvl w:ilvl="3" w:tplc="B0C63116">
      <w:numFmt w:val="bullet"/>
      <w:lvlText w:val="•"/>
      <w:lvlJc w:val="left"/>
      <w:pPr>
        <w:ind w:left="2521" w:hanging="360"/>
      </w:pPr>
      <w:rPr>
        <w:rFonts w:hint="default"/>
        <w:lang w:val="en-US" w:eastAsia="en-US" w:bidi="ar-SA"/>
      </w:rPr>
    </w:lvl>
    <w:lvl w:ilvl="4" w:tplc="7D103FE2">
      <w:numFmt w:val="bullet"/>
      <w:lvlText w:val="•"/>
      <w:lvlJc w:val="left"/>
      <w:pPr>
        <w:ind w:left="3241" w:hanging="360"/>
      </w:pPr>
      <w:rPr>
        <w:rFonts w:hint="default"/>
        <w:lang w:val="en-US" w:eastAsia="en-US" w:bidi="ar-SA"/>
      </w:rPr>
    </w:lvl>
    <w:lvl w:ilvl="5" w:tplc="4634C70E">
      <w:numFmt w:val="bullet"/>
      <w:lvlText w:val="•"/>
      <w:lvlJc w:val="left"/>
      <w:pPr>
        <w:ind w:left="3961" w:hanging="360"/>
      </w:pPr>
      <w:rPr>
        <w:rFonts w:hint="default"/>
        <w:lang w:val="en-US" w:eastAsia="en-US" w:bidi="ar-SA"/>
      </w:rPr>
    </w:lvl>
    <w:lvl w:ilvl="6" w:tplc="1640E0A8">
      <w:numFmt w:val="bullet"/>
      <w:lvlText w:val="•"/>
      <w:lvlJc w:val="left"/>
      <w:pPr>
        <w:ind w:left="4681" w:hanging="360"/>
      </w:pPr>
      <w:rPr>
        <w:rFonts w:hint="default"/>
        <w:lang w:val="en-US" w:eastAsia="en-US" w:bidi="ar-SA"/>
      </w:rPr>
    </w:lvl>
    <w:lvl w:ilvl="7" w:tplc="290073DC">
      <w:numFmt w:val="bullet"/>
      <w:lvlText w:val="•"/>
      <w:lvlJc w:val="left"/>
      <w:pPr>
        <w:ind w:left="5401" w:hanging="360"/>
      </w:pPr>
      <w:rPr>
        <w:rFonts w:hint="default"/>
        <w:lang w:val="en-US" w:eastAsia="en-US" w:bidi="ar-SA"/>
      </w:rPr>
    </w:lvl>
    <w:lvl w:ilvl="8" w:tplc="4A727334">
      <w:numFmt w:val="bullet"/>
      <w:lvlText w:val="•"/>
      <w:lvlJc w:val="left"/>
      <w:pPr>
        <w:ind w:left="6121" w:hanging="360"/>
      </w:pPr>
      <w:rPr>
        <w:rFonts w:hint="default"/>
        <w:lang w:val="en-US" w:eastAsia="en-US" w:bidi="ar-SA"/>
      </w:rPr>
    </w:lvl>
  </w:abstractNum>
  <w:abstractNum w:abstractNumId="26" w15:restartNumberingAfterBreak="0">
    <w:nsid w:val="6D3150A5"/>
    <w:multiLevelType w:val="hybridMultilevel"/>
    <w:tmpl w:val="27F09186"/>
    <w:lvl w:ilvl="0" w:tplc="31C0F26E">
      <w:numFmt w:val="bullet"/>
      <w:lvlText w:val=""/>
      <w:lvlJc w:val="left"/>
      <w:pPr>
        <w:ind w:left="479" w:hanging="360"/>
      </w:pPr>
      <w:rPr>
        <w:rFonts w:ascii="Symbol" w:eastAsia="Symbol" w:hAnsi="Symbol" w:cs="Symbol" w:hint="default"/>
        <w:b w:val="0"/>
        <w:bCs w:val="0"/>
        <w:i w:val="0"/>
        <w:iCs w:val="0"/>
        <w:spacing w:val="0"/>
        <w:w w:val="99"/>
        <w:sz w:val="20"/>
        <w:szCs w:val="20"/>
        <w:lang w:val="en-US" w:eastAsia="en-US" w:bidi="ar-SA"/>
      </w:rPr>
    </w:lvl>
    <w:lvl w:ilvl="1" w:tplc="258E0D34">
      <w:numFmt w:val="bullet"/>
      <w:lvlText w:val="•"/>
      <w:lvlJc w:val="left"/>
      <w:pPr>
        <w:ind w:left="1200" w:hanging="360"/>
      </w:pPr>
      <w:rPr>
        <w:rFonts w:hint="default"/>
        <w:lang w:val="en-US" w:eastAsia="en-US" w:bidi="ar-SA"/>
      </w:rPr>
    </w:lvl>
    <w:lvl w:ilvl="2" w:tplc="FDE277C8">
      <w:numFmt w:val="bullet"/>
      <w:lvlText w:val="•"/>
      <w:lvlJc w:val="left"/>
      <w:pPr>
        <w:ind w:left="1920" w:hanging="360"/>
      </w:pPr>
      <w:rPr>
        <w:rFonts w:hint="default"/>
        <w:lang w:val="en-US" w:eastAsia="en-US" w:bidi="ar-SA"/>
      </w:rPr>
    </w:lvl>
    <w:lvl w:ilvl="3" w:tplc="A9827B04">
      <w:numFmt w:val="bullet"/>
      <w:lvlText w:val="•"/>
      <w:lvlJc w:val="left"/>
      <w:pPr>
        <w:ind w:left="2640" w:hanging="360"/>
      </w:pPr>
      <w:rPr>
        <w:rFonts w:hint="default"/>
        <w:lang w:val="en-US" w:eastAsia="en-US" w:bidi="ar-SA"/>
      </w:rPr>
    </w:lvl>
    <w:lvl w:ilvl="4" w:tplc="B6402D1E">
      <w:numFmt w:val="bullet"/>
      <w:lvlText w:val="•"/>
      <w:lvlJc w:val="left"/>
      <w:pPr>
        <w:ind w:left="3360" w:hanging="360"/>
      </w:pPr>
      <w:rPr>
        <w:rFonts w:hint="default"/>
        <w:lang w:val="en-US" w:eastAsia="en-US" w:bidi="ar-SA"/>
      </w:rPr>
    </w:lvl>
    <w:lvl w:ilvl="5" w:tplc="48845F0C">
      <w:numFmt w:val="bullet"/>
      <w:lvlText w:val="•"/>
      <w:lvlJc w:val="left"/>
      <w:pPr>
        <w:ind w:left="4080" w:hanging="360"/>
      </w:pPr>
      <w:rPr>
        <w:rFonts w:hint="default"/>
        <w:lang w:val="en-US" w:eastAsia="en-US" w:bidi="ar-SA"/>
      </w:rPr>
    </w:lvl>
    <w:lvl w:ilvl="6" w:tplc="B578411A">
      <w:numFmt w:val="bullet"/>
      <w:lvlText w:val="•"/>
      <w:lvlJc w:val="left"/>
      <w:pPr>
        <w:ind w:left="4800" w:hanging="360"/>
      </w:pPr>
      <w:rPr>
        <w:rFonts w:hint="default"/>
        <w:lang w:val="en-US" w:eastAsia="en-US" w:bidi="ar-SA"/>
      </w:rPr>
    </w:lvl>
    <w:lvl w:ilvl="7" w:tplc="D3FE4FAE">
      <w:numFmt w:val="bullet"/>
      <w:lvlText w:val="•"/>
      <w:lvlJc w:val="left"/>
      <w:pPr>
        <w:ind w:left="5520" w:hanging="360"/>
      </w:pPr>
      <w:rPr>
        <w:rFonts w:hint="default"/>
        <w:lang w:val="en-US" w:eastAsia="en-US" w:bidi="ar-SA"/>
      </w:rPr>
    </w:lvl>
    <w:lvl w:ilvl="8" w:tplc="2120353E">
      <w:numFmt w:val="bullet"/>
      <w:lvlText w:val="•"/>
      <w:lvlJc w:val="left"/>
      <w:pPr>
        <w:ind w:left="6240" w:hanging="360"/>
      </w:pPr>
      <w:rPr>
        <w:rFonts w:hint="default"/>
        <w:lang w:val="en-US" w:eastAsia="en-US" w:bidi="ar-SA"/>
      </w:rPr>
    </w:lvl>
  </w:abstractNum>
  <w:abstractNum w:abstractNumId="27"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0C616A"/>
    <w:multiLevelType w:val="multilevel"/>
    <w:tmpl w:val="F4505298"/>
    <w:numStyleLink w:val="TableListNumbermaster"/>
  </w:abstractNum>
  <w:abstractNum w:abstractNumId="29" w15:restartNumberingAfterBreak="0">
    <w:nsid w:val="7EED0F96"/>
    <w:multiLevelType w:val="multilevel"/>
    <w:tmpl w:val="A0DE0152"/>
    <w:numStyleLink w:val="ListHSVmaster"/>
  </w:abstractNum>
  <w:num w:numId="1" w16cid:durableId="1309166208">
    <w:abstractNumId w:val="3"/>
  </w:num>
  <w:num w:numId="2" w16cid:durableId="1805737156">
    <w:abstractNumId w:val="5"/>
  </w:num>
  <w:num w:numId="3" w16cid:durableId="105973252">
    <w:abstractNumId w:val="24"/>
  </w:num>
  <w:num w:numId="4" w16cid:durableId="641085184">
    <w:abstractNumId w:val="9"/>
  </w:num>
  <w:num w:numId="5" w16cid:durableId="2025738981">
    <w:abstractNumId w:val="17"/>
  </w:num>
  <w:num w:numId="6" w16cid:durableId="108549283">
    <w:abstractNumId w:val="7"/>
  </w:num>
  <w:num w:numId="7" w16cid:durableId="1666741199">
    <w:abstractNumId w:val="27"/>
  </w:num>
  <w:num w:numId="8" w16cid:durableId="367099141">
    <w:abstractNumId w:val="0"/>
  </w:num>
  <w:num w:numId="9" w16cid:durableId="879975858">
    <w:abstractNumId w:val="11"/>
  </w:num>
  <w:num w:numId="10" w16cid:durableId="2061205203">
    <w:abstractNumId w:val="10"/>
  </w:num>
  <w:num w:numId="11" w16cid:durableId="252710840">
    <w:abstractNumId w:val="16"/>
  </w:num>
  <w:num w:numId="12" w16cid:durableId="1282422215">
    <w:abstractNumId w:val="23"/>
  </w:num>
  <w:num w:numId="13" w16cid:durableId="307629912">
    <w:abstractNumId w:val="28"/>
  </w:num>
  <w:num w:numId="14" w16cid:durableId="1186286669">
    <w:abstractNumId w:val="22"/>
  </w:num>
  <w:num w:numId="15" w16cid:durableId="847212481">
    <w:abstractNumId w:val="21"/>
  </w:num>
  <w:num w:numId="16" w16cid:durableId="229123595">
    <w:abstractNumId w:val="22"/>
  </w:num>
  <w:num w:numId="17" w16cid:durableId="2017922902">
    <w:abstractNumId w:val="6"/>
  </w:num>
  <w:num w:numId="18" w16cid:durableId="442069903">
    <w:abstractNumId w:val="28"/>
  </w:num>
  <w:num w:numId="19" w16cid:durableId="319962876">
    <w:abstractNumId w:val="5"/>
  </w:num>
  <w:num w:numId="20" w16cid:durableId="48580016">
    <w:abstractNumId w:val="1"/>
  </w:num>
  <w:num w:numId="21" w16cid:durableId="1396973182">
    <w:abstractNumId w:val="8"/>
  </w:num>
  <w:num w:numId="22" w16cid:durableId="19993107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690169">
    <w:abstractNumId w:val="15"/>
  </w:num>
  <w:num w:numId="24" w16cid:durableId="1120807951">
    <w:abstractNumId w:val="29"/>
  </w:num>
  <w:num w:numId="25" w16cid:durableId="1723018277">
    <w:abstractNumId w:val="20"/>
  </w:num>
  <w:num w:numId="26" w16cid:durableId="1428308665">
    <w:abstractNumId w:val="19"/>
  </w:num>
  <w:num w:numId="27" w16cid:durableId="1750618081">
    <w:abstractNumId w:val="4"/>
  </w:num>
  <w:num w:numId="28" w16cid:durableId="7986465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9183439">
    <w:abstractNumId w:val="2"/>
  </w:num>
  <w:num w:numId="30" w16cid:durableId="1999648654">
    <w:abstractNumId w:val="2"/>
  </w:num>
  <w:num w:numId="31" w16cid:durableId="163321394">
    <w:abstractNumId w:val="12"/>
  </w:num>
  <w:num w:numId="32" w16cid:durableId="1935430312">
    <w:abstractNumId w:val="2"/>
  </w:num>
  <w:num w:numId="33" w16cid:durableId="1270743177">
    <w:abstractNumId w:val="2"/>
  </w:num>
  <w:num w:numId="34" w16cid:durableId="1002925775">
    <w:abstractNumId w:val="2"/>
  </w:num>
  <w:num w:numId="35" w16cid:durableId="1055667077">
    <w:abstractNumId w:val="14"/>
  </w:num>
  <w:num w:numId="36" w16cid:durableId="197317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2387246">
    <w:abstractNumId w:val="18"/>
  </w:num>
  <w:num w:numId="38" w16cid:durableId="434443368">
    <w:abstractNumId w:val="13"/>
  </w:num>
  <w:num w:numId="39" w16cid:durableId="1650327887">
    <w:abstractNumId w:val="26"/>
  </w:num>
  <w:num w:numId="40" w16cid:durableId="2011445617">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7A2B7E"/>
    <w:rsid w:val="00005ECE"/>
    <w:rsid w:val="000105AC"/>
    <w:rsid w:val="00011665"/>
    <w:rsid w:val="000127B1"/>
    <w:rsid w:val="0001365E"/>
    <w:rsid w:val="00013872"/>
    <w:rsid w:val="00013DB9"/>
    <w:rsid w:val="00015F7B"/>
    <w:rsid w:val="00021BE5"/>
    <w:rsid w:val="0002738A"/>
    <w:rsid w:val="00031622"/>
    <w:rsid w:val="000362A7"/>
    <w:rsid w:val="000419F4"/>
    <w:rsid w:val="0004497B"/>
    <w:rsid w:val="00051941"/>
    <w:rsid w:val="000537E9"/>
    <w:rsid w:val="00061F96"/>
    <w:rsid w:val="0006308E"/>
    <w:rsid w:val="00063B52"/>
    <w:rsid w:val="00064730"/>
    <w:rsid w:val="00066B58"/>
    <w:rsid w:val="00071F50"/>
    <w:rsid w:val="000732FB"/>
    <w:rsid w:val="00074600"/>
    <w:rsid w:val="000758B0"/>
    <w:rsid w:val="0008045F"/>
    <w:rsid w:val="000828E6"/>
    <w:rsid w:val="00086944"/>
    <w:rsid w:val="000919F8"/>
    <w:rsid w:val="00093021"/>
    <w:rsid w:val="000942F7"/>
    <w:rsid w:val="000A53F7"/>
    <w:rsid w:val="000B47E4"/>
    <w:rsid w:val="000B607D"/>
    <w:rsid w:val="000C2C3D"/>
    <w:rsid w:val="000C3B6E"/>
    <w:rsid w:val="000C6379"/>
    <w:rsid w:val="000E1235"/>
    <w:rsid w:val="000F02CC"/>
    <w:rsid w:val="000F5996"/>
    <w:rsid w:val="00100E3E"/>
    <w:rsid w:val="00101734"/>
    <w:rsid w:val="00104750"/>
    <w:rsid w:val="001057A3"/>
    <w:rsid w:val="00114352"/>
    <w:rsid w:val="00115120"/>
    <w:rsid w:val="00116F9F"/>
    <w:rsid w:val="0011714F"/>
    <w:rsid w:val="001177C3"/>
    <w:rsid w:val="001246AA"/>
    <w:rsid w:val="00125E74"/>
    <w:rsid w:val="00133282"/>
    <w:rsid w:val="001342A9"/>
    <w:rsid w:val="001346AE"/>
    <w:rsid w:val="001444B2"/>
    <w:rsid w:val="0014782C"/>
    <w:rsid w:val="001514C6"/>
    <w:rsid w:val="00154B5B"/>
    <w:rsid w:val="0015501B"/>
    <w:rsid w:val="00155B0E"/>
    <w:rsid w:val="0016023A"/>
    <w:rsid w:val="00162672"/>
    <w:rsid w:val="00166AC3"/>
    <w:rsid w:val="00172538"/>
    <w:rsid w:val="00186429"/>
    <w:rsid w:val="0018706D"/>
    <w:rsid w:val="001922FA"/>
    <w:rsid w:val="001A14C4"/>
    <w:rsid w:val="001A3805"/>
    <w:rsid w:val="001A77A9"/>
    <w:rsid w:val="001A7E36"/>
    <w:rsid w:val="001B2535"/>
    <w:rsid w:val="001C0389"/>
    <w:rsid w:val="001C1CF7"/>
    <w:rsid w:val="001C4183"/>
    <w:rsid w:val="001D0EE8"/>
    <w:rsid w:val="001D441B"/>
    <w:rsid w:val="001D450D"/>
    <w:rsid w:val="001D5631"/>
    <w:rsid w:val="001F1A4B"/>
    <w:rsid w:val="001F5133"/>
    <w:rsid w:val="001F60C9"/>
    <w:rsid w:val="0020139C"/>
    <w:rsid w:val="00203BC1"/>
    <w:rsid w:val="002148F8"/>
    <w:rsid w:val="00220AEE"/>
    <w:rsid w:val="00222369"/>
    <w:rsid w:val="00233529"/>
    <w:rsid w:val="00234B34"/>
    <w:rsid w:val="0023754A"/>
    <w:rsid w:val="00241524"/>
    <w:rsid w:val="0025674D"/>
    <w:rsid w:val="00261780"/>
    <w:rsid w:val="00263994"/>
    <w:rsid w:val="0027127F"/>
    <w:rsid w:val="002774C4"/>
    <w:rsid w:val="002847CE"/>
    <w:rsid w:val="0028539D"/>
    <w:rsid w:val="00291313"/>
    <w:rsid w:val="00294290"/>
    <w:rsid w:val="002A106F"/>
    <w:rsid w:val="002A13A9"/>
    <w:rsid w:val="002A50F4"/>
    <w:rsid w:val="002A51E7"/>
    <w:rsid w:val="002A6271"/>
    <w:rsid w:val="002B05CA"/>
    <w:rsid w:val="002B3BCD"/>
    <w:rsid w:val="002B435F"/>
    <w:rsid w:val="002C70F7"/>
    <w:rsid w:val="002C78FE"/>
    <w:rsid w:val="002D7B3D"/>
    <w:rsid w:val="002E19E8"/>
    <w:rsid w:val="002E3437"/>
    <w:rsid w:val="002F00C4"/>
    <w:rsid w:val="002F40E9"/>
    <w:rsid w:val="002F41D0"/>
    <w:rsid w:val="0030050F"/>
    <w:rsid w:val="0030272F"/>
    <w:rsid w:val="00323771"/>
    <w:rsid w:val="003254F1"/>
    <w:rsid w:val="0032555C"/>
    <w:rsid w:val="003278A1"/>
    <w:rsid w:val="003313BA"/>
    <w:rsid w:val="00333FC0"/>
    <w:rsid w:val="00334F76"/>
    <w:rsid w:val="0034300D"/>
    <w:rsid w:val="003464A9"/>
    <w:rsid w:val="00347F1A"/>
    <w:rsid w:val="003500B7"/>
    <w:rsid w:val="003531B8"/>
    <w:rsid w:val="0035483F"/>
    <w:rsid w:val="0037687A"/>
    <w:rsid w:val="003821BC"/>
    <w:rsid w:val="00384297"/>
    <w:rsid w:val="00391680"/>
    <w:rsid w:val="00393417"/>
    <w:rsid w:val="00396898"/>
    <w:rsid w:val="00397528"/>
    <w:rsid w:val="003A07FB"/>
    <w:rsid w:val="003A1DDF"/>
    <w:rsid w:val="003A603E"/>
    <w:rsid w:val="003A7FC3"/>
    <w:rsid w:val="003C33B6"/>
    <w:rsid w:val="003C56F7"/>
    <w:rsid w:val="003D153D"/>
    <w:rsid w:val="003D21DB"/>
    <w:rsid w:val="003D2B56"/>
    <w:rsid w:val="003D6B5E"/>
    <w:rsid w:val="003E50B6"/>
    <w:rsid w:val="003F0B9B"/>
    <w:rsid w:val="003F212D"/>
    <w:rsid w:val="003F3399"/>
    <w:rsid w:val="003F3AA1"/>
    <w:rsid w:val="003F79D9"/>
    <w:rsid w:val="004008A5"/>
    <w:rsid w:val="00402E7E"/>
    <w:rsid w:val="00412A81"/>
    <w:rsid w:val="00427D1B"/>
    <w:rsid w:val="00434ACE"/>
    <w:rsid w:val="0043766D"/>
    <w:rsid w:val="00437F61"/>
    <w:rsid w:val="00452A9D"/>
    <w:rsid w:val="0045411C"/>
    <w:rsid w:val="00463490"/>
    <w:rsid w:val="00475689"/>
    <w:rsid w:val="004819B0"/>
    <w:rsid w:val="00485CF8"/>
    <w:rsid w:val="00486201"/>
    <w:rsid w:val="00486277"/>
    <w:rsid w:val="00491658"/>
    <w:rsid w:val="00494DB2"/>
    <w:rsid w:val="004A37CA"/>
    <w:rsid w:val="004A5C0C"/>
    <w:rsid w:val="004B2A50"/>
    <w:rsid w:val="004B3EBE"/>
    <w:rsid w:val="004C2D7F"/>
    <w:rsid w:val="004C7276"/>
    <w:rsid w:val="004D3CB9"/>
    <w:rsid w:val="004E5362"/>
    <w:rsid w:val="005011EB"/>
    <w:rsid w:val="005012B2"/>
    <w:rsid w:val="005076F1"/>
    <w:rsid w:val="00511C80"/>
    <w:rsid w:val="00516EEE"/>
    <w:rsid w:val="00517725"/>
    <w:rsid w:val="00517B67"/>
    <w:rsid w:val="0052260C"/>
    <w:rsid w:val="0052781B"/>
    <w:rsid w:val="005355D7"/>
    <w:rsid w:val="00535E9C"/>
    <w:rsid w:val="00537C11"/>
    <w:rsid w:val="00543E08"/>
    <w:rsid w:val="0054454E"/>
    <w:rsid w:val="00545D50"/>
    <w:rsid w:val="00551008"/>
    <w:rsid w:val="00552BCC"/>
    <w:rsid w:val="00561238"/>
    <w:rsid w:val="00561B6B"/>
    <w:rsid w:val="00565188"/>
    <w:rsid w:val="005662AD"/>
    <w:rsid w:val="00570050"/>
    <w:rsid w:val="00571327"/>
    <w:rsid w:val="00582158"/>
    <w:rsid w:val="00585499"/>
    <w:rsid w:val="00587D46"/>
    <w:rsid w:val="005919F6"/>
    <w:rsid w:val="00592C0C"/>
    <w:rsid w:val="005A2CAC"/>
    <w:rsid w:val="005A3A0B"/>
    <w:rsid w:val="005A6EB7"/>
    <w:rsid w:val="005A76D2"/>
    <w:rsid w:val="005B058C"/>
    <w:rsid w:val="005B4A72"/>
    <w:rsid w:val="005B5262"/>
    <w:rsid w:val="005B61FF"/>
    <w:rsid w:val="005B6A04"/>
    <w:rsid w:val="005C74DE"/>
    <w:rsid w:val="005D290E"/>
    <w:rsid w:val="005D7C41"/>
    <w:rsid w:val="005E13B9"/>
    <w:rsid w:val="005F0FBC"/>
    <w:rsid w:val="00600004"/>
    <w:rsid w:val="00612861"/>
    <w:rsid w:val="00617116"/>
    <w:rsid w:val="00631A6E"/>
    <w:rsid w:val="006328AE"/>
    <w:rsid w:val="00634700"/>
    <w:rsid w:val="0063776C"/>
    <w:rsid w:val="006414D9"/>
    <w:rsid w:val="006521B9"/>
    <w:rsid w:val="00657A1A"/>
    <w:rsid w:val="00663556"/>
    <w:rsid w:val="006638DF"/>
    <w:rsid w:val="00666CDC"/>
    <w:rsid w:val="00670134"/>
    <w:rsid w:val="006722C0"/>
    <w:rsid w:val="00676C06"/>
    <w:rsid w:val="00681021"/>
    <w:rsid w:val="0068519D"/>
    <w:rsid w:val="00686262"/>
    <w:rsid w:val="00686701"/>
    <w:rsid w:val="0069066D"/>
    <w:rsid w:val="00690B2A"/>
    <w:rsid w:val="006A01C1"/>
    <w:rsid w:val="006A161A"/>
    <w:rsid w:val="006A2E66"/>
    <w:rsid w:val="006B06DF"/>
    <w:rsid w:val="006B4721"/>
    <w:rsid w:val="006B5932"/>
    <w:rsid w:val="006D0621"/>
    <w:rsid w:val="006D26D8"/>
    <w:rsid w:val="006D2EB5"/>
    <w:rsid w:val="006D7038"/>
    <w:rsid w:val="006E2411"/>
    <w:rsid w:val="006E7B9C"/>
    <w:rsid w:val="00700EF0"/>
    <w:rsid w:val="00702728"/>
    <w:rsid w:val="00706D2D"/>
    <w:rsid w:val="00711A98"/>
    <w:rsid w:val="00711F84"/>
    <w:rsid w:val="00713506"/>
    <w:rsid w:val="00725EE3"/>
    <w:rsid w:val="00727A07"/>
    <w:rsid w:val="00732448"/>
    <w:rsid w:val="00735B41"/>
    <w:rsid w:val="007410A8"/>
    <w:rsid w:val="00741FFC"/>
    <w:rsid w:val="007433EF"/>
    <w:rsid w:val="00750F61"/>
    <w:rsid w:val="00755B72"/>
    <w:rsid w:val="007634D6"/>
    <w:rsid w:val="00767E21"/>
    <w:rsid w:val="00780A05"/>
    <w:rsid w:val="00782E48"/>
    <w:rsid w:val="00785AB3"/>
    <w:rsid w:val="007860EA"/>
    <w:rsid w:val="007921B4"/>
    <w:rsid w:val="00796591"/>
    <w:rsid w:val="007A2B7E"/>
    <w:rsid w:val="007A540B"/>
    <w:rsid w:val="007C1A44"/>
    <w:rsid w:val="007C2B3A"/>
    <w:rsid w:val="007C43AC"/>
    <w:rsid w:val="007C7033"/>
    <w:rsid w:val="007C7814"/>
    <w:rsid w:val="007E1426"/>
    <w:rsid w:val="007E2526"/>
    <w:rsid w:val="008003F8"/>
    <w:rsid w:val="00801470"/>
    <w:rsid w:val="008055B8"/>
    <w:rsid w:val="0080636C"/>
    <w:rsid w:val="0080703D"/>
    <w:rsid w:val="00807A7B"/>
    <w:rsid w:val="00813600"/>
    <w:rsid w:val="008311A1"/>
    <w:rsid w:val="008331A3"/>
    <w:rsid w:val="00834535"/>
    <w:rsid w:val="00834AF5"/>
    <w:rsid w:val="00835CD1"/>
    <w:rsid w:val="008412BC"/>
    <w:rsid w:val="00847312"/>
    <w:rsid w:val="008508CE"/>
    <w:rsid w:val="00850FD9"/>
    <w:rsid w:val="008572A0"/>
    <w:rsid w:val="008610D2"/>
    <w:rsid w:val="008636D3"/>
    <w:rsid w:val="008740E3"/>
    <w:rsid w:val="00877FDA"/>
    <w:rsid w:val="00880CF8"/>
    <w:rsid w:val="00897DB9"/>
    <w:rsid w:val="008A19E4"/>
    <w:rsid w:val="008A716B"/>
    <w:rsid w:val="008B3D48"/>
    <w:rsid w:val="008C0A87"/>
    <w:rsid w:val="008C2C98"/>
    <w:rsid w:val="008E1325"/>
    <w:rsid w:val="008E138E"/>
    <w:rsid w:val="008E67C3"/>
    <w:rsid w:val="008E73AE"/>
    <w:rsid w:val="0090107B"/>
    <w:rsid w:val="009017A6"/>
    <w:rsid w:val="00902D27"/>
    <w:rsid w:val="00903B9E"/>
    <w:rsid w:val="009076EA"/>
    <w:rsid w:val="00912035"/>
    <w:rsid w:val="0092378A"/>
    <w:rsid w:val="00924A82"/>
    <w:rsid w:val="009269A2"/>
    <w:rsid w:val="00926C7F"/>
    <w:rsid w:val="00927827"/>
    <w:rsid w:val="00933166"/>
    <w:rsid w:val="00945A11"/>
    <w:rsid w:val="00952592"/>
    <w:rsid w:val="009574A1"/>
    <w:rsid w:val="0096338E"/>
    <w:rsid w:val="009703C4"/>
    <w:rsid w:val="0099299B"/>
    <w:rsid w:val="009B5F66"/>
    <w:rsid w:val="009B617B"/>
    <w:rsid w:val="009C2138"/>
    <w:rsid w:val="009C27BA"/>
    <w:rsid w:val="009C3CE4"/>
    <w:rsid w:val="009D0F1A"/>
    <w:rsid w:val="009E61A1"/>
    <w:rsid w:val="009F1A89"/>
    <w:rsid w:val="009F53CE"/>
    <w:rsid w:val="009F6BB7"/>
    <w:rsid w:val="00A000D1"/>
    <w:rsid w:val="00A01508"/>
    <w:rsid w:val="00A01C87"/>
    <w:rsid w:val="00A1167C"/>
    <w:rsid w:val="00A12D7A"/>
    <w:rsid w:val="00A17746"/>
    <w:rsid w:val="00A314EE"/>
    <w:rsid w:val="00A3209F"/>
    <w:rsid w:val="00A322F7"/>
    <w:rsid w:val="00A35367"/>
    <w:rsid w:val="00A37E8F"/>
    <w:rsid w:val="00A45329"/>
    <w:rsid w:val="00A47857"/>
    <w:rsid w:val="00A50DD0"/>
    <w:rsid w:val="00A57ADF"/>
    <w:rsid w:val="00A6374F"/>
    <w:rsid w:val="00A64305"/>
    <w:rsid w:val="00A70B32"/>
    <w:rsid w:val="00A729B1"/>
    <w:rsid w:val="00A73069"/>
    <w:rsid w:val="00A7334B"/>
    <w:rsid w:val="00A82296"/>
    <w:rsid w:val="00A859E8"/>
    <w:rsid w:val="00A87EE5"/>
    <w:rsid w:val="00A923B0"/>
    <w:rsid w:val="00A92AAD"/>
    <w:rsid w:val="00A93AB1"/>
    <w:rsid w:val="00AA1567"/>
    <w:rsid w:val="00AA53FD"/>
    <w:rsid w:val="00AA620F"/>
    <w:rsid w:val="00AA6CDE"/>
    <w:rsid w:val="00AB2AE4"/>
    <w:rsid w:val="00AB3FAD"/>
    <w:rsid w:val="00AB5D0D"/>
    <w:rsid w:val="00AB7766"/>
    <w:rsid w:val="00AD78FD"/>
    <w:rsid w:val="00AE0185"/>
    <w:rsid w:val="00AE23D1"/>
    <w:rsid w:val="00AE375D"/>
    <w:rsid w:val="00AE6162"/>
    <w:rsid w:val="00AE6E49"/>
    <w:rsid w:val="00AF00AB"/>
    <w:rsid w:val="00AF0C38"/>
    <w:rsid w:val="00AF1F48"/>
    <w:rsid w:val="00AF4ABB"/>
    <w:rsid w:val="00B11DB6"/>
    <w:rsid w:val="00B214CA"/>
    <w:rsid w:val="00B37025"/>
    <w:rsid w:val="00B37CBB"/>
    <w:rsid w:val="00B42B34"/>
    <w:rsid w:val="00B44D0B"/>
    <w:rsid w:val="00B53908"/>
    <w:rsid w:val="00B55AFA"/>
    <w:rsid w:val="00B675B5"/>
    <w:rsid w:val="00B81197"/>
    <w:rsid w:val="00B85E05"/>
    <w:rsid w:val="00B86495"/>
    <w:rsid w:val="00B96816"/>
    <w:rsid w:val="00BA1627"/>
    <w:rsid w:val="00BA1748"/>
    <w:rsid w:val="00BB0642"/>
    <w:rsid w:val="00BB0EBF"/>
    <w:rsid w:val="00BB7F3D"/>
    <w:rsid w:val="00BC1110"/>
    <w:rsid w:val="00BC1B34"/>
    <w:rsid w:val="00BC23C4"/>
    <w:rsid w:val="00BD5CE0"/>
    <w:rsid w:val="00BD6B1A"/>
    <w:rsid w:val="00BE6243"/>
    <w:rsid w:val="00BF1E49"/>
    <w:rsid w:val="00BF47DB"/>
    <w:rsid w:val="00C013B8"/>
    <w:rsid w:val="00C04227"/>
    <w:rsid w:val="00C04672"/>
    <w:rsid w:val="00C0785E"/>
    <w:rsid w:val="00C10933"/>
    <w:rsid w:val="00C10F5B"/>
    <w:rsid w:val="00C110BF"/>
    <w:rsid w:val="00C12243"/>
    <w:rsid w:val="00C1258C"/>
    <w:rsid w:val="00C125BD"/>
    <w:rsid w:val="00C1712E"/>
    <w:rsid w:val="00C33F1E"/>
    <w:rsid w:val="00C41409"/>
    <w:rsid w:val="00C431E8"/>
    <w:rsid w:val="00C44994"/>
    <w:rsid w:val="00C44EE5"/>
    <w:rsid w:val="00C53DA0"/>
    <w:rsid w:val="00C57B63"/>
    <w:rsid w:val="00C666CA"/>
    <w:rsid w:val="00C7129E"/>
    <w:rsid w:val="00C717E8"/>
    <w:rsid w:val="00C74171"/>
    <w:rsid w:val="00C76581"/>
    <w:rsid w:val="00C76CFA"/>
    <w:rsid w:val="00C8336E"/>
    <w:rsid w:val="00C84992"/>
    <w:rsid w:val="00C93617"/>
    <w:rsid w:val="00C948E5"/>
    <w:rsid w:val="00CA2EAA"/>
    <w:rsid w:val="00CA3C8C"/>
    <w:rsid w:val="00CA539A"/>
    <w:rsid w:val="00CA65C4"/>
    <w:rsid w:val="00CA7879"/>
    <w:rsid w:val="00CB0415"/>
    <w:rsid w:val="00CB577E"/>
    <w:rsid w:val="00CC409C"/>
    <w:rsid w:val="00CC5000"/>
    <w:rsid w:val="00CC559C"/>
    <w:rsid w:val="00CC6102"/>
    <w:rsid w:val="00CC6CBC"/>
    <w:rsid w:val="00CD2184"/>
    <w:rsid w:val="00CE49B6"/>
    <w:rsid w:val="00CF1A90"/>
    <w:rsid w:val="00CF3C96"/>
    <w:rsid w:val="00CF4D7F"/>
    <w:rsid w:val="00CF7AFE"/>
    <w:rsid w:val="00D02355"/>
    <w:rsid w:val="00D064E2"/>
    <w:rsid w:val="00D12113"/>
    <w:rsid w:val="00D14F20"/>
    <w:rsid w:val="00D21EE6"/>
    <w:rsid w:val="00D220D1"/>
    <w:rsid w:val="00D270D7"/>
    <w:rsid w:val="00D32F3C"/>
    <w:rsid w:val="00D33BDF"/>
    <w:rsid w:val="00D37869"/>
    <w:rsid w:val="00D408A7"/>
    <w:rsid w:val="00D40D3B"/>
    <w:rsid w:val="00D4384B"/>
    <w:rsid w:val="00D47C6F"/>
    <w:rsid w:val="00D500EF"/>
    <w:rsid w:val="00D655F3"/>
    <w:rsid w:val="00D8066C"/>
    <w:rsid w:val="00D80972"/>
    <w:rsid w:val="00D819BE"/>
    <w:rsid w:val="00D81C27"/>
    <w:rsid w:val="00D83202"/>
    <w:rsid w:val="00D8526B"/>
    <w:rsid w:val="00D9037A"/>
    <w:rsid w:val="00D96F7B"/>
    <w:rsid w:val="00D9787C"/>
    <w:rsid w:val="00DA0D77"/>
    <w:rsid w:val="00DA41AA"/>
    <w:rsid w:val="00DA795D"/>
    <w:rsid w:val="00DC531E"/>
    <w:rsid w:val="00DC5E69"/>
    <w:rsid w:val="00DD0378"/>
    <w:rsid w:val="00DD1D55"/>
    <w:rsid w:val="00DD35E1"/>
    <w:rsid w:val="00DE032F"/>
    <w:rsid w:val="00DE56FB"/>
    <w:rsid w:val="00DE7734"/>
    <w:rsid w:val="00DF0A16"/>
    <w:rsid w:val="00DF465E"/>
    <w:rsid w:val="00DF6149"/>
    <w:rsid w:val="00E03B0F"/>
    <w:rsid w:val="00E12845"/>
    <w:rsid w:val="00E13412"/>
    <w:rsid w:val="00E158BC"/>
    <w:rsid w:val="00E2333A"/>
    <w:rsid w:val="00E23C2C"/>
    <w:rsid w:val="00E2606C"/>
    <w:rsid w:val="00E27900"/>
    <w:rsid w:val="00E32F8E"/>
    <w:rsid w:val="00E33DA3"/>
    <w:rsid w:val="00E36822"/>
    <w:rsid w:val="00E41E9E"/>
    <w:rsid w:val="00E45388"/>
    <w:rsid w:val="00E45739"/>
    <w:rsid w:val="00E46D6F"/>
    <w:rsid w:val="00E57245"/>
    <w:rsid w:val="00E57F6D"/>
    <w:rsid w:val="00E60DE9"/>
    <w:rsid w:val="00E6510C"/>
    <w:rsid w:val="00E70AF1"/>
    <w:rsid w:val="00E7351A"/>
    <w:rsid w:val="00E76256"/>
    <w:rsid w:val="00E8300D"/>
    <w:rsid w:val="00E83575"/>
    <w:rsid w:val="00E85203"/>
    <w:rsid w:val="00E85CF8"/>
    <w:rsid w:val="00E925AC"/>
    <w:rsid w:val="00E92F05"/>
    <w:rsid w:val="00E95264"/>
    <w:rsid w:val="00EA4BE9"/>
    <w:rsid w:val="00EA5C7E"/>
    <w:rsid w:val="00EA6B01"/>
    <w:rsid w:val="00EB7D8B"/>
    <w:rsid w:val="00EC7BF4"/>
    <w:rsid w:val="00ED5078"/>
    <w:rsid w:val="00EE1EA9"/>
    <w:rsid w:val="00EE3920"/>
    <w:rsid w:val="00EF0084"/>
    <w:rsid w:val="00EF18B3"/>
    <w:rsid w:val="00F02B10"/>
    <w:rsid w:val="00F0450D"/>
    <w:rsid w:val="00F17A46"/>
    <w:rsid w:val="00F2020A"/>
    <w:rsid w:val="00F20E4E"/>
    <w:rsid w:val="00F3008D"/>
    <w:rsid w:val="00F31539"/>
    <w:rsid w:val="00F332B3"/>
    <w:rsid w:val="00F37FA9"/>
    <w:rsid w:val="00F51436"/>
    <w:rsid w:val="00F53107"/>
    <w:rsid w:val="00F53F5D"/>
    <w:rsid w:val="00F55152"/>
    <w:rsid w:val="00F61785"/>
    <w:rsid w:val="00F65D24"/>
    <w:rsid w:val="00F65ED5"/>
    <w:rsid w:val="00F728C5"/>
    <w:rsid w:val="00F741DD"/>
    <w:rsid w:val="00F74CBD"/>
    <w:rsid w:val="00F87926"/>
    <w:rsid w:val="00F92624"/>
    <w:rsid w:val="00F92C5C"/>
    <w:rsid w:val="00FA79D1"/>
    <w:rsid w:val="00FB4E9E"/>
    <w:rsid w:val="00FB5917"/>
    <w:rsid w:val="00FB6136"/>
    <w:rsid w:val="00FB7C08"/>
    <w:rsid w:val="00FC4611"/>
    <w:rsid w:val="00FC68FC"/>
    <w:rsid w:val="00FC728C"/>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D20FE"/>
  <w15:docId w15:val="{4D8A96A6-03F9-414C-8A4A-827BAE2A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8" w:qFormat="1"/>
    <w:lsdException w:name="heading 2" w:locked="0" w:uiPriority="18" w:qFormat="1"/>
    <w:lsdException w:name="heading 3" w:locked="0" w:uiPriority="18" w:qFormat="1"/>
    <w:lsdException w:name="heading 4" w:locked="0" w:uiPriority="18" w:qFormat="1"/>
    <w:lsdException w:name="heading 5" w:locked="0" w:uiPriority="18" w:qFormat="1"/>
    <w:lsdException w:name="heading 6" w:locked="0" w:semiHidden="1" w:uiPriority="4" w:qFormat="1"/>
    <w:lsdException w:name="heading 7" w:locked="0" w:semiHidden="1" w:uiPriority="4" w:qFormat="1"/>
    <w:lsdException w:name="heading 8" w:locked="0" w:semiHidden="1" w:uiPriority="4" w:qFormat="1"/>
    <w:lsdException w:name="heading 9" w:locked="0" w:semiHidden="1" w:uiPriority="4"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E27900"/>
    <w:pPr>
      <w:spacing w:before="120" w:after="120" w:line="260" w:lineRule="atLeast"/>
    </w:pPr>
    <w:rPr>
      <w:rFonts w:ascii="Arial" w:hAnsi="Arial"/>
      <w:lang w:val="en-AU"/>
    </w:rPr>
  </w:style>
  <w:style w:type="paragraph" w:styleId="Heading1">
    <w:name w:val="heading 1"/>
    <w:basedOn w:val="BodyText"/>
    <w:next w:val="BodyText"/>
    <w:link w:val="Heading1Char"/>
    <w:uiPriority w:val="4"/>
    <w:qFormat/>
    <w:rsid w:val="00C84992"/>
    <w:pPr>
      <w:keepNext/>
      <w:shd w:val="clear" w:color="auto" w:fill="E0E0E0"/>
      <w:tabs>
        <w:tab w:val="left" w:pos="1021"/>
      </w:tabs>
      <w:spacing w:before="240" w:after="60" w:line="240" w:lineRule="auto"/>
      <w:outlineLvl w:val="0"/>
    </w:pPr>
    <w:rPr>
      <w:rFonts w:eastAsia="Times New Roman" w:cs="Arial"/>
      <w:b/>
      <w:bCs/>
      <w:color w:val="902EA3"/>
      <w:sz w:val="28"/>
      <w:szCs w:val="32"/>
      <w:lang w:eastAsia="en-AU"/>
    </w:rPr>
  </w:style>
  <w:style w:type="paragraph" w:styleId="Heading2">
    <w:name w:val="heading 2"/>
    <w:basedOn w:val="Heading1"/>
    <w:next w:val="BodyText"/>
    <w:link w:val="Heading2Char"/>
    <w:uiPriority w:val="4"/>
    <w:qFormat/>
    <w:rsid w:val="00C84992"/>
    <w:pPr>
      <w:shd w:val="clear" w:color="auto" w:fill="ECCFF1"/>
      <w:tabs>
        <w:tab w:val="clear" w:pos="1021"/>
      </w:tabs>
      <w:spacing w:before="60"/>
      <w:outlineLvl w:val="1"/>
    </w:pPr>
    <w:rPr>
      <w:bCs w:val="0"/>
      <w:iCs/>
      <w:color w:val="000000" w:themeColor="text1"/>
      <w:sz w:val="24"/>
      <w:szCs w:val="28"/>
    </w:rPr>
  </w:style>
  <w:style w:type="paragraph" w:styleId="Heading3">
    <w:name w:val="heading 3"/>
    <w:basedOn w:val="Heading1"/>
    <w:next w:val="BodyText"/>
    <w:link w:val="Heading3Char"/>
    <w:uiPriority w:val="4"/>
    <w:qFormat/>
    <w:rsid w:val="00C84992"/>
    <w:pPr>
      <w:numPr>
        <w:ilvl w:val="2"/>
      </w:numPr>
      <w:shd w:val="clear" w:color="auto" w:fill="auto"/>
      <w:tabs>
        <w:tab w:val="clear" w:pos="1021"/>
      </w:tabs>
      <w:spacing w:before="60"/>
      <w:outlineLvl w:val="2"/>
    </w:pPr>
    <w:rPr>
      <w:bCs w:val="0"/>
      <w:color w:val="000000" w:themeColor="text1"/>
      <w:sz w:val="24"/>
      <w:szCs w:val="26"/>
    </w:rPr>
  </w:style>
  <w:style w:type="paragraph" w:styleId="Heading4">
    <w:name w:val="heading 4"/>
    <w:basedOn w:val="Heading3"/>
    <w:next w:val="BodyText"/>
    <w:link w:val="Heading4Char"/>
    <w:uiPriority w:val="4"/>
    <w:qFormat/>
    <w:rsid w:val="003A1DDF"/>
    <w:pPr>
      <w:outlineLvl w:val="3"/>
    </w:pPr>
    <w:rPr>
      <w:bCs/>
      <w:color w:val="666666"/>
      <w:sz w:val="22"/>
      <w:szCs w:val="21"/>
    </w:rPr>
  </w:style>
  <w:style w:type="paragraph" w:styleId="Heading5">
    <w:name w:val="heading 5"/>
    <w:basedOn w:val="Heading4"/>
    <w:next w:val="BodyText"/>
    <w:link w:val="Heading5Char"/>
    <w:uiPriority w:val="4"/>
    <w:semiHidden/>
    <w:qFormat/>
    <w:rsid w:val="00E27900"/>
    <w:pPr>
      <w:numPr>
        <w:ilvl w:val="0"/>
      </w:numPr>
      <w:outlineLvl w:val="4"/>
    </w:pPr>
    <w:rPr>
      <w:rFonts w:cs="Times New Roman"/>
      <w:bCs w:val="0"/>
      <w:iCs/>
      <w:color w:val="51515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E45739"/>
    <w:pPr>
      <w:numPr>
        <w:numId w:val="9"/>
      </w:numPr>
      <w:tabs>
        <w:tab w:val="clear" w:pos="360"/>
      </w:tabs>
      <w:spacing w:before="60" w:after="60" w:line="140" w:lineRule="atLeast"/>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E45739"/>
    <w:pPr>
      <w:numPr>
        <w:ilvl w:val="1"/>
        <w:numId w:val="9"/>
      </w:numPr>
      <w:spacing w:before="60" w:after="60" w:line="140" w:lineRule="atLeast"/>
      <w:ind w:left="850" w:hanging="425"/>
    </w:pPr>
    <w:rPr>
      <w:rFonts w:eastAsia="Times New Roman" w:cs="Times New Roman"/>
      <w:szCs w:val="24"/>
      <w:lang w:eastAsia="en-GB"/>
    </w:rPr>
  </w:style>
  <w:style w:type="paragraph" w:styleId="ListBullet3">
    <w:name w:val="List Bullet 3"/>
    <w:basedOn w:val="Normal"/>
    <w:uiPriority w:val="9"/>
    <w:qFormat/>
    <w:rsid w:val="00C125BD"/>
    <w:pPr>
      <w:numPr>
        <w:ilvl w:val="2"/>
        <w:numId w:val="9"/>
      </w:numPr>
      <w:spacing w:before="60" w:after="60" w:line="140" w:lineRule="atLeast"/>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qFormat/>
    <w:rsid w:val="00EC7BF4"/>
    <w:pPr>
      <w:numPr>
        <w:ilvl w:val="1"/>
        <w:numId w:val="12"/>
      </w:numPr>
      <w:spacing w:before="60" w:after="60" w:line="140" w:lineRule="atLeast"/>
    </w:pPr>
    <w:rPr>
      <w:rFonts w:eastAsia="Times New Roman" w:cs="Times New Roman"/>
      <w:szCs w:val="24"/>
      <w:lang w:eastAsia="en-GB"/>
    </w:rPr>
  </w:style>
  <w:style w:type="paragraph" w:styleId="ListNumber3">
    <w:name w:val="List Number 3"/>
    <w:basedOn w:val="Normal"/>
    <w:uiPriority w:val="8"/>
    <w:qFormat/>
    <w:rsid w:val="00EC7BF4"/>
    <w:pPr>
      <w:numPr>
        <w:ilvl w:val="2"/>
        <w:numId w:val="12"/>
      </w:numPr>
      <w:spacing w:before="60" w:after="60" w:line="140" w:lineRule="atLeast"/>
    </w:pPr>
    <w:rPr>
      <w:rFonts w:eastAsia="Times New Roman" w:cs="Times New Roman"/>
      <w:szCs w:val="24"/>
      <w:lang w:eastAsia="en-GB"/>
    </w:rPr>
  </w:style>
  <w:style w:type="paragraph" w:styleId="ListNumber">
    <w:name w:val="List Number"/>
    <w:basedOn w:val="Normal"/>
    <w:uiPriority w:val="8"/>
    <w:qFormat/>
    <w:rsid w:val="00EC7BF4"/>
    <w:pPr>
      <w:numPr>
        <w:numId w:val="12"/>
      </w:numPr>
      <w:spacing w:before="60" w:after="60" w:line="140" w:lineRule="atLeast"/>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437F61"/>
    <w:pPr>
      <w:spacing w:before="60" w:line="240" w:lineRule="auto"/>
    </w:pPr>
    <w:rPr>
      <w:rFonts w:eastAsia="Times New Roman" w:cs="Times New Roman"/>
      <w:b/>
      <w:bCs/>
      <w:color w:val="FFFFFF" w:themeColor="background1"/>
      <w:sz w:val="18"/>
      <w:szCs w:val="24"/>
      <w:lang w:eastAsia="en-GB"/>
    </w:rPr>
  </w:style>
  <w:style w:type="paragraph" w:customStyle="1" w:styleId="TableListBullet">
    <w:name w:val="Table List Bullet"/>
    <w:basedOn w:val="Normal"/>
    <w:uiPriority w:val="16"/>
    <w:qFormat/>
    <w:rsid w:val="002D7B3D"/>
    <w:pPr>
      <w:numPr>
        <w:numId w:val="16"/>
      </w:numPr>
      <w:spacing w:before="60" w:after="60" w:line="140" w:lineRule="atLeast"/>
    </w:pPr>
    <w:rPr>
      <w:rFonts w:eastAsia="Times New Roman" w:cs="Times New Roman"/>
      <w:bCs/>
      <w:sz w:val="18"/>
      <w:szCs w:val="24"/>
      <w:lang w:eastAsia="en-GB"/>
    </w:rPr>
  </w:style>
  <w:style w:type="numbering" w:customStyle="1" w:styleId="TableListBulletmaster">
    <w:name w:val="Table List Bullet (master)"/>
    <w:rsid w:val="002D7B3D"/>
    <w:pPr>
      <w:numPr>
        <w:numId w:val="15"/>
      </w:numPr>
    </w:pPr>
  </w:style>
  <w:style w:type="paragraph" w:customStyle="1" w:styleId="TableListBullet2">
    <w:name w:val="Table List Bullet 2"/>
    <w:basedOn w:val="TableListBullet"/>
    <w:uiPriority w:val="16"/>
    <w:qFormat/>
    <w:rsid w:val="002D7B3D"/>
    <w:pPr>
      <w:numPr>
        <w:ilvl w:val="1"/>
      </w:numPr>
    </w:pPr>
  </w:style>
  <w:style w:type="paragraph" w:customStyle="1" w:styleId="TableListNumber">
    <w:name w:val="Table List Number"/>
    <w:basedOn w:val="Normal"/>
    <w:uiPriority w:val="16"/>
    <w:qFormat/>
    <w:rsid w:val="002D7B3D"/>
    <w:pPr>
      <w:numPr>
        <w:numId w:val="18"/>
      </w:numPr>
      <w:spacing w:before="60" w:after="60" w:line="140" w:lineRule="atLeast"/>
    </w:pPr>
    <w:rPr>
      <w:rFonts w:eastAsia="Times New Roman" w:cs="Times New Roman"/>
      <w:bCs/>
      <w:sz w:val="18"/>
      <w:szCs w:val="24"/>
      <w:lang w:eastAsia="en-GB"/>
    </w:rPr>
  </w:style>
  <w:style w:type="numbering" w:customStyle="1" w:styleId="TableListNumbermaster">
    <w:name w:val="Table List Number (master)"/>
    <w:rsid w:val="002D7B3D"/>
    <w:pPr>
      <w:numPr>
        <w:numId w:val="17"/>
      </w:numPr>
    </w:pPr>
  </w:style>
  <w:style w:type="paragraph" w:customStyle="1" w:styleId="TableListNumber2">
    <w:name w:val="Table List Number 2"/>
    <w:basedOn w:val="TableListNumber"/>
    <w:uiPriority w:val="16"/>
    <w:qFormat/>
    <w:rsid w:val="002D7B3D"/>
    <w:pPr>
      <w:numPr>
        <w:ilvl w:val="1"/>
      </w:numPr>
    </w:pPr>
  </w:style>
  <w:style w:type="paragraph" w:customStyle="1" w:styleId="TableBodyText">
    <w:name w:val="Table Body Text"/>
    <w:basedOn w:val="Normal"/>
    <w:uiPriority w:val="14"/>
    <w:qFormat/>
    <w:rsid w:val="00071F50"/>
    <w:pPr>
      <w:spacing w:before="60" w:after="6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4"/>
    <w:rsid w:val="00C84992"/>
    <w:rPr>
      <w:rFonts w:ascii="Arial" w:eastAsia="Times New Roman" w:hAnsi="Arial" w:cs="Arial"/>
      <w:b/>
      <w:bCs/>
      <w:color w:val="902EA3"/>
      <w:sz w:val="28"/>
      <w:szCs w:val="32"/>
      <w:shd w:val="clear" w:color="auto" w:fill="E0E0E0"/>
      <w:lang w:val="en-AU" w:eastAsia="en-AU"/>
    </w:rPr>
  </w:style>
  <w:style w:type="character" w:customStyle="1" w:styleId="Heading2Char">
    <w:name w:val="Heading 2 Char"/>
    <w:basedOn w:val="DefaultParagraphFont"/>
    <w:link w:val="Heading2"/>
    <w:uiPriority w:val="4"/>
    <w:rsid w:val="00C84992"/>
    <w:rPr>
      <w:rFonts w:ascii="Arial" w:eastAsia="Times New Roman" w:hAnsi="Arial" w:cs="Arial"/>
      <w:b/>
      <w:iCs/>
      <w:color w:val="000000" w:themeColor="text1"/>
      <w:sz w:val="24"/>
      <w:szCs w:val="28"/>
      <w:shd w:val="clear" w:color="auto" w:fill="ECCFF1"/>
      <w:lang w:val="en-AU" w:eastAsia="en-AU"/>
    </w:rPr>
  </w:style>
  <w:style w:type="character" w:customStyle="1" w:styleId="Heading3Char">
    <w:name w:val="Heading 3 Char"/>
    <w:basedOn w:val="DefaultParagraphFont"/>
    <w:link w:val="Heading3"/>
    <w:uiPriority w:val="4"/>
    <w:rsid w:val="00C84992"/>
    <w:rPr>
      <w:rFonts w:ascii="Arial" w:eastAsia="Times New Roman" w:hAnsi="Arial" w:cs="Arial"/>
      <w:b/>
      <w:color w:val="000000" w:themeColor="text1"/>
      <w:sz w:val="24"/>
      <w:szCs w:val="26"/>
      <w:lang w:val="en-AU" w:eastAsia="en-AU"/>
    </w:rPr>
  </w:style>
  <w:style w:type="character" w:customStyle="1" w:styleId="Heading4Char">
    <w:name w:val="Heading 4 Char"/>
    <w:basedOn w:val="DefaultParagraphFont"/>
    <w:link w:val="Heading4"/>
    <w:uiPriority w:val="4"/>
    <w:rsid w:val="00DA0D77"/>
    <w:rPr>
      <w:rFonts w:ascii="Arial" w:eastAsia="Times New Roman" w:hAnsi="Arial" w:cs="Arial"/>
      <w:b/>
      <w:bCs/>
      <w:color w:val="666666"/>
      <w:sz w:val="22"/>
      <w:szCs w:val="21"/>
      <w:lang w:val="en-AU" w:eastAsia="en-AU"/>
    </w:rPr>
  </w:style>
  <w:style w:type="character" w:customStyle="1" w:styleId="Heading5Char">
    <w:name w:val="Heading 5 Char"/>
    <w:basedOn w:val="DefaultParagraphFont"/>
    <w:link w:val="Heading5"/>
    <w:uiPriority w:val="4"/>
    <w:semiHidden/>
    <w:rsid w:val="00E27900"/>
    <w:rPr>
      <w:rFonts w:ascii="Arial" w:eastAsia="Times New Roman" w:hAnsi="Arial" w:cs="Times New Roman"/>
      <w:b/>
      <w:iCs/>
      <w:color w:val="515151"/>
      <w:sz w:val="18"/>
      <w:szCs w:val="21"/>
      <w:lang w:val="en-AU" w:eastAsia="en-AU"/>
    </w:rPr>
  </w:style>
  <w:style w:type="paragraph" w:customStyle="1" w:styleId="AppendixHeading1">
    <w:name w:val="Appendix Heading 1"/>
    <w:basedOn w:val="Heading1"/>
    <w:next w:val="BodyText"/>
    <w:uiPriority w:val="19"/>
    <w:qFormat/>
    <w:rsid w:val="00807A7B"/>
    <w:pPr>
      <w:numPr>
        <w:numId w:val="35"/>
      </w:numPr>
      <w:tabs>
        <w:tab w:val="clear" w:pos="1021"/>
        <w:tab w:val="left" w:pos="2268"/>
      </w:tabs>
      <w:suppressAutoHyphens/>
      <w:spacing w:before="60"/>
    </w:pPr>
    <w:rPr>
      <w:szCs w:val="30"/>
    </w:rPr>
  </w:style>
  <w:style w:type="numbering" w:customStyle="1" w:styleId="AppendixHeadingmaster">
    <w:name w:val="Appendix Heading (master)"/>
    <w:uiPriority w:val="99"/>
    <w:rsid w:val="00807A7B"/>
    <w:pPr>
      <w:numPr>
        <w:numId w:val="1"/>
      </w:numPr>
    </w:pPr>
  </w:style>
  <w:style w:type="paragraph" w:styleId="BodyText">
    <w:name w:val="Body Text"/>
    <w:basedOn w:val="Normal"/>
    <w:link w:val="BodyTextChar"/>
    <w:qFormat/>
    <w:rsid w:val="003278A1"/>
  </w:style>
  <w:style w:type="character" w:customStyle="1" w:styleId="BodyTextChar">
    <w:name w:val="Body Text Char"/>
    <w:basedOn w:val="DefaultParagraphFont"/>
    <w:link w:val="BodyText"/>
    <w:rsid w:val="003278A1"/>
    <w:rPr>
      <w:rFonts w:ascii="Arial" w:hAnsi="Arial"/>
      <w:lang w:val="en-AU"/>
    </w:rPr>
  </w:style>
  <w:style w:type="paragraph" w:customStyle="1" w:styleId="AppendixHeading2">
    <w:name w:val="Appendix Heading 2"/>
    <w:basedOn w:val="AppendixHeading1"/>
    <w:next w:val="BodyText"/>
    <w:uiPriority w:val="19"/>
    <w:qFormat/>
    <w:rsid w:val="00222369"/>
    <w:pPr>
      <w:numPr>
        <w:ilvl w:val="1"/>
      </w:numPr>
      <w:shd w:val="clear" w:color="auto" w:fill="ECCFF1"/>
      <w:tabs>
        <w:tab w:val="clear" w:pos="2268"/>
      </w:tabs>
    </w:pPr>
    <w:rPr>
      <w:color w:val="auto"/>
      <w:sz w:val="24"/>
    </w:rPr>
  </w:style>
  <w:style w:type="paragraph" w:customStyle="1" w:styleId="AppendixHeading3">
    <w:name w:val="Appendix Heading 3"/>
    <w:basedOn w:val="Heading3"/>
    <w:next w:val="BodyText"/>
    <w:uiPriority w:val="19"/>
    <w:rsid w:val="00807A7B"/>
    <w:pPr>
      <w:numPr>
        <w:numId w:val="35"/>
      </w:numPr>
      <w:jc w:val="both"/>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3A1DDF"/>
    <w:pPr>
      <w:numPr>
        <w:numId w:val="2"/>
      </w:numPr>
    </w:pPr>
  </w:style>
  <w:style w:type="paragraph" w:customStyle="1" w:styleId="Image">
    <w:name w:val="Image"/>
    <w:basedOn w:val="Normal"/>
    <w:next w:val="BodyText"/>
    <w:uiPriority w:val="21"/>
    <w:qFormat/>
    <w:rsid w:val="002B435F"/>
    <w:pPr>
      <w:spacing w:before="60" w:after="60" w:line="14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2B3BCD"/>
    <w:pPr>
      <w:spacing w:before="80" w:after="80" w:line="200" w:lineRule="atLeast"/>
    </w:pPr>
    <w:rPr>
      <w:sz w:val="17"/>
    </w:rPr>
  </w:style>
  <w:style w:type="paragraph" w:customStyle="1" w:styleId="TableBodyTextrightalign">
    <w:name w:val="Table Body Text (right align)"/>
    <w:basedOn w:val="TableBodyText"/>
    <w:uiPriority w:val="17"/>
    <w:qFormat/>
    <w:rsid w:val="00E1284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2A6271"/>
    <w:pPr>
      <w:tabs>
        <w:tab w:val="right" w:pos="0"/>
        <w:tab w:val="center" w:pos="4680"/>
        <w:tab w:val="right" w:pos="9360"/>
      </w:tabs>
      <w:spacing w:after="0" w:line="240" w:lineRule="auto"/>
      <w:contextualSpacing/>
    </w:pPr>
    <w:rPr>
      <w:b/>
      <w:color w:val="000000" w:themeColor="text1"/>
      <w:sz w:val="22"/>
    </w:rPr>
  </w:style>
  <w:style w:type="character" w:customStyle="1" w:styleId="HeaderChar">
    <w:name w:val="Header Char"/>
    <w:basedOn w:val="DefaultParagraphFont"/>
    <w:link w:val="Header"/>
    <w:uiPriority w:val="24"/>
    <w:rsid w:val="002A6271"/>
    <w:rPr>
      <w:rFonts w:ascii="Arial" w:hAnsi="Arial"/>
      <w:b/>
      <w:color w:val="000000" w:themeColor="text1"/>
      <w:sz w:val="22"/>
      <w:lang w:val="en-AU"/>
    </w:rPr>
  </w:style>
  <w:style w:type="paragraph" w:styleId="Footer">
    <w:name w:val="footer"/>
    <w:basedOn w:val="Normal"/>
    <w:link w:val="FooterChar"/>
    <w:uiPriority w:val="24"/>
    <w:rsid w:val="005B5262"/>
    <w:pPr>
      <w:tabs>
        <w:tab w:val="right" w:pos="14629"/>
      </w:tabs>
      <w:spacing w:before="0" w:after="0"/>
      <w:jc w:val="center"/>
    </w:pPr>
    <w:rPr>
      <w:i/>
      <w:sz w:val="18"/>
    </w:rPr>
  </w:style>
  <w:style w:type="character" w:customStyle="1" w:styleId="FooterChar">
    <w:name w:val="Footer Char"/>
    <w:basedOn w:val="DefaultParagraphFont"/>
    <w:link w:val="Footer"/>
    <w:uiPriority w:val="24"/>
    <w:rsid w:val="005B5262"/>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D02355"/>
    <w:pPr>
      <w:spacing w:after="480" w:line="240" w:lineRule="auto"/>
    </w:pPr>
    <w:rPr>
      <w:rFonts w:eastAsiaTheme="majorEastAsia" w:cs="Arial"/>
      <w:b/>
      <w:color w:val="902EA3"/>
      <w:kern w:val="28"/>
      <w:sz w:val="48"/>
      <w:szCs w:val="52"/>
    </w:rPr>
  </w:style>
  <w:style w:type="character" w:customStyle="1" w:styleId="TitleChar">
    <w:name w:val="Title Char"/>
    <w:basedOn w:val="DefaultParagraphFont"/>
    <w:link w:val="Title"/>
    <w:uiPriority w:val="24"/>
    <w:rsid w:val="00D02355"/>
    <w:rPr>
      <w:rFonts w:ascii="Arial" w:eastAsiaTheme="majorEastAsia" w:hAnsi="Arial" w:cs="Arial"/>
      <w:b/>
      <w:color w:val="902EA3"/>
      <w:kern w:val="28"/>
      <w:sz w:val="48"/>
      <w:szCs w:val="52"/>
      <w:lang w:val="en-AU"/>
    </w:rPr>
  </w:style>
  <w:style w:type="paragraph" w:styleId="Subtitle">
    <w:name w:val="Subtitle"/>
    <w:basedOn w:val="Normal"/>
    <w:next w:val="BodyText"/>
    <w:link w:val="SubtitleChar"/>
    <w:uiPriority w:val="24"/>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rsid w:val="009703C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rsid w:val="00BE6243"/>
    <w:pPr>
      <w:tabs>
        <w:tab w:val="left" w:pos="440"/>
        <w:tab w:val="right" w:leader="dot" w:pos="9639"/>
      </w:tabs>
      <w:spacing w:before="60" w:after="60" w:line="240" w:lineRule="auto"/>
      <w:ind w:left="425" w:right="851" w:hanging="425"/>
    </w:pPr>
    <w:rPr>
      <w:b/>
    </w:rPr>
  </w:style>
  <w:style w:type="paragraph" w:styleId="TOC2">
    <w:name w:val="toc 2"/>
    <w:basedOn w:val="Normal"/>
    <w:next w:val="Normal"/>
    <w:autoRedefine/>
    <w:uiPriority w:val="39"/>
    <w:rsid w:val="00BE6243"/>
    <w:pPr>
      <w:tabs>
        <w:tab w:val="left" w:pos="442"/>
        <w:tab w:val="right" w:leader="dot" w:pos="9639"/>
      </w:tabs>
      <w:spacing w:before="60" w:after="60" w:line="240" w:lineRule="auto"/>
      <w:ind w:left="425" w:right="851" w:hanging="425"/>
    </w:p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rsid w:val="00BE6243"/>
    <w:pPr>
      <w:tabs>
        <w:tab w:val="left" w:pos="1928"/>
        <w:tab w:val="right" w:leader="dot" w:pos="9639"/>
      </w:tabs>
      <w:spacing w:before="60" w:after="60" w:line="240" w:lineRule="auto"/>
      <w:ind w:left="992" w:right="851" w:hanging="425"/>
    </w:pPr>
  </w:style>
  <w:style w:type="paragraph" w:styleId="Caption">
    <w:name w:val="caption"/>
    <w:basedOn w:val="Normal"/>
    <w:next w:val="BodyText"/>
    <w:uiPriority w:val="20"/>
    <w:rsid w:val="00071F50"/>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FormalHeading1">
    <w:name w:val="List Formal (Heading 1)"/>
    <w:basedOn w:val="ListNumber"/>
    <w:uiPriority w:val="7"/>
    <w:semiHidden/>
    <w:qFormat/>
    <w:rsid w:val="00064730"/>
    <w:pPr>
      <w:numPr>
        <w:numId w:val="11"/>
      </w:numPr>
      <w:shd w:val="clear" w:color="auto" w:fill="D9D9D9" w:themeFill="background1" w:themeFillShade="D9"/>
      <w:spacing w:before="240" w:after="120" w:line="259" w:lineRule="auto"/>
    </w:pPr>
    <w:rPr>
      <w:b/>
      <w:color w:val="902EA3"/>
      <w:sz w:val="28"/>
    </w:rPr>
  </w:style>
  <w:style w:type="numbering" w:customStyle="1" w:styleId="ListFormalmaster">
    <w:name w:val="List Formal (master)"/>
    <w:uiPriority w:val="99"/>
    <w:rsid w:val="003F3AA1"/>
    <w:pPr>
      <w:numPr>
        <w:numId w:val="6"/>
      </w:numPr>
    </w:pPr>
  </w:style>
  <w:style w:type="paragraph" w:customStyle="1" w:styleId="ListFormal2">
    <w:name w:val="List Formal 2"/>
    <w:basedOn w:val="ListNumber2"/>
    <w:uiPriority w:val="7"/>
    <w:semiHidden/>
    <w:qFormat/>
    <w:rsid w:val="003F3AA1"/>
    <w:pPr>
      <w:numPr>
        <w:numId w:val="11"/>
      </w:numPr>
    </w:pPr>
  </w:style>
  <w:style w:type="paragraph" w:customStyle="1" w:styleId="ListFormal3">
    <w:name w:val="List Formal 3"/>
    <w:basedOn w:val="ListFormal2"/>
    <w:uiPriority w:val="7"/>
    <w:semiHidden/>
    <w:qFormat/>
    <w:rsid w:val="001D441B"/>
    <w:pPr>
      <w:numPr>
        <w:ilvl w:val="2"/>
      </w:numPr>
    </w:pPr>
  </w:style>
  <w:style w:type="paragraph" w:customStyle="1" w:styleId="DocumentDetails">
    <w:name w:val="Document Details"/>
    <w:basedOn w:val="Normal"/>
    <w:next w:val="BodyText"/>
    <w:uiPriority w:val="24"/>
    <w:rsid w:val="00CF4D7F"/>
    <w:rPr>
      <w:sz w:val="18"/>
    </w:rPr>
  </w:style>
  <w:style w:type="paragraph" w:customStyle="1" w:styleId="SingleSpace">
    <w:name w:val="Single Space"/>
    <w:basedOn w:val="BodyText"/>
    <w:uiPriority w:val="23"/>
    <w:rsid w:val="006D0621"/>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115120"/>
    <w:pPr>
      <w:ind w:left="425"/>
    </w:pPr>
  </w:style>
  <w:style w:type="paragraph" w:customStyle="1" w:styleId="BodyTextindent2">
    <w:name w:val="Body Text (indent 2)"/>
    <w:basedOn w:val="BodyText"/>
    <w:uiPriority w:val="1"/>
    <w:qFormat/>
    <w:rsid w:val="00115120"/>
    <w:pPr>
      <w:ind w:left="851"/>
    </w:pPr>
  </w:style>
  <w:style w:type="paragraph" w:customStyle="1" w:styleId="BodyTextindent3">
    <w:name w:val="Body Text (indent 3)"/>
    <w:basedOn w:val="BodyText"/>
    <w:uiPriority w:val="1"/>
    <w:qFormat/>
    <w:rsid w:val="00115120"/>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rsid w:val="007C1A44"/>
    <w:pPr>
      <w:tabs>
        <w:tab w:val="left" w:pos="1540"/>
      </w:tabs>
      <w:ind w:left="1418" w:hanging="1418"/>
    </w:pPr>
    <w:rPr>
      <w:noProof/>
    </w:rPr>
  </w:style>
  <w:style w:type="paragraph" w:customStyle="1" w:styleId="BodyTextindent4">
    <w:name w:val="Body Text (indent 4)"/>
    <w:basedOn w:val="BodyText"/>
    <w:uiPriority w:val="1"/>
    <w:qFormat/>
    <w:rsid w:val="00115120"/>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rsid w:val="00EC7BF4"/>
    <w:pPr>
      <w:numPr>
        <w:ilvl w:val="3"/>
        <w:numId w:val="12"/>
      </w:numPr>
      <w:spacing w:before="60" w:after="60" w:line="140" w:lineRule="atLeast"/>
      <w:contextualSpacing/>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rsid w:val="00CF4D7F"/>
  </w:style>
  <w:style w:type="character" w:customStyle="1" w:styleId="DateChar">
    <w:name w:val="Date Char"/>
    <w:basedOn w:val="DefaultParagraphFont"/>
    <w:link w:val="Date"/>
    <w:uiPriority w:val="24"/>
    <w:rsid w:val="00CF4D7F"/>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semiHidden/>
    <w:qFormat/>
    <w:rsid w:val="00133282"/>
    <w:rPr>
      <w:color w:val="902EA3"/>
    </w:rPr>
  </w:style>
  <w:style w:type="paragraph" w:customStyle="1" w:styleId="Heading1numbered">
    <w:name w:val="Heading 1 (numbered)"/>
    <w:basedOn w:val="Heading1"/>
    <w:next w:val="BodyText"/>
    <w:uiPriority w:val="5"/>
    <w:semiHidden/>
    <w:qFormat/>
    <w:rsid w:val="003A1DDF"/>
    <w:pPr>
      <w:numPr>
        <w:numId w:val="19"/>
      </w:numPr>
      <w:tabs>
        <w:tab w:val="clear" w:pos="1021"/>
      </w:tabs>
    </w:pPr>
  </w:style>
  <w:style w:type="paragraph" w:customStyle="1" w:styleId="Heading2numbered">
    <w:name w:val="Heading 2 (numbered)"/>
    <w:basedOn w:val="Heading2"/>
    <w:next w:val="BodyText"/>
    <w:uiPriority w:val="5"/>
    <w:semiHidden/>
    <w:qFormat/>
    <w:rsid w:val="003A1DDF"/>
    <w:pPr>
      <w:numPr>
        <w:ilvl w:val="1"/>
        <w:numId w:val="19"/>
      </w:numPr>
    </w:pPr>
  </w:style>
  <w:style w:type="paragraph" w:customStyle="1" w:styleId="Heading3numbered">
    <w:name w:val="Heading 3 (numbered)"/>
    <w:basedOn w:val="Heading3"/>
    <w:next w:val="BodyText"/>
    <w:uiPriority w:val="5"/>
    <w:semiHidden/>
    <w:qFormat/>
    <w:rsid w:val="003A1DDF"/>
    <w:pPr>
      <w:numPr>
        <w:numId w:val="19"/>
      </w:numPr>
      <w:spacing w:before="360" w:line="260" w:lineRule="atLeast"/>
    </w:pPr>
  </w:style>
  <w:style w:type="paragraph" w:customStyle="1" w:styleId="Heading4numbered">
    <w:name w:val="Heading 4 (numbered)"/>
    <w:basedOn w:val="Heading4"/>
    <w:uiPriority w:val="5"/>
    <w:semiHidden/>
    <w:qFormat/>
    <w:rsid w:val="003A1DDF"/>
    <w:pPr>
      <w:numPr>
        <w:ilvl w:val="3"/>
        <w:numId w:val="19"/>
      </w:numPr>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3A1DDF"/>
    <w:pPr>
      <w:numPr>
        <w:ilvl w:val="4"/>
        <w:numId w:val="19"/>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Formal4">
    <w:name w:val="List Formal 4"/>
    <w:basedOn w:val="ListFormal3"/>
    <w:uiPriority w:val="7"/>
    <w:semiHidden/>
    <w:qFormat/>
    <w:rsid w:val="001D441B"/>
    <w:pPr>
      <w:numPr>
        <w:ilvl w:val="3"/>
      </w:numPr>
    </w:pPr>
    <w:rPr>
      <w:szCs w:val="20"/>
    </w:rPr>
  </w:style>
  <w:style w:type="paragraph" w:customStyle="1" w:styleId="ListFormal5">
    <w:name w:val="List Formal 5"/>
    <w:basedOn w:val="ListFormal4"/>
    <w:uiPriority w:val="7"/>
    <w:semiHidden/>
    <w:qFormat/>
    <w:rsid w:val="00F53F5D"/>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before="0" w:after="120"/>
    </w:pPr>
    <w:rPr>
      <w:noProof/>
      <w:color w:val="902EA3"/>
      <w:sz w:val="26"/>
    </w:rPr>
  </w:style>
  <w:style w:type="paragraph" w:customStyle="1" w:styleId="TableHeading2">
    <w:name w:val="Table Heading 2"/>
    <w:basedOn w:val="TableHeading1"/>
    <w:next w:val="TableBodyText"/>
    <w:uiPriority w:val="13"/>
    <w:qFormat/>
    <w:rsid w:val="00A45329"/>
    <w:pPr>
      <w:spacing w:after="60"/>
    </w:pPr>
    <w:rPr>
      <w:color w:val="000000" w:themeColor="text1"/>
    </w:rPr>
  </w:style>
  <w:style w:type="paragraph" w:customStyle="1" w:styleId="ListHSVHeading1">
    <w:name w:val="List HSV (Heading 1)"/>
    <w:basedOn w:val="ListNumber"/>
    <w:next w:val="Normal"/>
    <w:uiPriority w:val="7"/>
    <w:qFormat/>
    <w:rsid w:val="00C84992"/>
    <w:pPr>
      <w:keepNext/>
      <w:numPr>
        <w:numId w:val="24"/>
      </w:numPr>
      <w:shd w:val="clear" w:color="auto" w:fill="E0E0E0"/>
      <w:spacing w:before="240" w:line="240" w:lineRule="auto"/>
      <w:jc w:val="both"/>
    </w:pPr>
    <w:rPr>
      <w:b/>
      <w:color w:val="902EA3"/>
      <w:sz w:val="28"/>
    </w:rPr>
  </w:style>
  <w:style w:type="numbering" w:customStyle="1" w:styleId="ListHSVmaster">
    <w:name w:val="List HSV (master)"/>
    <w:uiPriority w:val="99"/>
    <w:rsid w:val="002A106F"/>
    <w:pPr>
      <w:numPr>
        <w:numId w:val="23"/>
      </w:numPr>
    </w:pPr>
  </w:style>
  <w:style w:type="paragraph" w:customStyle="1" w:styleId="ListHSV2">
    <w:name w:val="List HSV 2"/>
    <w:basedOn w:val="ListNumber2"/>
    <w:uiPriority w:val="7"/>
    <w:qFormat/>
    <w:rsid w:val="00552BCC"/>
    <w:pPr>
      <w:numPr>
        <w:numId w:val="24"/>
      </w:numPr>
      <w:spacing w:line="240" w:lineRule="auto"/>
      <w:jc w:val="both"/>
    </w:pPr>
  </w:style>
  <w:style w:type="paragraph" w:customStyle="1" w:styleId="ListHSV3">
    <w:name w:val="List HSV 3"/>
    <w:basedOn w:val="ListHSV2"/>
    <w:uiPriority w:val="7"/>
    <w:qFormat/>
    <w:rsid w:val="002A106F"/>
    <w:pPr>
      <w:numPr>
        <w:ilvl w:val="2"/>
      </w:numPr>
    </w:pPr>
  </w:style>
  <w:style w:type="paragraph" w:customStyle="1" w:styleId="ListHSV4">
    <w:name w:val="List HSV 4"/>
    <w:basedOn w:val="ListHSV3"/>
    <w:uiPriority w:val="7"/>
    <w:qFormat/>
    <w:rsid w:val="002A106F"/>
    <w:pPr>
      <w:numPr>
        <w:ilvl w:val="3"/>
      </w:numPr>
    </w:pPr>
    <w:rPr>
      <w:szCs w:val="20"/>
    </w:rPr>
  </w:style>
  <w:style w:type="paragraph" w:customStyle="1" w:styleId="ListHSV5">
    <w:name w:val="List HSV 5"/>
    <w:basedOn w:val="ListHSV4"/>
    <w:uiPriority w:val="7"/>
    <w:qFormat/>
    <w:rsid w:val="002A106F"/>
    <w:pPr>
      <w:numPr>
        <w:ilvl w:val="4"/>
      </w:numPr>
    </w:pPr>
  </w:style>
  <w:style w:type="paragraph" w:customStyle="1" w:styleId="ListAlternativeHSVHeading1">
    <w:name w:val="List Alternative HSV (Heading 1)"/>
    <w:basedOn w:val="ListHSVHeading1"/>
    <w:uiPriority w:val="8"/>
    <w:qFormat/>
    <w:rsid w:val="001D0EE8"/>
    <w:pPr>
      <w:numPr>
        <w:numId w:val="34"/>
      </w:numPr>
    </w:pPr>
  </w:style>
  <w:style w:type="paragraph" w:customStyle="1" w:styleId="ListAlternativeHSVHeading2">
    <w:name w:val="List Alternative HSV (Heading 2)"/>
    <w:basedOn w:val="ListHSV2"/>
    <w:uiPriority w:val="8"/>
    <w:qFormat/>
    <w:rsid w:val="0014782C"/>
    <w:pPr>
      <w:keepNext/>
      <w:numPr>
        <w:numId w:val="34"/>
      </w:numPr>
      <w:shd w:val="clear" w:color="auto" w:fill="ECCFF1"/>
    </w:pPr>
    <w:rPr>
      <w:b/>
      <w:sz w:val="24"/>
    </w:rPr>
  </w:style>
  <w:style w:type="numbering" w:customStyle="1" w:styleId="ListHSVAlternativeMaster">
    <w:name w:val="List HSV Alternative (Master)"/>
    <w:uiPriority w:val="99"/>
    <w:rsid w:val="00E2333A"/>
    <w:pPr>
      <w:numPr>
        <w:numId w:val="27"/>
      </w:numPr>
    </w:pPr>
  </w:style>
  <w:style w:type="paragraph" w:customStyle="1" w:styleId="SmallSpace">
    <w:name w:val="Small Space"/>
    <w:basedOn w:val="BodyText"/>
    <w:uiPriority w:val="23"/>
    <w:rsid w:val="006D0621"/>
    <w:pPr>
      <w:spacing w:before="0" w:after="0" w:line="240" w:lineRule="auto"/>
    </w:pPr>
    <w:rPr>
      <w:sz w:val="12"/>
    </w:rPr>
  </w:style>
  <w:style w:type="paragraph" w:customStyle="1" w:styleId="ListAlternativeHSV3">
    <w:name w:val="List Alternative HSV 3"/>
    <w:basedOn w:val="ListHSV3"/>
    <w:uiPriority w:val="8"/>
    <w:qFormat/>
    <w:rsid w:val="001D0EE8"/>
    <w:pPr>
      <w:numPr>
        <w:numId w:val="34"/>
      </w:numPr>
    </w:pPr>
  </w:style>
  <w:style w:type="paragraph" w:customStyle="1" w:styleId="ListAlternativeHSV4">
    <w:name w:val="List Alternative HSV 4"/>
    <w:basedOn w:val="ListHSV4"/>
    <w:uiPriority w:val="8"/>
    <w:qFormat/>
    <w:rsid w:val="001D0EE8"/>
    <w:pPr>
      <w:numPr>
        <w:numId w:val="34"/>
      </w:numPr>
    </w:pPr>
  </w:style>
  <w:style w:type="paragraph" w:customStyle="1" w:styleId="ListAlternativeHSV5">
    <w:name w:val="List Alternative HSV 5"/>
    <w:basedOn w:val="ListHSV5"/>
    <w:uiPriority w:val="8"/>
    <w:qFormat/>
    <w:rsid w:val="001D0EE8"/>
    <w:pPr>
      <w:numPr>
        <w:numId w:val="34"/>
      </w:numPr>
    </w:pPr>
  </w:style>
  <w:style w:type="numbering" w:customStyle="1" w:styleId="ListAlternativeHSVmaster">
    <w:name w:val="List Alternative HSV (master)"/>
    <w:uiPriority w:val="99"/>
    <w:rsid w:val="001D0EE8"/>
    <w:pPr>
      <w:numPr>
        <w:numId w:val="31"/>
      </w:numPr>
    </w:pPr>
  </w:style>
  <w:style w:type="paragraph" w:customStyle="1" w:styleId="Default">
    <w:name w:val="Default"/>
    <w:rsid w:val="007A2B7E"/>
    <w:pPr>
      <w:autoSpaceDE w:val="0"/>
      <w:autoSpaceDN w:val="0"/>
      <w:adjustRightInd w:val="0"/>
      <w:spacing w:after="0" w:line="240" w:lineRule="auto"/>
    </w:pPr>
    <w:rPr>
      <w:rFonts w:ascii="Arial" w:hAnsi="Arial" w:cs="Arial"/>
      <w:color w:val="000000"/>
      <w:sz w:val="24"/>
      <w:szCs w:val="24"/>
      <w:lang w:val="en-AU"/>
    </w:rPr>
  </w:style>
  <w:style w:type="paragraph" w:customStyle="1" w:styleId="TableParagraph">
    <w:name w:val="Table Paragraph"/>
    <w:basedOn w:val="Normal"/>
    <w:uiPriority w:val="1"/>
    <w:qFormat/>
    <w:rsid w:val="00A47857"/>
    <w:pPr>
      <w:widowControl w:val="0"/>
      <w:autoSpaceDE w:val="0"/>
      <w:autoSpaceDN w:val="0"/>
      <w:spacing w:before="0" w:after="0" w:line="240" w:lineRule="auto"/>
      <w:ind w:left="479"/>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pvau.sharepoint.com/sites/OfficeTemplates/Templates/HSV%20External%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63B488C5DA492D901537CB1147F3B7"/>
        <w:category>
          <w:name w:val="General"/>
          <w:gallery w:val="placeholder"/>
        </w:category>
        <w:types>
          <w:type w:val="bbPlcHdr"/>
        </w:types>
        <w:behaviors>
          <w:behavior w:val="content"/>
        </w:behaviors>
        <w:guid w:val="{1E42B561-A686-475C-B433-8BD2AFF05A28}"/>
      </w:docPartPr>
      <w:docPartBody>
        <w:p w:rsidR="00054FE6" w:rsidRDefault="00BC1F50">
          <w:pPr>
            <w:pStyle w:val="1963B488C5DA492D901537CB1147F3B7"/>
          </w:pPr>
          <w:r>
            <w:rPr>
              <w:rStyle w:val="PlaceholderText"/>
            </w:rPr>
            <w:t>&lt; Select date &gt;</w:t>
          </w:r>
        </w:p>
      </w:docPartBody>
    </w:docPart>
    <w:docPart>
      <w:docPartPr>
        <w:name w:val="7196CA6B7F0A4E2DBAA8C03471F85CB7"/>
        <w:category>
          <w:name w:val="General"/>
          <w:gallery w:val="placeholder"/>
        </w:category>
        <w:types>
          <w:type w:val="bbPlcHdr"/>
        </w:types>
        <w:behaviors>
          <w:behavior w:val="content"/>
        </w:behaviors>
        <w:guid w:val="{F9D6281C-6A4E-40AF-BFB3-7EA732DD5D3C}"/>
      </w:docPartPr>
      <w:docPartBody>
        <w:p w:rsidR="00054FE6" w:rsidRDefault="00BC1F50">
          <w:pPr>
            <w:pStyle w:val="7196CA6B7F0A4E2DBAA8C03471F85CB7"/>
          </w:pPr>
          <w:r>
            <w:rPr>
              <w:rStyle w:val="PlaceholderText"/>
            </w:rPr>
            <w:t>&lt; Enter review date &gt;</w:t>
          </w:r>
        </w:p>
      </w:docPartBody>
    </w:docPart>
    <w:docPart>
      <w:docPartPr>
        <w:name w:val="9A4741971A6F4E0D9651261734C7C0F2"/>
        <w:category>
          <w:name w:val="General"/>
          <w:gallery w:val="placeholder"/>
        </w:category>
        <w:types>
          <w:type w:val="bbPlcHdr"/>
        </w:types>
        <w:behaviors>
          <w:behavior w:val="content"/>
        </w:behaviors>
        <w:guid w:val="{A2736FF4-4154-4309-9757-A5A18EFFD7F0}"/>
      </w:docPartPr>
      <w:docPartBody>
        <w:p w:rsidR="00054FE6" w:rsidRDefault="00BC1F50">
          <w:pPr>
            <w:pStyle w:val="9A4741971A6F4E0D9651261734C7C0F2"/>
          </w:pPr>
          <w:r w:rsidRPr="00FB6136">
            <w:rPr>
              <w:rStyle w:val="PlaceholderText"/>
            </w:rPr>
            <w:t>&lt; Enter title &gt;</w:t>
          </w:r>
        </w:p>
      </w:docPartBody>
    </w:docPart>
    <w:docPart>
      <w:docPartPr>
        <w:name w:val="A56F5DA64DAB4BB3AA61DD15DCDAC0C0"/>
        <w:category>
          <w:name w:val="General"/>
          <w:gallery w:val="placeholder"/>
        </w:category>
        <w:types>
          <w:type w:val="bbPlcHdr"/>
        </w:types>
        <w:behaviors>
          <w:behavior w:val="content"/>
        </w:behaviors>
        <w:guid w:val="{04335E50-115E-4088-A80C-C09B62BB7827}"/>
      </w:docPartPr>
      <w:docPartBody>
        <w:p w:rsidR="00054FE6" w:rsidRDefault="00BC1F50">
          <w:pPr>
            <w:pStyle w:val="A56F5DA64DAB4BB3AA61DD15DCDAC0C0"/>
          </w:pPr>
          <w:r w:rsidRPr="004034C5">
            <w:rPr>
              <w:rStyle w:val="PlaceholderText"/>
            </w:rPr>
            <w:t>&lt; Enter document title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B9"/>
    <w:rsid w:val="00054FE6"/>
    <w:rsid w:val="00190BB9"/>
    <w:rsid w:val="005A22F8"/>
    <w:rsid w:val="00BC1F50"/>
    <w:rsid w:val="00F44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7F7F7F" w:themeColor="text1" w:themeTint="80"/>
      <w:bdr w:val="none" w:sz="0" w:space="0" w:color="auto"/>
      <w:shd w:val="clear" w:color="auto" w:fill="FFFF00"/>
    </w:rPr>
  </w:style>
  <w:style w:type="paragraph" w:customStyle="1" w:styleId="1963B488C5DA492D901537CB1147F3B7">
    <w:name w:val="1963B488C5DA492D901537CB1147F3B7"/>
  </w:style>
  <w:style w:type="paragraph" w:customStyle="1" w:styleId="7196CA6B7F0A4E2DBAA8C03471F85CB7">
    <w:name w:val="7196CA6B7F0A4E2DBAA8C03471F85CB7"/>
  </w:style>
  <w:style w:type="paragraph" w:customStyle="1" w:styleId="9A4741971A6F4E0D9651261734C7C0F2">
    <w:name w:val="9A4741971A6F4E0D9651261734C7C0F2"/>
  </w:style>
  <w:style w:type="paragraph" w:customStyle="1" w:styleId="A56F5DA64DAB4BB3AA61DD15DCDAC0C0">
    <w:name w:val="A56F5DA64DAB4BB3AA61DD15DCDAC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C3FF1425D7449A8E09A6F4AFC4553" ma:contentTypeVersion="6" ma:contentTypeDescription="Create a new document." ma:contentTypeScope="" ma:versionID="fd40ff9ebd51b19dd6d94e0970b0edd4">
  <xsd:schema xmlns:xsd="http://www.w3.org/2001/XMLSchema" xmlns:xs="http://www.w3.org/2001/XMLSchema" xmlns:p="http://schemas.microsoft.com/office/2006/metadata/properties" xmlns:ns2="bbdad21e-bdae-4d4e-8fba-3020b8147b03" xmlns:ns3="216e173c-7bdc-4ca3-834d-605af281482b" targetNamespace="http://schemas.microsoft.com/office/2006/metadata/properties" ma:root="true" ma:fieldsID="7b88db158f7206bab7029bff5c5e0182" ns2:_="" ns3:_="">
    <xsd:import namespace="bbdad21e-bdae-4d4e-8fba-3020b8147b03"/>
    <xsd:import namespace="216e173c-7bdc-4ca3-834d-605af2814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d21e-bdae-4d4e-8fba-3020b814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e173c-7bdc-4ca3-834d-605af2814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332352D5-2267-43D7-904C-DCB8E7972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d21e-bdae-4d4e-8fba-3020b8147b03"/>
    <ds:schemaRef ds:uri="216e173c-7bdc-4ca3-834d-605af2814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4.xml><?xml version="1.0" encoding="utf-8"?>
<ds:datastoreItem xmlns:ds="http://schemas.openxmlformats.org/officeDocument/2006/customXml" ds:itemID="{5A182D10-4BE8-46F5-AB3D-A190D07974C1}">
  <ds:schemaRef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bbdad21e-bdae-4d4e-8fba-3020b8147b03"/>
    <ds:schemaRef ds:uri="http://schemas.openxmlformats.org/package/2006/metadata/core-properties"/>
    <ds:schemaRef ds:uri="216e173c-7bdc-4ca3-834d-605af281482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HSV%20External%20Report</Template>
  <TotalTime>0</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Nabil Feki</dc:creator>
  <dc:description/>
  <cp:lastModifiedBy>Marisa Liu</cp:lastModifiedBy>
  <cp:revision>2</cp:revision>
  <dcterms:created xsi:type="dcterms:W3CDTF">2024-03-05T02:31:00Z</dcterms:created>
  <dcterms:modified xsi:type="dcterms:W3CDTF">2024-03-05T02:31:00Z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0x010100E55C3FF1425D7449A8E09A6F4AFC4553</vt:lpwstr>
  </property>
  <property fmtid="{D5CDD505-2E9C-101B-9397-08002B2CF9AE}" pid="3" name="MediaServiceImageTags">
    <vt:lpwstr/>
  </property>
  <property fmtid="{D5CDD505-2E9C-101B-9397-08002B2CF9AE}" pid="4" name="_dlc_DocIdItemGuid">
    <vt:lpwstr>78481343-82d3-473d-b522-ee61a6be2d8e</vt:lpwstr>
  </property>
</Properties>
</file>