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0B06" w14:textId="2E4AF4AD" w:rsidR="008E73AE" w:rsidRDefault="002B0BDD" w:rsidP="00B53908">
      <w:pPr>
        <w:pStyle w:val="Title"/>
      </w:pPr>
      <w:r>
        <w:t>Establishing Modern Slavery Remediation Processes</w:t>
      </w:r>
    </w:p>
    <w:p w14:paraId="199FAEE9" w14:textId="4E81D3B6" w:rsidR="00CA3C8C" w:rsidRPr="00CA3C8C" w:rsidRDefault="00CA3C8C" w:rsidP="00CA3C8C">
      <w:pPr>
        <w:pStyle w:val="Subtitle"/>
      </w:pPr>
    </w:p>
    <w:p w14:paraId="1E05F04C" w14:textId="261A5504" w:rsidR="00EA4BE9" w:rsidRDefault="0039248A" w:rsidP="00796591">
      <w:sdt>
        <w:sdtPr>
          <w:id w:val="-1720130475"/>
          <w:placeholder>
            <w:docPart w:val="56188DF8B801410999E697B2BC1F39B0"/>
          </w:placeholder>
          <w:date w:fullDate="2024-02-01T00:00:00Z">
            <w:dateFormat w:val="d MMMM yyyy"/>
            <w:lid w:val="en-AU"/>
            <w:storeMappedDataAs w:val="dateTime"/>
            <w:calendar w:val="gregorian"/>
          </w:date>
        </w:sdtPr>
        <w:sdtEndPr/>
        <w:sdtContent>
          <w:r w:rsidR="007D15D6">
            <w:t>1 February 2024</w:t>
          </w:r>
        </w:sdtContent>
      </w:sdt>
    </w:p>
    <w:p w14:paraId="64E04A4E" w14:textId="0B701785" w:rsidR="0006308E" w:rsidRDefault="000537E9" w:rsidP="00E95264">
      <w:pPr>
        <w:pStyle w:val="DocumentDetails"/>
      </w:pPr>
      <w:r>
        <w:t xml:space="preserve">Version </w:t>
      </w:r>
      <w:r w:rsidR="002B0BDD">
        <w:t>1.1</w:t>
      </w:r>
    </w:p>
    <w:p w14:paraId="0B8F831B" w14:textId="77777777" w:rsidR="00E925AC" w:rsidRDefault="00E925AC" w:rsidP="00E925AC"/>
    <w:p w14:paraId="1BA56473" w14:textId="77777777" w:rsidR="002F40E9" w:rsidRPr="00E925AC" w:rsidRDefault="002F40E9" w:rsidP="00E925AC">
      <w:pPr>
        <w:sectPr w:rsidR="002F40E9" w:rsidRPr="00E925AC" w:rsidSect="004A6BFB">
          <w:headerReference w:type="even" r:id="rId11"/>
          <w:headerReference w:type="default" r:id="rId12"/>
          <w:footerReference w:type="even" r:id="rId13"/>
          <w:footerReference w:type="default" r:id="rId14"/>
          <w:headerReference w:type="first" r:id="rId15"/>
          <w:footerReference w:type="first" r:id="rId16"/>
          <w:pgSz w:w="11907" w:h="16839" w:code="9"/>
          <w:pgMar w:top="3402" w:right="1134" w:bottom="57" w:left="1134" w:header="720" w:footer="720" w:gutter="0"/>
          <w:pgNumType w:start="1"/>
          <w:cols w:space="720"/>
          <w:titlePg/>
          <w:docGrid w:linePitch="360"/>
        </w:sectPr>
      </w:pPr>
    </w:p>
    <w:tbl>
      <w:tblPr>
        <w:tblStyle w:val="CustomTabledetailed"/>
        <w:tblW w:w="0" w:type="auto"/>
        <w:tblLook w:val="0680" w:firstRow="0" w:lastRow="0" w:firstColumn="1" w:lastColumn="0" w:noHBand="1" w:noVBand="1"/>
      </w:tblPr>
      <w:tblGrid>
        <w:gridCol w:w="3114"/>
        <w:gridCol w:w="6515"/>
      </w:tblGrid>
      <w:tr w:rsidR="00C76CFA" w14:paraId="0553295A" w14:textId="77777777" w:rsidTr="00634700">
        <w:tc>
          <w:tcPr>
            <w:cnfStyle w:val="001000000000" w:firstRow="0" w:lastRow="0" w:firstColumn="1" w:lastColumn="0" w:oddVBand="0" w:evenVBand="0" w:oddHBand="0" w:evenHBand="0" w:firstRowFirstColumn="0" w:firstRowLastColumn="0" w:lastRowFirstColumn="0" w:lastRowLastColumn="0"/>
            <w:tcW w:w="3114" w:type="dxa"/>
          </w:tcPr>
          <w:p w14:paraId="330B47C0" w14:textId="77777777" w:rsidR="00C76CFA" w:rsidRPr="008572A0" w:rsidRDefault="00C76CFA" w:rsidP="00686701">
            <w:pPr>
              <w:pStyle w:val="TableBodyText"/>
              <w:rPr>
                <w:sz w:val="20"/>
                <w:szCs w:val="20"/>
              </w:rPr>
            </w:pPr>
            <w:r w:rsidRPr="008572A0">
              <w:rPr>
                <w:sz w:val="20"/>
                <w:szCs w:val="20"/>
              </w:rPr>
              <w:lastRenderedPageBreak/>
              <w:t>Author</w:t>
            </w:r>
          </w:p>
        </w:tc>
        <w:tc>
          <w:tcPr>
            <w:tcW w:w="6515" w:type="dxa"/>
          </w:tcPr>
          <w:p w14:paraId="52CC5E86" w14:textId="719C3E4F" w:rsidR="00C76CFA" w:rsidRPr="008572A0" w:rsidRDefault="002B0BDD" w:rsidP="0068670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Finance Risk &amp; Governance</w:t>
            </w:r>
          </w:p>
        </w:tc>
      </w:tr>
      <w:tr w:rsidR="00EF0084" w14:paraId="1352A292" w14:textId="77777777" w:rsidTr="00634700">
        <w:tc>
          <w:tcPr>
            <w:cnfStyle w:val="001000000000" w:firstRow="0" w:lastRow="0" w:firstColumn="1" w:lastColumn="0" w:oddVBand="0" w:evenVBand="0" w:oddHBand="0" w:evenHBand="0" w:firstRowFirstColumn="0" w:firstRowLastColumn="0" w:lastRowFirstColumn="0" w:lastRowLastColumn="0"/>
            <w:tcW w:w="3114" w:type="dxa"/>
          </w:tcPr>
          <w:p w14:paraId="62662009" w14:textId="77777777" w:rsidR="00EF0084" w:rsidRPr="008572A0" w:rsidRDefault="00EF0084" w:rsidP="00EF0084">
            <w:pPr>
              <w:pStyle w:val="TableBodyText"/>
              <w:rPr>
                <w:sz w:val="20"/>
                <w:szCs w:val="20"/>
              </w:rPr>
            </w:pPr>
            <w:r w:rsidRPr="008572A0">
              <w:rPr>
                <w:sz w:val="20"/>
                <w:szCs w:val="20"/>
              </w:rPr>
              <w:t>Approval</w:t>
            </w:r>
          </w:p>
        </w:tc>
        <w:tc>
          <w:tcPr>
            <w:tcW w:w="6515" w:type="dxa"/>
          </w:tcPr>
          <w:p w14:paraId="02E7D7E8" w14:textId="3AC8AC8F" w:rsidR="00EF0084" w:rsidRPr="008572A0" w:rsidRDefault="002B0BDD" w:rsidP="00EF0084">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Executive Director of Finance, Risk &amp; Governance</w:t>
            </w:r>
          </w:p>
        </w:tc>
      </w:tr>
      <w:tr w:rsidR="00C76CFA" w14:paraId="02B03C79" w14:textId="77777777" w:rsidTr="00634700">
        <w:tc>
          <w:tcPr>
            <w:cnfStyle w:val="001000000000" w:firstRow="0" w:lastRow="0" w:firstColumn="1" w:lastColumn="0" w:oddVBand="0" w:evenVBand="0" w:oddHBand="0" w:evenHBand="0" w:firstRowFirstColumn="0" w:firstRowLastColumn="0" w:lastRowFirstColumn="0" w:lastRowLastColumn="0"/>
            <w:tcW w:w="3114" w:type="dxa"/>
          </w:tcPr>
          <w:p w14:paraId="643372DC" w14:textId="77777777" w:rsidR="00C76CFA" w:rsidRPr="008572A0" w:rsidRDefault="00C76CFA" w:rsidP="00686701">
            <w:pPr>
              <w:pStyle w:val="TableBodyText"/>
              <w:rPr>
                <w:sz w:val="20"/>
                <w:szCs w:val="20"/>
              </w:rPr>
            </w:pPr>
            <w:r w:rsidRPr="008572A0">
              <w:rPr>
                <w:sz w:val="20"/>
                <w:szCs w:val="20"/>
              </w:rPr>
              <w:t>Version</w:t>
            </w:r>
          </w:p>
        </w:tc>
        <w:tc>
          <w:tcPr>
            <w:tcW w:w="6515" w:type="dxa"/>
          </w:tcPr>
          <w:p w14:paraId="24CA5F21" w14:textId="010F020C" w:rsidR="00C76CFA" w:rsidRPr="008572A0" w:rsidRDefault="002B0BDD" w:rsidP="0068670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tc>
      </w:tr>
      <w:tr w:rsidR="00C76CFA" w14:paraId="61E7BB10" w14:textId="77777777" w:rsidTr="00634700">
        <w:tc>
          <w:tcPr>
            <w:cnfStyle w:val="001000000000" w:firstRow="0" w:lastRow="0" w:firstColumn="1" w:lastColumn="0" w:oddVBand="0" w:evenVBand="0" w:oddHBand="0" w:evenHBand="0" w:firstRowFirstColumn="0" w:firstRowLastColumn="0" w:lastRowFirstColumn="0" w:lastRowLastColumn="0"/>
            <w:tcW w:w="3114" w:type="dxa"/>
          </w:tcPr>
          <w:p w14:paraId="3E0CAC5F" w14:textId="77777777" w:rsidR="00C76CFA" w:rsidRPr="008572A0" w:rsidRDefault="00C76CFA" w:rsidP="00686701">
            <w:pPr>
              <w:pStyle w:val="TableBodyText"/>
              <w:rPr>
                <w:sz w:val="20"/>
                <w:szCs w:val="20"/>
              </w:rPr>
            </w:pPr>
            <w:r w:rsidRPr="008572A0">
              <w:rPr>
                <w:sz w:val="20"/>
                <w:szCs w:val="20"/>
              </w:rPr>
              <w:t>Implementation</w:t>
            </w:r>
          </w:p>
        </w:tc>
        <w:tc>
          <w:tcPr>
            <w:tcW w:w="6515" w:type="dxa"/>
          </w:tcPr>
          <w:p w14:paraId="073D9E1F" w14:textId="1B8D1104" w:rsidR="00C76CFA" w:rsidRPr="008572A0" w:rsidRDefault="00D1506C" w:rsidP="0068670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April</w:t>
            </w:r>
            <w:r w:rsidR="002B0BDD">
              <w:rPr>
                <w:sz w:val="20"/>
                <w:szCs w:val="20"/>
              </w:rPr>
              <w:t xml:space="preserve"> 2023</w:t>
            </w:r>
          </w:p>
        </w:tc>
      </w:tr>
      <w:tr w:rsidR="00C76CFA" w14:paraId="3CE3435B" w14:textId="77777777" w:rsidTr="00634700">
        <w:tc>
          <w:tcPr>
            <w:cnfStyle w:val="001000000000" w:firstRow="0" w:lastRow="0" w:firstColumn="1" w:lastColumn="0" w:oddVBand="0" w:evenVBand="0" w:oddHBand="0" w:evenHBand="0" w:firstRowFirstColumn="0" w:firstRowLastColumn="0" w:lastRowFirstColumn="0" w:lastRowLastColumn="0"/>
            <w:tcW w:w="3114" w:type="dxa"/>
          </w:tcPr>
          <w:p w14:paraId="120050AC" w14:textId="77777777" w:rsidR="00C76CFA" w:rsidRPr="008572A0" w:rsidRDefault="00EF0084" w:rsidP="00686701">
            <w:pPr>
              <w:pStyle w:val="TableBodyText"/>
              <w:rPr>
                <w:sz w:val="20"/>
                <w:szCs w:val="20"/>
              </w:rPr>
            </w:pPr>
            <w:r w:rsidRPr="008572A0">
              <w:rPr>
                <w:sz w:val="20"/>
                <w:szCs w:val="20"/>
              </w:rPr>
              <w:t>Revie</w:t>
            </w:r>
            <w:r w:rsidR="00880CF8" w:rsidRPr="008572A0">
              <w:rPr>
                <w:sz w:val="20"/>
                <w:szCs w:val="20"/>
              </w:rPr>
              <w:t>w</w:t>
            </w:r>
          </w:p>
        </w:tc>
        <w:tc>
          <w:tcPr>
            <w:tcW w:w="6515" w:type="dxa"/>
          </w:tcPr>
          <w:p w14:paraId="312393A1" w14:textId="1BD1A5B5" w:rsidR="00C76CFA" w:rsidRPr="008572A0" w:rsidRDefault="00D1506C" w:rsidP="0068670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April</w:t>
            </w:r>
            <w:r w:rsidR="002B0BDD">
              <w:rPr>
                <w:sz w:val="20"/>
                <w:szCs w:val="20"/>
              </w:rPr>
              <w:t xml:space="preserve"> 202</w:t>
            </w:r>
            <w:r w:rsidR="001D03A8">
              <w:rPr>
                <w:sz w:val="20"/>
                <w:szCs w:val="20"/>
              </w:rPr>
              <w:t>5</w:t>
            </w:r>
          </w:p>
        </w:tc>
      </w:tr>
    </w:tbl>
    <w:p w14:paraId="759BD8EA" w14:textId="034051F0" w:rsidR="002B0BDD" w:rsidRDefault="002B0BDD" w:rsidP="00C76CFA">
      <w:pPr>
        <w:pStyle w:val="BodyText"/>
      </w:pPr>
    </w:p>
    <w:p w14:paraId="55940FCB" w14:textId="77777777" w:rsidR="002B0BDD" w:rsidRDefault="002B0BDD">
      <w:pPr>
        <w:spacing w:before="0" w:after="200" w:line="276" w:lineRule="auto"/>
      </w:pPr>
      <w:r>
        <w:br w:type="page"/>
      </w:r>
    </w:p>
    <w:p w14:paraId="76DD878F" w14:textId="77777777" w:rsidR="00452A9D" w:rsidRDefault="00452A9D" w:rsidP="00104750">
      <w:pPr>
        <w:pStyle w:val="TOCHeading"/>
      </w:pPr>
      <w:r>
        <w:lastRenderedPageBreak/>
        <w:t>Contents</w:t>
      </w:r>
    </w:p>
    <w:p w14:paraId="27F34631" w14:textId="76CEE466" w:rsidR="00BE7D34" w:rsidRDefault="00C717E8">
      <w:pPr>
        <w:pStyle w:val="TOC1"/>
        <w:rPr>
          <w:rFonts w:asciiTheme="minorHAnsi" w:eastAsiaTheme="minorEastAsia" w:hAnsiTheme="minorHAnsi"/>
          <w:b w:val="0"/>
          <w:noProof/>
          <w:kern w:val="2"/>
          <w:sz w:val="24"/>
          <w:szCs w:val="24"/>
          <w:lang w:eastAsia="en-AU"/>
          <w14:ligatures w14:val="standardContextual"/>
        </w:rPr>
      </w:pPr>
      <w:r>
        <w:fldChar w:fldCharType="begin"/>
      </w:r>
      <w:r>
        <w:instrText xml:space="preserve"> TOC \h \z \t "Heading 1,1,Heading 2,2,Appendix Heading 1,4,Appendix Heading 2,2,List HSV (Heading 1),1,List Alternative HSV (Heading 1),1,List Alternative HSV (Heading 2),2" </w:instrText>
      </w:r>
      <w:r>
        <w:fldChar w:fldCharType="separate"/>
      </w:r>
      <w:hyperlink w:anchor="_Toc158379787" w:history="1">
        <w:r w:rsidR="00BE7D34" w:rsidRPr="00F75D09">
          <w:rPr>
            <w:rStyle w:val="Hyperlink"/>
            <w:rFonts w:ascii="Arial Bold" w:hAnsi="Arial Bold"/>
            <w:noProof/>
          </w:rPr>
          <w:t>1.</w:t>
        </w:r>
        <w:r w:rsidR="00BE7D34">
          <w:rPr>
            <w:rFonts w:asciiTheme="minorHAnsi" w:eastAsiaTheme="minorEastAsia" w:hAnsiTheme="minorHAnsi"/>
            <w:b w:val="0"/>
            <w:noProof/>
            <w:kern w:val="2"/>
            <w:sz w:val="24"/>
            <w:szCs w:val="24"/>
            <w:lang w:eastAsia="en-AU"/>
            <w14:ligatures w14:val="standardContextual"/>
          </w:rPr>
          <w:tab/>
        </w:r>
        <w:r w:rsidR="00BE7D34" w:rsidRPr="00F75D09">
          <w:rPr>
            <w:rStyle w:val="Hyperlink"/>
            <w:noProof/>
          </w:rPr>
          <w:t>Introduction</w:t>
        </w:r>
        <w:r w:rsidR="00BE7D34">
          <w:rPr>
            <w:noProof/>
            <w:webHidden/>
          </w:rPr>
          <w:tab/>
        </w:r>
        <w:r w:rsidR="00BE7D34">
          <w:rPr>
            <w:noProof/>
            <w:webHidden/>
          </w:rPr>
          <w:fldChar w:fldCharType="begin"/>
        </w:r>
        <w:r w:rsidR="00BE7D34">
          <w:rPr>
            <w:noProof/>
            <w:webHidden/>
          </w:rPr>
          <w:instrText xml:space="preserve"> PAGEREF _Toc158379787 \h </w:instrText>
        </w:r>
        <w:r w:rsidR="00BE7D34">
          <w:rPr>
            <w:noProof/>
            <w:webHidden/>
          </w:rPr>
        </w:r>
        <w:r w:rsidR="00BE7D34">
          <w:rPr>
            <w:noProof/>
            <w:webHidden/>
          </w:rPr>
          <w:fldChar w:fldCharType="separate"/>
        </w:r>
        <w:r w:rsidR="00BE7D34">
          <w:rPr>
            <w:noProof/>
            <w:webHidden/>
          </w:rPr>
          <w:t>4</w:t>
        </w:r>
        <w:r w:rsidR="00BE7D34">
          <w:rPr>
            <w:noProof/>
            <w:webHidden/>
          </w:rPr>
          <w:fldChar w:fldCharType="end"/>
        </w:r>
      </w:hyperlink>
    </w:p>
    <w:p w14:paraId="3AD88378" w14:textId="0AFC1D5B" w:rsidR="00BE7D34" w:rsidRDefault="0039248A">
      <w:pPr>
        <w:pStyle w:val="TOC1"/>
        <w:rPr>
          <w:rFonts w:asciiTheme="minorHAnsi" w:eastAsiaTheme="minorEastAsia" w:hAnsiTheme="minorHAnsi"/>
          <w:b w:val="0"/>
          <w:noProof/>
          <w:kern w:val="2"/>
          <w:sz w:val="24"/>
          <w:szCs w:val="24"/>
          <w:lang w:eastAsia="en-AU"/>
          <w14:ligatures w14:val="standardContextual"/>
        </w:rPr>
      </w:pPr>
      <w:hyperlink w:anchor="_Toc158379788" w:history="1">
        <w:r w:rsidR="00BE7D34" w:rsidRPr="00F75D09">
          <w:rPr>
            <w:rStyle w:val="Hyperlink"/>
            <w:rFonts w:ascii="Arial Bold" w:hAnsi="Arial Bold"/>
            <w:noProof/>
          </w:rPr>
          <w:t>2.</w:t>
        </w:r>
        <w:r w:rsidR="00BE7D34">
          <w:rPr>
            <w:rFonts w:asciiTheme="minorHAnsi" w:eastAsiaTheme="minorEastAsia" w:hAnsiTheme="minorHAnsi"/>
            <w:b w:val="0"/>
            <w:noProof/>
            <w:kern w:val="2"/>
            <w:sz w:val="24"/>
            <w:szCs w:val="24"/>
            <w:lang w:eastAsia="en-AU"/>
            <w14:ligatures w14:val="standardContextual"/>
          </w:rPr>
          <w:tab/>
        </w:r>
        <w:r w:rsidR="00BE7D34" w:rsidRPr="00F75D09">
          <w:rPr>
            <w:rStyle w:val="Hyperlink"/>
            <w:noProof/>
          </w:rPr>
          <w:t>Steps for establishing modern slavery remediation processes</w:t>
        </w:r>
        <w:r w:rsidR="00BE7D34">
          <w:rPr>
            <w:noProof/>
            <w:webHidden/>
          </w:rPr>
          <w:tab/>
        </w:r>
        <w:r w:rsidR="00BE7D34">
          <w:rPr>
            <w:noProof/>
            <w:webHidden/>
          </w:rPr>
          <w:fldChar w:fldCharType="begin"/>
        </w:r>
        <w:r w:rsidR="00BE7D34">
          <w:rPr>
            <w:noProof/>
            <w:webHidden/>
          </w:rPr>
          <w:instrText xml:space="preserve"> PAGEREF _Toc158379788 \h </w:instrText>
        </w:r>
        <w:r w:rsidR="00BE7D34">
          <w:rPr>
            <w:noProof/>
            <w:webHidden/>
          </w:rPr>
        </w:r>
        <w:r w:rsidR="00BE7D34">
          <w:rPr>
            <w:noProof/>
            <w:webHidden/>
          </w:rPr>
          <w:fldChar w:fldCharType="separate"/>
        </w:r>
        <w:r w:rsidR="00BE7D34">
          <w:rPr>
            <w:noProof/>
            <w:webHidden/>
          </w:rPr>
          <w:t>4</w:t>
        </w:r>
        <w:r w:rsidR="00BE7D34">
          <w:rPr>
            <w:noProof/>
            <w:webHidden/>
          </w:rPr>
          <w:fldChar w:fldCharType="end"/>
        </w:r>
      </w:hyperlink>
    </w:p>
    <w:p w14:paraId="1F386461" w14:textId="29DF53D6" w:rsidR="00BE7D34" w:rsidRDefault="0039248A">
      <w:pPr>
        <w:pStyle w:val="TOC1"/>
        <w:rPr>
          <w:rFonts w:asciiTheme="minorHAnsi" w:eastAsiaTheme="minorEastAsia" w:hAnsiTheme="minorHAnsi"/>
          <w:b w:val="0"/>
          <w:noProof/>
          <w:kern w:val="2"/>
          <w:sz w:val="24"/>
          <w:szCs w:val="24"/>
          <w:lang w:eastAsia="en-AU"/>
          <w14:ligatures w14:val="standardContextual"/>
        </w:rPr>
      </w:pPr>
      <w:hyperlink w:anchor="_Toc158379789" w:history="1">
        <w:r w:rsidR="00BE7D34" w:rsidRPr="00F75D09">
          <w:rPr>
            <w:rStyle w:val="Hyperlink"/>
            <w:rFonts w:ascii="Arial Bold" w:hAnsi="Arial Bold"/>
            <w:noProof/>
          </w:rPr>
          <w:t>3.</w:t>
        </w:r>
        <w:r w:rsidR="00BE7D34">
          <w:rPr>
            <w:rFonts w:asciiTheme="minorHAnsi" w:eastAsiaTheme="minorEastAsia" w:hAnsiTheme="minorHAnsi"/>
            <w:b w:val="0"/>
            <w:noProof/>
            <w:kern w:val="2"/>
            <w:sz w:val="24"/>
            <w:szCs w:val="24"/>
            <w:lang w:eastAsia="en-AU"/>
            <w14:ligatures w14:val="standardContextual"/>
          </w:rPr>
          <w:tab/>
        </w:r>
        <w:r w:rsidR="00BE7D34" w:rsidRPr="00F75D09">
          <w:rPr>
            <w:rStyle w:val="Hyperlink"/>
            <w:noProof/>
          </w:rPr>
          <w:t>Guidance on creating a complaints process or updating associated policies</w:t>
        </w:r>
        <w:r w:rsidR="00BE7D34">
          <w:rPr>
            <w:noProof/>
            <w:webHidden/>
          </w:rPr>
          <w:tab/>
        </w:r>
        <w:r w:rsidR="00BE7D34">
          <w:rPr>
            <w:noProof/>
            <w:webHidden/>
          </w:rPr>
          <w:fldChar w:fldCharType="begin"/>
        </w:r>
        <w:r w:rsidR="00BE7D34">
          <w:rPr>
            <w:noProof/>
            <w:webHidden/>
          </w:rPr>
          <w:instrText xml:space="preserve"> PAGEREF _Toc158379789 \h </w:instrText>
        </w:r>
        <w:r w:rsidR="00BE7D34">
          <w:rPr>
            <w:noProof/>
            <w:webHidden/>
          </w:rPr>
        </w:r>
        <w:r w:rsidR="00BE7D34">
          <w:rPr>
            <w:noProof/>
            <w:webHidden/>
          </w:rPr>
          <w:fldChar w:fldCharType="separate"/>
        </w:r>
        <w:r w:rsidR="00BE7D34">
          <w:rPr>
            <w:noProof/>
            <w:webHidden/>
          </w:rPr>
          <w:t>5</w:t>
        </w:r>
        <w:r w:rsidR="00BE7D34">
          <w:rPr>
            <w:noProof/>
            <w:webHidden/>
          </w:rPr>
          <w:fldChar w:fldCharType="end"/>
        </w:r>
      </w:hyperlink>
    </w:p>
    <w:p w14:paraId="516FADDC" w14:textId="5056DCC3" w:rsidR="00BE7D34" w:rsidRDefault="0039248A">
      <w:pPr>
        <w:pStyle w:val="TOC1"/>
        <w:rPr>
          <w:rFonts w:asciiTheme="minorHAnsi" w:eastAsiaTheme="minorEastAsia" w:hAnsiTheme="minorHAnsi"/>
          <w:b w:val="0"/>
          <w:noProof/>
          <w:kern w:val="2"/>
          <w:sz w:val="24"/>
          <w:szCs w:val="24"/>
          <w:lang w:eastAsia="en-AU"/>
          <w14:ligatures w14:val="standardContextual"/>
        </w:rPr>
      </w:pPr>
      <w:hyperlink w:anchor="_Toc158379790" w:history="1">
        <w:r w:rsidR="00BE7D34" w:rsidRPr="00F75D09">
          <w:rPr>
            <w:rStyle w:val="Hyperlink"/>
            <w:rFonts w:ascii="Arial Bold" w:hAnsi="Arial Bold"/>
            <w:noProof/>
          </w:rPr>
          <w:t>4.</w:t>
        </w:r>
        <w:r w:rsidR="00BE7D34">
          <w:rPr>
            <w:rFonts w:asciiTheme="minorHAnsi" w:eastAsiaTheme="minorEastAsia" w:hAnsiTheme="minorHAnsi"/>
            <w:b w:val="0"/>
            <w:noProof/>
            <w:kern w:val="2"/>
            <w:sz w:val="24"/>
            <w:szCs w:val="24"/>
            <w:lang w:eastAsia="en-AU"/>
            <w14:ligatures w14:val="standardContextual"/>
          </w:rPr>
          <w:tab/>
        </w:r>
        <w:r w:rsidR="00BE7D34" w:rsidRPr="00F75D09">
          <w:rPr>
            <w:rStyle w:val="Hyperlink"/>
            <w:noProof/>
          </w:rPr>
          <w:t>How do I respond to a case of modern slavery?</w:t>
        </w:r>
        <w:r w:rsidR="00BE7D34">
          <w:rPr>
            <w:noProof/>
            <w:webHidden/>
          </w:rPr>
          <w:tab/>
        </w:r>
        <w:r w:rsidR="00BE7D34">
          <w:rPr>
            <w:noProof/>
            <w:webHidden/>
          </w:rPr>
          <w:fldChar w:fldCharType="begin"/>
        </w:r>
        <w:r w:rsidR="00BE7D34">
          <w:rPr>
            <w:noProof/>
            <w:webHidden/>
          </w:rPr>
          <w:instrText xml:space="preserve"> PAGEREF _Toc158379790 \h </w:instrText>
        </w:r>
        <w:r w:rsidR="00BE7D34">
          <w:rPr>
            <w:noProof/>
            <w:webHidden/>
          </w:rPr>
        </w:r>
        <w:r w:rsidR="00BE7D34">
          <w:rPr>
            <w:noProof/>
            <w:webHidden/>
          </w:rPr>
          <w:fldChar w:fldCharType="separate"/>
        </w:r>
        <w:r w:rsidR="00BE7D34">
          <w:rPr>
            <w:noProof/>
            <w:webHidden/>
          </w:rPr>
          <w:t>5</w:t>
        </w:r>
        <w:r w:rsidR="00BE7D34">
          <w:rPr>
            <w:noProof/>
            <w:webHidden/>
          </w:rPr>
          <w:fldChar w:fldCharType="end"/>
        </w:r>
      </w:hyperlink>
    </w:p>
    <w:p w14:paraId="446DBBD8" w14:textId="27C503FA" w:rsidR="00BE7D34" w:rsidRDefault="0039248A">
      <w:pPr>
        <w:pStyle w:val="TOC1"/>
        <w:rPr>
          <w:rFonts w:asciiTheme="minorHAnsi" w:eastAsiaTheme="minorEastAsia" w:hAnsiTheme="minorHAnsi"/>
          <w:b w:val="0"/>
          <w:noProof/>
          <w:kern w:val="2"/>
          <w:sz w:val="24"/>
          <w:szCs w:val="24"/>
          <w:lang w:eastAsia="en-AU"/>
          <w14:ligatures w14:val="standardContextual"/>
        </w:rPr>
      </w:pPr>
      <w:hyperlink w:anchor="_Toc158379791" w:history="1">
        <w:r w:rsidR="00BE7D34" w:rsidRPr="00F75D09">
          <w:rPr>
            <w:rStyle w:val="Hyperlink"/>
            <w:rFonts w:ascii="Arial Bold" w:hAnsi="Arial Bold"/>
            <w:noProof/>
          </w:rPr>
          <w:t>5.</w:t>
        </w:r>
        <w:r w:rsidR="00BE7D34">
          <w:rPr>
            <w:rFonts w:asciiTheme="minorHAnsi" w:eastAsiaTheme="minorEastAsia" w:hAnsiTheme="minorHAnsi"/>
            <w:b w:val="0"/>
            <w:noProof/>
            <w:kern w:val="2"/>
            <w:sz w:val="24"/>
            <w:szCs w:val="24"/>
            <w:lang w:eastAsia="en-AU"/>
            <w14:ligatures w14:val="standardContextual"/>
          </w:rPr>
          <w:tab/>
        </w:r>
        <w:r w:rsidR="00BE7D34" w:rsidRPr="00F75D09">
          <w:rPr>
            <w:rStyle w:val="Hyperlink"/>
            <w:noProof/>
          </w:rPr>
          <w:t>Disclaimer</w:t>
        </w:r>
        <w:r w:rsidR="00BE7D34">
          <w:rPr>
            <w:noProof/>
            <w:webHidden/>
          </w:rPr>
          <w:tab/>
        </w:r>
        <w:r w:rsidR="00BE7D34">
          <w:rPr>
            <w:noProof/>
            <w:webHidden/>
          </w:rPr>
          <w:fldChar w:fldCharType="begin"/>
        </w:r>
        <w:r w:rsidR="00BE7D34">
          <w:rPr>
            <w:noProof/>
            <w:webHidden/>
          </w:rPr>
          <w:instrText xml:space="preserve"> PAGEREF _Toc158379791 \h </w:instrText>
        </w:r>
        <w:r w:rsidR="00BE7D34">
          <w:rPr>
            <w:noProof/>
            <w:webHidden/>
          </w:rPr>
        </w:r>
        <w:r w:rsidR="00BE7D34">
          <w:rPr>
            <w:noProof/>
            <w:webHidden/>
          </w:rPr>
          <w:fldChar w:fldCharType="separate"/>
        </w:r>
        <w:r w:rsidR="00BE7D34">
          <w:rPr>
            <w:noProof/>
            <w:webHidden/>
          </w:rPr>
          <w:t>7</w:t>
        </w:r>
        <w:r w:rsidR="00BE7D34">
          <w:rPr>
            <w:noProof/>
            <w:webHidden/>
          </w:rPr>
          <w:fldChar w:fldCharType="end"/>
        </w:r>
      </w:hyperlink>
    </w:p>
    <w:p w14:paraId="5D6E0012" w14:textId="40CC2F07" w:rsidR="00BE6243" w:rsidRDefault="00C717E8" w:rsidP="00BE6243">
      <w:pPr>
        <w:pStyle w:val="BodyText"/>
      </w:pPr>
      <w:r>
        <w:fldChar w:fldCharType="end"/>
      </w:r>
    </w:p>
    <w:p w14:paraId="6005A387" w14:textId="11128358" w:rsidR="00912035" w:rsidRDefault="00912035">
      <w:pPr>
        <w:spacing w:before="0" w:after="200" w:line="276" w:lineRule="auto"/>
        <w:rPr>
          <w:rFonts w:eastAsia="Times New Roman" w:cs="Arial"/>
          <w:b/>
          <w:bCs/>
          <w:color w:val="902EA3"/>
          <w:sz w:val="28"/>
          <w:szCs w:val="32"/>
          <w:lang w:eastAsia="en-AU"/>
        </w:rPr>
      </w:pPr>
      <w:bookmarkStart w:id="2" w:name="_Toc475360580"/>
      <w:r>
        <w:br w:type="page"/>
      </w:r>
    </w:p>
    <w:p w14:paraId="35E9186C" w14:textId="77777777" w:rsidR="002B0BDD" w:rsidRDefault="002B0BDD" w:rsidP="00E72911">
      <w:pPr>
        <w:pStyle w:val="ListHSVHeading1"/>
      </w:pPr>
      <w:bookmarkStart w:id="3" w:name="_Toc158379787"/>
      <w:bookmarkEnd w:id="2"/>
      <w:r>
        <w:lastRenderedPageBreak/>
        <w:t>Introduction</w:t>
      </w:r>
      <w:bookmarkEnd w:id="3"/>
    </w:p>
    <w:p w14:paraId="4A5AC2A6" w14:textId="51B27925" w:rsidR="002B0BDD" w:rsidRPr="002B0BDD" w:rsidRDefault="002B0BDD" w:rsidP="00B70A84">
      <w:pPr>
        <w:pStyle w:val="ListHSV2"/>
      </w:pPr>
      <w:r w:rsidRPr="002B0BDD">
        <w:t>The Modern Slavery Act 2018 (Cth) (the Act) requires reporting entities to describe the remediation</w:t>
      </w:r>
      <w:r>
        <w:t xml:space="preserve"> p</w:t>
      </w:r>
      <w:r w:rsidRPr="002B0BDD">
        <w:t xml:space="preserve">rocesses they have in place to address situations in which they may have caused, contributed </w:t>
      </w:r>
      <w:proofErr w:type="gramStart"/>
      <w:r w:rsidRPr="002B0BDD">
        <w:t>to</w:t>
      </w:r>
      <w:proofErr w:type="gramEnd"/>
      <w:r w:rsidRPr="002B0BDD">
        <w:t xml:space="preserve"> or been directly linked to modern slavery practices.</w:t>
      </w:r>
    </w:p>
    <w:p w14:paraId="16EA3BDD" w14:textId="77777777" w:rsidR="002B0BDD" w:rsidRPr="002B0BDD" w:rsidRDefault="002B0BDD" w:rsidP="00B70A84">
      <w:pPr>
        <w:pStyle w:val="ListHSV2"/>
      </w:pPr>
      <w:r w:rsidRPr="002B0BDD">
        <w:t xml:space="preserve">Grievance mechanisms for those potentially impacted by the reporting entity’s activities can be one effective means of enabling remediation. </w:t>
      </w:r>
    </w:p>
    <w:p w14:paraId="330753CB" w14:textId="77777777" w:rsidR="002B0BDD" w:rsidRPr="002B0BDD" w:rsidRDefault="002B0BDD" w:rsidP="00B70A84">
      <w:pPr>
        <w:pStyle w:val="ListHSV2"/>
      </w:pPr>
      <w:r w:rsidRPr="002B0BDD">
        <w:t>The Act does not require that reporting entities have a remediation process focused just on modern slavery and it is likely more efficient to incorporate the modern slavery remediation process into existing processes, for example:</w:t>
      </w:r>
    </w:p>
    <w:p w14:paraId="072040A3" w14:textId="77777777" w:rsidR="002B0BDD" w:rsidRDefault="002B0BDD" w:rsidP="00B70A84">
      <w:pPr>
        <w:pStyle w:val="ListHSV3"/>
      </w:pPr>
      <w:r>
        <w:t>existing remediation or dispute resolution provisions in supplier agreements</w:t>
      </w:r>
    </w:p>
    <w:p w14:paraId="4BB06D35" w14:textId="7C3E8FD1" w:rsidR="002B0BDD" w:rsidRDefault="002B0BDD" w:rsidP="00B70A84">
      <w:pPr>
        <w:pStyle w:val="ListHSV3"/>
      </w:pPr>
      <w:r>
        <w:rPr>
          <w:lang w:eastAsia="en-AU"/>
        </w:rPr>
        <w:t>complaints handling procedures.</w:t>
      </w:r>
    </w:p>
    <w:p w14:paraId="4A5A6AE9" w14:textId="77777777" w:rsidR="002B0BDD" w:rsidRDefault="002B0BDD" w:rsidP="00B70A84">
      <w:pPr>
        <w:pStyle w:val="ListHSV2"/>
        <w:rPr>
          <w:lang w:eastAsia="en-AU"/>
        </w:rPr>
      </w:pPr>
      <w:r>
        <w:rPr>
          <w:lang w:eastAsia="en-AU"/>
        </w:rPr>
        <w:t>A high-level remediation process, along with important considerations for implementation, is provided on the next page. This process focuses on instances of modern slavery that the health service may be linked to due to a business relationship, however, this can be expanded in future reporting periods to include situations where the health service has either caused or contributed to modern slavery practices. </w:t>
      </w:r>
    </w:p>
    <w:p w14:paraId="09C452A0" w14:textId="77777777" w:rsidR="002B0BDD" w:rsidRDefault="002B0BDD" w:rsidP="00E72911">
      <w:pPr>
        <w:pStyle w:val="ListHSVHeading1"/>
      </w:pPr>
      <w:bookmarkStart w:id="4" w:name="_Toc158379788"/>
      <w:r>
        <w:t>Steps for establishing modern slavery remediation processes</w:t>
      </w:r>
      <w:bookmarkEnd w:id="4"/>
    </w:p>
    <w:tbl>
      <w:tblPr>
        <w:tblStyle w:val="CustomTablestandard"/>
        <w:tblW w:w="0" w:type="auto"/>
        <w:tblLook w:val="04A0" w:firstRow="1" w:lastRow="0" w:firstColumn="1" w:lastColumn="0" w:noHBand="0" w:noVBand="1"/>
      </w:tblPr>
      <w:tblGrid>
        <w:gridCol w:w="3209"/>
        <w:gridCol w:w="3209"/>
        <w:gridCol w:w="3210"/>
      </w:tblGrid>
      <w:tr w:rsidR="001D03A8" w14:paraId="666D6DE2" w14:textId="77777777" w:rsidTr="001D03A8">
        <w:trPr>
          <w:cnfStyle w:val="100000000000" w:firstRow="1" w:lastRow="0" w:firstColumn="0" w:lastColumn="0" w:oddVBand="0" w:evenVBand="0" w:oddHBand="0" w:evenHBand="0" w:firstRowFirstColumn="0" w:firstRowLastColumn="0" w:lastRowFirstColumn="0" w:lastRowLastColumn="0"/>
        </w:trPr>
        <w:tc>
          <w:tcPr>
            <w:tcW w:w="3209" w:type="dxa"/>
          </w:tcPr>
          <w:p w14:paraId="40E1B58F" w14:textId="77777777" w:rsidR="001D03A8" w:rsidRPr="00316649" w:rsidRDefault="001D03A8" w:rsidP="001D03A8">
            <w:pPr>
              <w:pStyle w:val="ListParagraph"/>
              <w:numPr>
                <w:ilvl w:val="0"/>
                <w:numId w:val="37"/>
              </w:numPr>
              <w:spacing w:before="0" w:after="0" w:line="259" w:lineRule="auto"/>
              <w:rPr>
                <w:b/>
                <w:bCs/>
              </w:rPr>
            </w:pPr>
            <w:r w:rsidRPr="00316649">
              <w:rPr>
                <w:b/>
                <w:bCs/>
              </w:rPr>
              <w:t>Establish mechanisms to identify modern slavery practices</w:t>
            </w:r>
          </w:p>
        </w:tc>
        <w:tc>
          <w:tcPr>
            <w:tcW w:w="3209" w:type="dxa"/>
          </w:tcPr>
          <w:p w14:paraId="2DFF10BB" w14:textId="77777777" w:rsidR="001D03A8" w:rsidRPr="00316649" w:rsidRDefault="001D03A8" w:rsidP="001D03A8">
            <w:pPr>
              <w:pStyle w:val="ListParagraph"/>
              <w:numPr>
                <w:ilvl w:val="0"/>
                <w:numId w:val="37"/>
              </w:numPr>
              <w:spacing w:before="0" w:after="0" w:line="259" w:lineRule="auto"/>
              <w:rPr>
                <w:b/>
                <w:bCs/>
              </w:rPr>
            </w:pPr>
            <w:r w:rsidRPr="00316649">
              <w:rPr>
                <w:b/>
                <w:bCs/>
              </w:rPr>
              <w:t>Assess and investigate the practice</w:t>
            </w:r>
          </w:p>
        </w:tc>
        <w:tc>
          <w:tcPr>
            <w:tcW w:w="3210" w:type="dxa"/>
          </w:tcPr>
          <w:p w14:paraId="2D31B159" w14:textId="77777777" w:rsidR="001D03A8" w:rsidRPr="00316649" w:rsidRDefault="001D03A8" w:rsidP="001D03A8">
            <w:pPr>
              <w:pStyle w:val="ListParagraph"/>
              <w:numPr>
                <w:ilvl w:val="0"/>
                <w:numId w:val="37"/>
              </w:numPr>
              <w:spacing w:before="0" w:after="0" w:line="259" w:lineRule="auto"/>
              <w:rPr>
                <w:b/>
                <w:bCs/>
              </w:rPr>
            </w:pPr>
            <w:r w:rsidRPr="00316649">
              <w:rPr>
                <w:b/>
                <w:bCs/>
              </w:rPr>
              <w:t>Remediate the effects of the practice</w:t>
            </w:r>
          </w:p>
        </w:tc>
      </w:tr>
      <w:tr w:rsidR="001D03A8" w14:paraId="0B1EF7D7" w14:textId="77777777" w:rsidTr="001D03A8">
        <w:tc>
          <w:tcPr>
            <w:tcW w:w="3209" w:type="dxa"/>
          </w:tcPr>
          <w:p w14:paraId="76ECEEB9" w14:textId="009DEC8E" w:rsidR="001D03A8" w:rsidRPr="005A6494" w:rsidRDefault="001D03A8" w:rsidP="005A6494">
            <w:pPr>
              <w:pStyle w:val="ListParagraph"/>
              <w:spacing w:after="160" w:line="259" w:lineRule="auto"/>
              <w:ind w:left="360"/>
              <w:jc w:val="center"/>
              <w:rPr>
                <w:b/>
              </w:rPr>
            </w:pPr>
            <w:r w:rsidRPr="00933EE1">
              <w:rPr>
                <w:b/>
              </w:rPr>
              <w:t>Possible mechanisms</w:t>
            </w:r>
          </w:p>
          <w:p w14:paraId="7A8F2418" w14:textId="77777777" w:rsidR="001D03A8" w:rsidRPr="00D519F1" w:rsidRDefault="001D03A8" w:rsidP="00C71643">
            <w:pPr>
              <w:pStyle w:val="ListBullet"/>
            </w:pPr>
            <w:r w:rsidRPr="00D519F1">
              <w:t>Supplier due diligence</w:t>
            </w:r>
          </w:p>
          <w:p w14:paraId="60689458" w14:textId="77777777" w:rsidR="001D03A8" w:rsidRPr="00F0112D" w:rsidRDefault="001D03A8" w:rsidP="00C71643">
            <w:pPr>
              <w:pStyle w:val="ListBullet"/>
            </w:pPr>
            <w:r w:rsidRPr="00D519F1">
              <w:t>Regular monitoring of media reports</w:t>
            </w:r>
          </w:p>
          <w:p w14:paraId="270FD5E7" w14:textId="77777777" w:rsidR="001D03A8" w:rsidRPr="00D519F1" w:rsidRDefault="001D03A8" w:rsidP="00C71643">
            <w:pPr>
              <w:pStyle w:val="ListBullet"/>
            </w:pPr>
            <w:r>
              <w:t>Update complaints process to include Modern Slavery</w:t>
            </w:r>
          </w:p>
          <w:p w14:paraId="258DC1E8" w14:textId="77777777" w:rsidR="001D03A8" w:rsidRPr="00D519F1" w:rsidRDefault="001D03A8" w:rsidP="00C71643">
            <w:pPr>
              <w:pStyle w:val="ListBullet"/>
            </w:pPr>
            <w:r w:rsidRPr="00D519F1">
              <w:t xml:space="preserve">Complaints </w:t>
            </w:r>
            <w:r>
              <w:t>process</w:t>
            </w:r>
            <w:r w:rsidRPr="00D519F1">
              <w:t xml:space="preserve"> </w:t>
            </w:r>
            <w:r>
              <w:t xml:space="preserve">provided </w:t>
            </w:r>
            <w:r w:rsidRPr="00D519F1">
              <w:t>on the health service's external website</w:t>
            </w:r>
          </w:p>
          <w:p w14:paraId="4A54A398" w14:textId="77777777" w:rsidR="001D03A8" w:rsidRPr="00D519F1" w:rsidRDefault="001D03A8" w:rsidP="00C71643">
            <w:pPr>
              <w:pStyle w:val="ListBullet"/>
            </w:pPr>
            <w:r w:rsidRPr="00D519F1">
              <w:t>Supplier self-reporting</w:t>
            </w:r>
          </w:p>
          <w:p w14:paraId="2C14CE8B" w14:textId="77777777" w:rsidR="001D03A8" w:rsidRPr="00ED63A6" w:rsidRDefault="001D03A8" w:rsidP="001532FC">
            <w:pPr>
              <w:spacing w:after="160" w:line="259" w:lineRule="auto"/>
            </w:pPr>
          </w:p>
        </w:tc>
        <w:tc>
          <w:tcPr>
            <w:tcW w:w="3209" w:type="dxa"/>
          </w:tcPr>
          <w:p w14:paraId="3544798C" w14:textId="77777777" w:rsidR="001D03A8" w:rsidRDefault="001D03A8" w:rsidP="001532FC">
            <w:pPr>
              <w:spacing w:after="160" w:line="259" w:lineRule="auto"/>
              <w:jc w:val="center"/>
              <w:rPr>
                <w:b/>
                <w:bCs/>
              </w:rPr>
            </w:pPr>
            <w:r w:rsidRPr="00933EE1">
              <w:rPr>
                <w:b/>
                <w:bCs/>
              </w:rPr>
              <w:t>Activities</w:t>
            </w:r>
          </w:p>
          <w:p w14:paraId="1EF7BB8A" w14:textId="77777777" w:rsidR="001D03A8" w:rsidRDefault="001D03A8" w:rsidP="00C71643">
            <w:pPr>
              <w:pStyle w:val="ListBullet"/>
            </w:pPr>
            <w:r>
              <w:t>Consult with affected parties, if possible</w:t>
            </w:r>
          </w:p>
          <w:p w14:paraId="20E26225" w14:textId="77777777" w:rsidR="001D03A8" w:rsidRDefault="001D03A8" w:rsidP="00C71643">
            <w:pPr>
              <w:pStyle w:val="ListBullet"/>
            </w:pPr>
            <w:r>
              <w:t>Assess the scope and severity of the harm</w:t>
            </w:r>
          </w:p>
          <w:p w14:paraId="27DBE415" w14:textId="77777777" w:rsidR="001D03A8" w:rsidRDefault="001D03A8" w:rsidP="00C71643">
            <w:pPr>
              <w:pStyle w:val="ListBullet"/>
            </w:pPr>
            <w:r>
              <w:t>Identify who is responsible for the harm</w:t>
            </w:r>
          </w:p>
          <w:p w14:paraId="39C9CDC6" w14:textId="77777777" w:rsidR="001D03A8" w:rsidRDefault="001D03A8" w:rsidP="00C71643">
            <w:pPr>
              <w:pStyle w:val="ListBullet"/>
            </w:pPr>
            <w:r>
              <w:t>Develop an action plan</w:t>
            </w:r>
          </w:p>
          <w:p w14:paraId="0DE7FE19" w14:textId="77777777" w:rsidR="001D03A8" w:rsidRPr="005116A7" w:rsidRDefault="001D03A8" w:rsidP="00C71643">
            <w:pPr>
              <w:pStyle w:val="ListBullet"/>
            </w:pPr>
            <w:r>
              <w:t>Engage relevant stakeholders for information</w:t>
            </w:r>
          </w:p>
        </w:tc>
        <w:tc>
          <w:tcPr>
            <w:tcW w:w="3210" w:type="dxa"/>
          </w:tcPr>
          <w:p w14:paraId="180BBE68" w14:textId="77777777" w:rsidR="001D03A8" w:rsidRDefault="001D03A8" w:rsidP="001532FC">
            <w:pPr>
              <w:spacing w:after="160" w:line="259" w:lineRule="auto"/>
              <w:jc w:val="center"/>
              <w:rPr>
                <w:b/>
                <w:bCs/>
              </w:rPr>
            </w:pPr>
            <w:r w:rsidRPr="00933EE1">
              <w:rPr>
                <w:b/>
                <w:bCs/>
              </w:rPr>
              <w:t>Activities</w:t>
            </w:r>
          </w:p>
          <w:p w14:paraId="15944D89" w14:textId="77777777" w:rsidR="001D03A8" w:rsidRDefault="001D03A8" w:rsidP="005A6494">
            <w:pPr>
              <w:pStyle w:val="TableListBullet"/>
            </w:pPr>
            <w:r>
              <w:t>Implement corrective and preventative measures with suppliers</w:t>
            </w:r>
          </w:p>
          <w:p w14:paraId="756F4B9F" w14:textId="77777777" w:rsidR="001D03A8" w:rsidRDefault="001D03A8" w:rsidP="005A6494">
            <w:pPr>
              <w:pStyle w:val="TableListBullet"/>
            </w:pPr>
            <w:r>
              <w:t>Initiate remedial actions</w:t>
            </w:r>
          </w:p>
          <w:p w14:paraId="49B4FE35" w14:textId="77777777" w:rsidR="001D03A8" w:rsidRDefault="001D03A8" w:rsidP="005A6494">
            <w:pPr>
              <w:pStyle w:val="TableListBullet"/>
            </w:pPr>
            <w:r>
              <w:t>Evaluate outcome</w:t>
            </w:r>
          </w:p>
          <w:p w14:paraId="3F892360" w14:textId="77777777" w:rsidR="001D03A8" w:rsidRPr="00F16566" w:rsidRDefault="001D03A8" w:rsidP="001532FC">
            <w:pPr>
              <w:spacing w:after="160" w:line="259" w:lineRule="auto"/>
            </w:pPr>
          </w:p>
        </w:tc>
      </w:tr>
      <w:tr w:rsidR="001D03A8" w14:paraId="49512282" w14:textId="77777777" w:rsidTr="001D03A8">
        <w:tc>
          <w:tcPr>
            <w:tcW w:w="3209" w:type="dxa"/>
          </w:tcPr>
          <w:p w14:paraId="04B9C28C" w14:textId="4A587D83" w:rsidR="001D03A8" w:rsidRPr="00B83828" w:rsidRDefault="001D03A8" w:rsidP="00B83828">
            <w:pPr>
              <w:pStyle w:val="ListParagraph"/>
              <w:spacing w:after="160" w:line="259" w:lineRule="auto"/>
              <w:ind w:left="0"/>
              <w:jc w:val="center"/>
              <w:rPr>
                <w:b/>
                <w:bCs/>
              </w:rPr>
            </w:pPr>
            <w:r w:rsidRPr="00D519F1">
              <w:rPr>
                <w:b/>
              </w:rPr>
              <w:t>Considerations</w:t>
            </w:r>
          </w:p>
          <w:p w14:paraId="65693153" w14:textId="77777777" w:rsidR="001D03A8" w:rsidRPr="00D519F1" w:rsidRDefault="001D03A8" w:rsidP="00C71643">
            <w:pPr>
              <w:pStyle w:val="ListBullet"/>
            </w:pPr>
            <w:r w:rsidRPr="00D519F1">
              <w:t xml:space="preserve">External facing mechanisms need to be easily accessible and maintain confidentiality </w:t>
            </w:r>
          </w:p>
          <w:p w14:paraId="0F962D66" w14:textId="77777777" w:rsidR="001D03A8" w:rsidRPr="00D519F1" w:rsidRDefault="001D03A8" w:rsidP="00C71643">
            <w:pPr>
              <w:pStyle w:val="ListBullet"/>
            </w:pPr>
            <w:r w:rsidRPr="00D519F1">
              <w:t>Transparency is key - information on the process should be easily accessible, including:</w:t>
            </w:r>
          </w:p>
          <w:p w14:paraId="0F585948" w14:textId="77777777" w:rsidR="001D03A8" w:rsidRPr="00D519F1" w:rsidRDefault="001D03A8" w:rsidP="00C71643">
            <w:pPr>
              <w:pStyle w:val="ListBullet"/>
            </w:pPr>
            <w:r w:rsidRPr="00D519F1">
              <w:t>The procedure that will be followed</w:t>
            </w:r>
          </w:p>
          <w:p w14:paraId="4B65CD9D" w14:textId="77777777" w:rsidR="001D03A8" w:rsidRPr="00781DD1" w:rsidRDefault="001D03A8" w:rsidP="00C71643">
            <w:pPr>
              <w:pStyle w:val="ListBullet"/>
            </w:pPr>
            <w:r w:rsidRPr="00D519F1">
              <w:t>Time frames for each stage of the procedure</w:t>
            </w:r>
          </w:p>
          <w:p w14:paraId="1B8DCB31" w14:textId="77777777" w:rsidR="001D03A8" w:rsidRPr="00781DD1" w:rsidRDefault="001D03A8" w:rsidP="00C71643">
            <w:pPr>
              <w:pStyle w:val="ListBullet"/>
            </w:pPr>
            <w:r w:rsidRPr="00781DD1">
              <w:t>Time frames for communication</w:t>
            </w:r>
          </w:p>
        </w:tc>
        <w:tc>
          <w:tcPr>
            <w:tcW w:w="3209" w:type="dxa"/>
          </w:tcPr>
          <w:p w14:paraId="29B8D165" w14:textId="77777777" w:rsidR="001D03A8" w:rsidRPr="005116A7" w:rsidRDefault="001D03A8" w:rsidP="001532FC">
            <w:pPr>
              <w:spacing w:after="160" w:line="259" w:lineRule="auto"/>
              <w:jc w:val="center"/>
              <w:rPr>
                <w:b/>
                <w:bCs/>
              </w:rPr>
            </w:pPr>
            <w:r w:rsidRPr="005116A7">
              <w:rPr>
                <w:b/>
                <w:bCs/>
              </w:rPr>
              <w:t>Considerations</w:t>
            </w:r>
          </w:p>
          <w:p w14:paraId="3245EB2E" w14:textId="77777777" w:rsidR="001D03A8" w:rsidRDefault="001D03A8" w:rsidP="00C71643">
            <w:pPr>
              <w:pStyle w:val="ListBullet"/>
            </w:pPr>
            <w:r>
              <w:t>Determine internal notification process - who in the health service has overall accountability for the process?</w:t>
            </w:r>
          </w:p>
          <w:p w14:paraId="3F5C153C" w14:textId="77777777" w:rsidR="001D03A8" w:rsidRPr="00781DD1" w:rsidRDefault="001D03A8" w:rsidP="00C71643">
            <w:pPr>
              <w:pStyle w:val="ListBullet"/>
            </w:pPr>
            <w:r>
              <w:t>Agree on timeframes for management</w:t>
            </w:r>
          </w:p>
        </w:tc>
        <w:tc>
          <w:tcPr>
            <w:tcW w:w="3210" w:type="dxa"/>
          </w:tcPr>
          <w:p w14:paraId="4AA76A40" w14:textId="77777777" w:rsidR="001D03A8" w:rsidRPr="00F16566" w:rsidRDefault="001D03A8" w:rsidP="001532FC">
            <w:pPr>
              <w:spacing w:after="160" w:line="259" w:lineRule="auto"/>
              <w:jc w:val="center"/>
              <w:rPr>
                <w:b/>
                <w:bCs/>
              </w:rPr>
            </w:pPr>
            <w:r w:rsidRPr="00F16566">
              <w:rPr>
                <w:b/>
                <w:bCs/>
              </w:rPr>
              <w:t>Considerations</w:t>
            </w:r>
          </w:p>
          <w:p w14:paraId="13A3EFB8" w14:textId="77777777" w:rsidR="001D03A8" w:rsidRDefault="001D03A8" w:rsidP="00B83828">
            <w:pPr>
              <w:pStyle w:val="TableListBullet"/>
            </w:pPr>
            <w:r>
              <w:t>How will the health service use its leverage to work with the entity that caused the harm to prevent or mitigate the harm and its recurrence?</w:t>
            </w:r>
          </w:p>
          <w:p w14:paraId="133030DA" w14:textId="77777777" w:rsidR="001D03A8" w:rsidRDefault="001D03A8" w:rsidP="00B83828">
            <w:pPr>
              <w:pStyle w:val="TableListBullet"/>
            </w:pPr>
            <w:r>
              <w:t>In what situations might the business relationship be terminated due to alleged modern slavery practices?</w:t>
            </w:r>
          </w:p>
          <w:p w14:paraId="3ACEC7DA" w14:textId="77777777" w:rsidR="001D03A8" w:rsidRDefault="001D03A8" w:rsidP="00B83828">
            <w:pPr>
              <w:pStyle w:val="TableListBullet"/>
            </w:pPr>
            <w:r>
              <w:t>How will the health service assess if the agreed actions have been implemented?</w:t>
            </w:r>
          </w:p>
          <w:p w14:paraId="29D5D9ED" w14:textId="77777777" w:rsidR="001D03A8" w:rsidRDefault="001D03A8" w:rsidP="00B83828">
            <w:pPr>
              <w:pStyle w:val="TableListBullet"/>
            </w:pPr>
            <w:r>
              <w:t>How will the health service conduct ongoing monitoring?</w:t>
            </w:r>
          </w:p>
          <w:p w14:paraId="0C1629E0" w14:textId="77777777" w:rsidR="001D03A8" w:rsidRPr="00781DD1" w:rsidRDefault="001D03A8" w:rsidP="00B83828">
            <w:pPr>
              <w:pStyle w:val="TableListBullet"/>
            </w:pPr>
            <w:r>
              <w:t>How will the health service implement learnings from the process into its Modern Slavery Risk Assessment?</w:t>
            </w:r>
          </w:p>
        </w:tc>
      </w:tr>
    </w:tbl>
    <w:p w14:paraId="39BEFF93" w14:textId="392EE472" w:rsidR="00D73A34" w:rsidRDefault="00D73A34" w:rsidP="00E72911">
      <w:pPr>
        <w:pStyle w:val="ListHSVHeading1"/>
      </w:pPr>
      <w:bookmarkStart w:id="5" w:name="_Toc158379789"/>
      <w:r w:rsidRPr="00A44DB1">
        <w:lastRenderedPageBreak/>
        <w:t>Guidance</w:t>
      </w:r>
      <w:r w:rsidRPr="00D73A34">
        <w:t xml:space="preserve"> on creating a complaints process o</w:t>
      </w:r>
      <w:r w:rsidR="00B83828">
        <w:t>r</w:t>
      </w:r>
      <w:r w:rsidRPr="00D73A34">
        <w:t xml:space="preserve"> updating associated </w:t>
      </w:r>
      <w:r w:rsidR="000071FF" w:rsidRPr="00D73A34">
        <w:t>policies</w:t>
      </w:r>
      <w:bookmarkEnd w:id="5"/>
    </w:p>
    <w:p w14:paraId="0CEBC492" w14:textId="4600E534" w:rsidR="002B0BDD" w:rsidRDefault="002B0BDD" w:rsidP="002B1B8A">
      <w:pPr>
        <w:pStyle w:val="ListHSV2"/>
      </w:pPr>
      <w:r>
        <w:t>The following wording has been created to support health services in updating their protected disclosure /</w:t>
      </w:r>
      <w:r w:rsidR="005C4159">
        <w:t xml:space="preserve"> </w:t>
      </w:r>
      <w:r>
        <w:t>whistle-blower or complaint policies to include modern slavery grievances.</w:t>
      </w:r>
    </w:p>
    <w:p w14:paraId="4BE0CC8F" w14:textId="74E7283E" w:rsidR="002B0BDD" w:rsidRDefault="002B0BDD" w:rsidP="002B1B8A">
      <w:pPr>
        <w:pStyle w:val="ListHSV2"/>
      </w:pPr>
      <w:r>
        <w:t xml:space="preserve">For health services that may not have an existing complaints process, or for those wanting to review an existing one, you can refer to </w:t>
      </w:r>
      <w:hyperlink r:id="rId17" w:history="1">
        <w:r w:rsidRPr="00764CB0">
          <w:rPr>
            <w:rStyle w:val="Hyperlink"/>
          </w:rPr>
          <w:t>HSV’s guide to complaint management</w:t>
        </w:r>
      </w:hyperlink>
      <w:r>
        <w:t xml:space="preserve"> to assist you in developing an effective complaint management process. </w:t>
      </w:r>
    </w:p>
    <w:p w14:paraId="4EB1C69C" w14:textId="1BE80170" w:rsidR="002B0BDD" w:rsidRDefault="00543AEA" w:rsidP="001532FC">
      <w:pPr>
        <w:pStyle w:val="ListHSV2"/>
      </w:pPr>
      <w:r>
        <w:t>The following considerations for responding to an alleged case of modern slavery have been taken from Appendix 3 of Commonwealth Modern Slavery Act 2018 – Guidance for Reporting Entities</w:t>
      </w:r>
      <w:r w:rsidR="00DE0DAE">
        <w:rPr>
          <w:rStyle w:val="FootnoteReference"/>
        </w:rPr>
        <w:footnoteReference w:id="2"/>
      </w:r>
      <w:r w:rsidR="00C8633B">
        <w:t xml:space="preserve">. </w:t>
      </w:r>
      <w:r w:rsidR="002B0BDD">
        <w:t>These considerations</w:t>
      </w:r>
      <w:r w:rsidR="00F82D98">
        <w:t xml:space="preserve"> </w:t>
      </w:r>
      <w:r w:rsidR="002B0BDD">
        <w:t xml:space="preserve">should be assessed when looking at creating or amending your existing policies </w:t>
      </w:r>
      <w:r w:rsidR="000071FF">
        <w:t>and</w:t>
      </w:r>
      <w:r w:rsidR="002B0BDD">
        <w:t xml:space="preserve"> provide valuable insight into managing reports of suspected cases and complaints related to modern slavery. </w:t>
      </w:r>
    </w:p>
    <w:p w14:paraId="151D3121" w14:textId="4BD6D242" w:rsidR="002B0BDD" w:rsidRDefault="002B0BDD" w:rsidP="00E72911">
      <w:pPr>
        <w:pStyle w:val="ListHSVHeading1"/>
      </w:pPr>
      <w:bookmarkStart w:id="6" w:name="_Toc158379790"/>
      <w:r>
        <w:t>How do I respond to a case of modern slavery?</w:t>
      </w:r>
      <w:bookmarkEnd w:id="6"/>
      <w:r w:rsidR="0042211B">
        <w:rPr>
          <w:rStyle w:val="FootnoteReference"/>
        </w:rPr>
        <w:footnoteReference w:id="3"/>
      </w:r>
      <w:r>
        <w:t xml:space="preserve"> </w:t>
      </w:r>
    </w:p>
    <w:p w14:paraId="1BF28C64" w14:textId="189690BC" w:rsidR="002B0BDD" w:rsidRPr="00E2323A" w:rsidRDefault="002B0BDD" w:rsidP="00E72911">
      <w:pPr>
        <w:pStyle w:val="ListHSV2"/>
      </w:pPr>
      <w:r w:rsidRPr="00E2323A">
        <w:t>As you work to assess and address your entity’s modern slavery risks, you may identify suspected situations</w:t>
      </w:r>
      <w:r w:rsidR="00E2323A">
        <w:t xml:space="preserve"> </w:t>
      </w:r>
      <w:r w:rsidRPr="00E2323A">
        <w:t>of modern slavery in your operations or supply chains. This appendix sets out key recommendations to help guide your response.</w:t>
      </w:r>
    </w:p>
    <w:p w14:paraId="4300A428" w14:textId="77777777" w:rsidR="002B0BDD" w:rsidRDefault="002B0BDD" w:rsidP="00E72911">
      <w:pPr>
        <w:pStyle w:val="ListHSV2"/>
      </w:pPr>
      <w:r>
        <w:t>You will be able to respond more effectively if your entity has a pre-agreed process or policy in place to guide your actions. If your entity does not have an existing policy or process setting out how to respond to a situation of modern slavery (or other human rights impacts) you should develop one as part of the process of preparing your statement.</w:t>
      </w:r>
    </w:p>
    <w:p w14:paraId="2C8FD615" w14:textId="704B5A5B" w:rsidR="002B0BDD" w:rsidRDefault="002B0BDD" w:rsidP="00E72911">
      <w:pPr>
        <w:pStyle w:val="ListHSV2"/>
      </w:pPr>
      <w:r>
        <w:t>You may also be able to respond more effectively to modern slavery situations if you are able to engage directly with key stakeholders who understand the local operating context, such as NGOs, other civil society groups and workers and their representatives. Building trusted relationships with these stakeholders in advance can help ensure you are able to respond appropriately if modern slavery is identified.</w:t>
      </w:r>
    </w:p>
    <w:p w14:paraId="3DD4D9B5" w14:textId="77777777" w:rsidR="008F5DBF" w:rsidRDefault="008F5DBF" w:rsidP="008F5DBF">
      <w:pPr>
        <w:pStyle w:val="ListHSV2"/>
        <w:numPr>
          <w:ilvl w:val="0"/>
          <w:numId w:val="0"/>
        </w:numPr>
        <w:ind w:left="425"/>
      </w:pPr>
    </w:p>
    <w:p w14:paraId="2514B886" w14:textId="243F90DD" w:rsidR="002B0BDD" w:rsidRPr="0091420A" w:rsidRDefault="002B0BDD" w:rsidP="00983073">
      <w:pPr>
        <w:pStyle w:val="Heading3"/>
      </w:pPr>
      <w:r w:rsidRPr="0091420A">
        <w:t xml:space="preserve">Do not attempt to resolve the situation by yourself. </w:t>
      </w:r>
    </w:p>
    <w:p w14:paraId="095F9B50" w14:textId="44C51EB1" w:rsidR="002B0BDD" w:rsidRDefault="002B0BDD" w:rsidP="00E2323A">
      <w:pPr>
        <w:pStyle w:val="BodyText"/>
      </w:pPr>
      <w:r>
        <w:t>Trying to deal with the situation without support from other areas of your entity, governments or trusted partners may lead to further harm to the victim or victims.</w:t>
      </w:r>
    </w:p>
    <w:p w14:paraId="7C071083" w14:textId="77777777" w:rsidR="008F5DBF" w:rsidRDefault="008F5DBF" w:rsidP="00E2323A">
      <w:pPr>
        <w:pStyle w:val="BodyText"/>
      </w:pPr>
    </w:p>
    <w:p w14:paraId="33D60190" w14:textId="77777777" w:rsidR="002B0BDD" w:rsidRDefault="002B0BDD" w:rsidP="00983073">
      <w:pPr>
        <w:pStyle w:val="Heading3"/>
      </w:pPr>
      <w:r>
        <w:t xml:space="preserve">Ensure your actions are always in the best interests of the suspected victim or victims. </w:t>
      </w:r>
    </w:p>
    <w:p w14:paraId="3406BF50" w14:textId="77777777" w:rsidR="002B0BDD" w:rsidRDefault="002B0BDD" w:rsidP="00E2323A">
      <w:pPr>
        <w:pStyle w:val="BodyText"/>
      </w:pPr>
      <w:r>
        <w:t>This means you should take steps to prevent further harm and achieve the best possible outcome for the victim or victims. For example, immediately removing workers from an exploitative situation without appropriate support may lead to unintended negative consequences, including their deportation, re-exploitation, blacklisting by employers and/or violence from creditors.</w:t>
      </w:r>
    </w:p>
    <w:p w14:paraId="5D23DD35" w14:textId="77777777" w:rsidR="008F5DBF" w:rsidRDefault="008F5DBF" w:rsidP="00E2323A">
      <w:pPr>
        <w:pStyle w:val="BodyText"/>
      </w:pPr>
    </w:p>
    <w:p w14:paraId="01E63D47" w14:textId="77777777" w:rsidR="002B0BDD" w:rsidRDefault="002B0BDD" w:rsidP="00983073">
      <w:pPr>
        <w:pStyle w:val="Heading3"/>
      </w:pPr>
      <w:r>
        <w:t xml:space="preserve">Consider if further action is required to verify if modern slavery is occurring. </w:t>
      </w:r>
    </w:p>
    <w:p w14:paraId="65112B53" w14:textId="22EEF8A2" w:rsidR="002B0BDD" w:rsidRDefault="002B0BDD" w:rsidP="00E2323A">
      <w:pPr>
        <w:pStyle w:val="BodyText"/>
      </w:pPr>
      <w:r>
        <w:t>For example, if allegations of modern slavery are made through unsubstantiated media reporting you may need to check whether these reports are correct. You should ensure any actions you take do not alert the suspected offenders or result in any unintended consequences for the affected worker or workers.</w:t>
      </w:r>
    </w:p>
    <w:p w14:paraId="5DE00988" w14:textId="77777777" w:rsidR="008F5DBF" w:rsidRDefault="008F5DBF" w:rsidP="00E2323A">
      <w:pPr>
        <w:pStyle w:val="BodyText"/>
      </w:pPr>
    </w:p>
    <w:p w14:paraId="5EB80550" w14:textId="77777777" w:rsidR="002B0BDD" w:rsidRDefault="002B0BDD" w:rsidP="00983073">
      <w:pPr>
        <w:pStyle w:val="Heading3"/>
      </w:pPr>
      <w:r>
        <w:lastRenderedPageBreak/>
        <w:t xml:space="preserve">Consider whether and how to involve law enforcement. </w:t>
      </w:r>
    </w:p>
    <w:p w14:paraId="1AB85CFA" w14:textId="3416F9F0" w:rsidR="002B0BDD" w:rsidRPr="008A78D3" w:rsidRDefault="002B0BDD" w:rsidP="00E2323A">
      <w:pPr>
        <w:pStyle w:val="BodyText"/>
      </w:pPr>
      <w:r w:rsidRPr="008A78D3">
        <w:t xml:space="preserve">Modern slavery involves serious crimes and severe harm to victims. In Australia, you should report any suspected situations of modern slavery to the Australian Federal Police. If someone is at risk of immediate harm call Triple Zero (000). This will ensure the situation is properly investigated, any victims are identified and protected and that the perpetrators are held to account. </w:t>
      </w:r>
    </w:p>
    <w:p w14:paraId="3196CE48" w14:textId="77777777" w:rsidR="008F5DBF" w:rsidRPr="008A78D3" w:rsidRDefault="008F5DBF" w:rsidP="00E2323A">
      <w:pPr>
        <w:pStyle w:val="BodyText"/>
      </w:pPr>
    </w:p>
    <w:p w14:paraId="2DD3A535" w14:textId="77777777" w:rsidR="002B0BDD" w:rsidRDefault="002B0BDD" w:rsidP="00983073">
      <w:pPr>
        <w:pStyle w:val="Heading3"/>
      </w:pPr>
      <w:r>
        <w:t xml:space="preserve">Respond in a way that is appropriate to the circumstances of the situation. </w:t>
      </w:r>
    </w:p>
    <w:p w14:paraId="5E5BFAC9" w14:textId="709FEE4D" w:rsidR="002B0BDD" w:rsidRDefault="002B0BDD" w:rsidP="00E2323A">
      <w:pPr>
        <w:pStyle w:val="BodyText"/>
      </w:pPr>
      <w:r>
        <w:t xml:space="preserve">Every situation of modern slavery will be </w:t>
      </w:r>
      <w:proofErr w:type="gramStart"/>
      <w:r>
        <w:t>different</w:t>
      </w:r>
      <w:proofErr w:type="gramEnd"/>
      <w:r>
        <w:t xml:space="preserve"> and it is important you respond in the way that is most appropriate for each case. For example, your response will vary depending on whether the affected entity was unaware that modern slavery was occurring in part of their operations and supply chains or was instead deliberately engaging in modern slavery.</w:t>
      </w:r>
    </w:p>
    <w:p w14:paraId="3422B60C" w14:textId="77777777" w:rsidR="008F5DBF" w:rsidRDefault="008F5DBF" w:rsidP="00E2323A">
      <w:pPr>
        <w:pStyle w:val="BodyText"/>
      </w:pPr>
    </w:p>
    <w:p w14:paraId="09B0E370" w14:textId="77777777" w:rsidR="002B0BDD" w:rsidRDefault="002B0BDD" w:rsidP="00983073">
      <w:pPr>
        <w:pStyle w:val="Heading3"/>
      </w:pPr>
      <w:r>
        <w:t xml:space="preserve">Recognise that you may not be aware of all the victims involved or the extent of the exploitation. </w:t>
      </w:r>
    </w:p>
    <w:p w14:paraId="67C3EBBE" w14:textId="2C126D61" w:rsidR="002B0BDD" w:rsidRDefault="002B0BDD" w:rsidP="00E2323A">
      <w:pPr>
        <w:pStyle w:val="BodyText"/>
      </w:pPr>
      <w:r>
        <w:t>You should be careful that any actions you take do not have unintended consequences for other victims you are not aware of. For example, a contractor using forced labour on your farm may also be exploiting workers at other farms.</w:t>
      </w:r>
    </w:p>
    <w:p w14:paraId="0D5EEC77" w14:textId="77777777" w:rsidR="008F5DBF" w:rsidRDefault="008F5DBF" w:rsidP="00E2323A">
      <w:pPr>
        <w:pStyle w:val="BodyText"/>
      </w:pPr>
    </w:p>
    <w:p w14:paraId="6237D467" w14:textId="77777777" w:rsidR="002B0BDD" w:rsidRDefault="002B0BDD" w:rsidP="00983073">
      <w:pPr>
        <w:pStyle w:val="Heading3"/>
      </w:pPr>
      <w:r>
        <w:t xml:space="preserve">Address the harm caused. </w:t>
      </w:r>
    </w:p>
    <w:p w14:paraId="2B8F0BFE" w14:textId="59FAF9E8" w:rsidR="002B0BDD" w:rsidRDefault="002B0BDD" w:rsidP="00E2323A">
      <w:pPr>
        <w:pStyle w:val="BodyText"/>
      </w:pPr>
      <w:r>
        <w:t>If you identify that your entity has caused or contributed to the exploitation you should provide for, or cooperate in, the remediation of that harm. If you are directly linked to the exploitation by a business relationship you may play a role in remediation and should use your leverage to work with the entity that caused the harm to prevent or mitigate its recurrence.</w:t>
      </w:r>
    </w:p>
    <w:p w14:paraId="2AEC56A0" w14:textId="77777777" w:rsidR="008F5DBF" w:rsidRDefault="008F5DBF" w:rsidP="00E2323A">
      <w:pPr>
        <w:pStyle w:val="BodyText"/>
      </w:pPr>
    </w:p>
    <w:p w14:paraId="29CBCA65" w14:textId="77777777" w:rsidR="002B0BDD" w:rsidRDefault="002B0BDD" w:rsidP="00983073">
      <w:pPr>
        <w:pStyle w:val="Heading3"/>
      </w:pPr>
      <w:r>
        <w:t xml:space="preserve">Consider how you may be able to address underlying structural factors that contribute to exploitation. </w:t>
      </w:r>
    </w:p>
    <w:p w14:paraId="171F5D17" w14:textId="0C5217B2" w:rsidR="002B0BDD" w:rsidRDefault="002B0BDD" w:rsidP="00E2323A">
      <w:pPr>
        <w:pStyle w:val="BodyText"/>
      </w:pPr>
      <w:r>
        <w:t>When responding to situations of modern slavery, it is important that you consider how you may be able to address any underlying structural factors that can enable situations of modern slavery. For example, your entity’s own purchasing practices may contribute to a supplier’s decision to use forced labour.</w:t>
      </w:r>
    </w:p>
    <w:p w14:paraId="75EFB794" w14:textId="77777777" w:rsidR="008F5DBF" w:rsidRDefault="008F5DBF" w:rsidP="00E2323A">
      <w:pPr>
        <w:pStyle w:val="BodyText"/>
      </w:pPr>
    </w:p>
    <w:p w14:paraId="2942E937" w14:textId="77777777" w:rsidR="002B0BDD" w:rsidRDefault="002B0BDD" w:rsidP="00983073">
      <w:pPr>
        <w:pStyle w:val="Heading3"/>
      </w:pPr>
      <w:r>
        <w:t xml:space="preserve">Carefully consider the consequences of ending your relationship with the affected entity. </w:t>
      </w:r>
    </w:p>
    <w:p w14:paraId="30FF4D50" w14:textId="395D9839" w:rsidR="002B0BDD" w:rsidRDefault="002B0BDD" w:rsidP="00E2323A">
      <w:pPr>
        <w:pStyle w:val="BodyText"/>
      </w:pPr>
      <w:r>
        <w:t xml:space="preserve">If the situation of modern slavery has occurred in the operations of one of your suppliers or other business </w:t>
      </w:r>
      <w:r w:rsidR="000071FF">
        <w:t>partners,</w:t>
      </w:r>
      <w:r>
        <w:t xml:space="preserve"> you should usually avoid immediately ending the business relationship. Generally, you should only consider ending the relationship if the affected entity refuses to address the issue and there is no real prospect of change. You should also make sure you consider and address any negative impacts that may result from ending the relationship. For example, ending the relationship could have negative flow on impacts for other workers in the supply chain who may find themselves unable to access any income and at risk of further exploitation.</w:t>
      </w:r>
    </w:p>
    <w:p w14:paraId="2106F283" w14:textId="77777777" w:rsidR="008F5DBF" w:rsidRDefault="008F5DBF" w:rsidP="00E2323A">
      <w:pPr>
        <w:pStyle w:val="BodyText"/>
      </w:pPr>
    </w:p>
    <w:p w14:paraId="4D45CE8D" w14:textId="682F2739" w:rsidR="002B0BDD" w:rsidRDefault="002B0BDD" w:rsidP="00983073">
      <w:pPr>
        <w:pStyle w:val="Heading3"/>
      </w:pPr>
      <w:r>
        <w:lastRenderedPageBreak/>
        <w:t>Consider opportunities to collaborate with international</w:t>
      </w:r>
      <w:r w:rsidR="0069692A">
        <w:t>/</w:t>
      </w:r>
      <w:r>
        <w:t xml:space="preserve"> local organisations or civil society groups. </w:t>
      </w:r>
    </w:p>
    <w:p w14:paraId="56FE1F76" w14:textId="0FF08F81" w:rsidR="002B0BDD" w:rsidRDefault="002B0BDD" w:rsidP="00E2323A">
      <w:pPr>
        <w:pStyle w:val="BodyText"/>
      </w:pPr>
      <w:r>
        <w:t xml:space="preserve">Reputable international and local organisations and civil society groups may be able to assist you by providing an ‘on the ground perspective’ and providing advice about the most appropriate way to respond </w:t>
      </w:r>
      <w:proofErr w:type="gramStart"/>
      <w:r>
        <w:t>in a given</w:t>
      </w:r>
      <w:proofErr w:type="gramEnd"/>
      <w:r>
        <w:t xml:space="preserve"> location or context.</w:t>
      </w:r>
    </w:p>
    <w:p w14:paraId="6E09D6CB" w14:textId="77777777" w:rsidR="002B0BDD" w:rsidRDefault="002B0BDD" w:rsidP="008F5DBF">
      <w:pPr>
        <w:pStyle w:val="ListHSVHeading1"/>
      </w:pPr>
      <w:bookmarkStart w:id="7" w:name="_Toc158379791"/>
      <w:r>
        <w:t>Disclaimer</w:t>
      </w:r>
      <w:bookmarkEnd w:id="7"/>
    </w:p>
    <w:p w14:paraId="7E1A429B" w14:textId="2A8D575E" w:rsidR="005919F6" w:rsidRPr="005919F6" w:rsidRDefault="002B0BDD" w:rsidP="002B0BDD">
      <w:pPr>
        <w:pStyle w:val="BodyText"/>
        <w:rPr>
          <w:lang w:eastAsia="en-AU"/>
        </w:rPr>
      </w:pPr>
      <w:r>
        <w:rPr>
          <w:lang w:eastAsia="en-AU"/>
        </w:rPr>
        <w:t xml:space="preserve">The information presented in this document is general in nature and based on HealthShare Victoria’s interpretation of the Modern Slavery Act 2018 (Cth) and any ancillary legislation and regulations in effect at the </w:t>
      </w:r>
      <w:r w:rsidR="000071FF">
        <w:rPr>
          <w:lang w:eastAsia="en-AU"/>
        </w:rPr>
        <w:t>time and</w:t>
      </w:r>
      <w:r>
        <w:rPr>
          <w:lang w:eastAsia="en-AU"/>
        </w:rPr>
        <w:t xml:space="preserve"> should not be relied upon as legal advice. Please consider seeking professional and independent advice from your legal representative as to the applicability and suitability of this information and the legislation to your own business needs or circumstances.</w:t>
      </w:r>
    </w:p>
    <w:sectPr w:rsidR="005919F6" w:rsidRPr="005919F6" w:rsidSect="004A6BFB">
      <w:headerReference w:type="default" r:id="rId18"/>
      <w:footerReference w:type="default" r:id="rId19"/>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C0A3" w14:textId="77777777" w:rsidR="004A6BFB" w:rsidRDefault="004A6BFB" w:rsidP="00E12845">
      <w:pPr>
        <w:spacing w:before="0" w:after="0"/>
      </w:pPr>
      <w:r>
        <w:separator/>
      </w:r>
    </w:p>
  </w:endnote>
  <w:endnote w:type="continuationSeparator" w:id="0">
    <w:p w14:paraId="1F17EBE0" w14:textId="77777777" w:rsidR="004A6BFB" w:rsidRDefault="004A6BFB" w:rsidP="00E12845">
      <w:pPr>
        <w:spacing w:before="0" w:after="0"/>
      </w:pPr>
      <w:r>
        <w:continuationSeparator/>
      </w:r>
    </w:p>
  </w:endnote>
  <w:endnote w:type="continuationNotice" w:id="1">
    <w:p w14:paraId="426B9C12" w14:textId="77777777" w:rsidR="00314298" w:rsidRDefault="0031429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9790" w14:textId="77777777" w:rsidR="009229F8" w:rsidRDefault="00922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stomTableplaceholder"/>
      <w:tblW w:w="5000" w:type="pct"/>
      <w:tblBorders>
        <w:top w:val="single" w:sz="4" w:space="0" w:color="auto"/>
      </w:tblBorders>
      <w:tblLook w:val="04A0" w:firstRow="1" w:lastRow="0" w:firstColumn="1" w:lastColumn="0" w:noHBand="0" w:noVBand="1"/>
    </w:tblPr>
    <w:tblGrid>
      <w:gridCol w:w="2409"/>
      <w:gridCol w:w="4820"/>
      <w:gridCol w:w="2410"/>
    </w:tblGrid>
    <w:tr w:rsidR="00220AEE" w14:paraId="54A2BD13" w14:textId="77777777" w:rsidTr="00DE56FB">
      <w:tc>
        <w:tcPr>
          <w:tcW w:w="1250" w:type="pct"/>
        </w:tcPr>
        <w:p w14:paraId="2FB9C50F" w14:textId="73915F65" w:rsidR="00220AEE" w:rsidRPr="00220AEE" w:rsidRDefault="00220AEE" w:rsidP="00220AEE">
          <w:pPr>
            <w:pStyle w:val="Footer"/>
          </w:pPr>
        </w:p>
      </w:tc>
      <w:tc>
        <w:tcPr>
          <w:tcW w:w="2500" w:type="pct"/>
        </w:tcPr>
        <w:p w14:paraId="04C9989D" w14:textId="77777777" w:rsidR="00220AEE" w:rsidRPr="00220AEE" w:rsidRDefault="00220AEE" w:rsidP="00220AEE">
          <w:pPr>
            <w:pStyle w:val="Footer"/>
          </w:pPr>
        </w:p>
      </w:tc>
      <w:tc>
        <w:tcPr>
          <w:tcW w:w="1250" w:type="pct"/>
        </w:tcPr>
        <w:p w14:paraId="44F06014" w14:textId="77777777" w:rsidR="00220AEE" w:rsidRPr="00220AEE" w:rsidRDefault="00220AEE" w:rsidP="00220AEE">
          <w:pPr>
            <w:pStyle w:val="Footer"/>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sidRPr="00220AEE">
            <w:rPr>
              <w:rStyle w:val="PageNumber"/>
            </w:rPr>
            <w:t>1</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sidRPr="00220AEE">
            <w:rPr>
              <w:rStyle w:val="PageNumber"/>
            </w:rPr>
            <w:t>7</w:t>
          </w:r>
          <w:r w:rsidRPr="00220AEE">
            <w:rPr>
              <w:rStyle w:val="PageNumber"/>
            </w:rPr>
            <w:fldChar w:fldCharType="end"/>
          </w:r>
          <w:r w:rsidR="006A2E66" w:rsidRPr="009B69DF">
            <w:rPr>
              <w:rStyle w:val="PageNumber"/>
              <w:color w:val="FFFFFF" w:themeColor="background1"/>
            </w:rPr>
            <w:t>*</w:t>
          </w:r>
        </w:p>
      </w:tc>
    </w:tr>
  </w:tbl>
  <w:p w14:paraId="023C6BA1" w14:textId="77777777" w:rsidR="001A7E36" w:rsidRPr="00220AEE" w:rsidRDefault="001A7E36" w:rsidP="00220AEE">
    <w:pPr>
      <w:pStyle w:val="Single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stomTableplaceholder"/>
      <w:tblW w:w="5000" w:type="pct"/>
      <w:tblLook w:val="04A0" w:firstRow="1" w:lastRow="0" w:firstColumn="1" w:lastColumn="0" w:noHBand="0" w:noVBand="1"/>
    </w:tblPr>
    <w:tblGrid>
      <w:gridCol w:w="2409"/>
      <w:gridCol w:w="4820"/>
      <w:gridCol w:w="2410"/>
    </w:tblGrid>
    <w:tr w:rsidR="00A01C87" w14:paraId="1210CFF9" w14:textId="77777777" w:rsidTr="008055B8">
      <w:tc>
        <w:tcPr>
          <w:tcW w:w="1250" w:type="pct"/>
        </w:tcPr>
        <w:p w14:paraId="63E97956" w14:textId="77777777" w:rsidR="00A01C87" w:rsidRPr="00220AEE" w:rsidRDefault="00A01C87" w:rsidP="008055B8">
          <w:pPr>
            <w:pStyle w:val="Footer"/>
            <w:spacing w:beforeLines="20" w:before="48" w:after="20" w:line="240" w:lineRule="auto"/>
          </w:pPr>
        </w:p>
      </w:tc>
      <w:sdt>
        <w:sdtPr>
          <w:alias w:val="Security Classification"/>
          <w:tag w:val="Security Classification"/>
          <w:id w:val="-36434008"/>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0EE0D081" w14:textId="40D6776F" w:rsidR="00A01C87" w:rsidRPr="00220AEE" w:rsidRDefault="0037737E" w:rsidP="008055B8">
              <w:pPr>
                <w:pStyle w:val="Footer"/>
                <w:spacing w:beforeLines="20" w:before="48" w:after="20" w:line="240" w:lineRule="auto"/>
              </w:pPr>
              <w:r>
                <w:t>Official</w:t>
              </w:r>
            </w:p>
          </w:tc>
        </w:sdtContent>
      </w:sdt>
      <w:tc>
        <w:tcPr>
          <w:tcW w:w="1250" w:type="pct"/>
        </w:tcPr>
        <w:p w14:paraId="61ABACCB" w14:textId="77777777" w:rsidR="00A01C87" w:rsidRPr="00220AEE" w:rsidRDefault="00A01C87" w:rsidP="008055B8">
          <w:pPr>
            <w:pStyle w:val="Footer"/>
            <w:spacing w:beforeLines="20" w:before="48" w:after="20" w:line="240" w:lineRule="auto"/>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2</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2A075056" w14:textId="77777777" w:rsidR="00A01C87" w:rsidRPr="00220AEE" w:rsidRDefault="00A01C87" w:rsidP="00A01C87">
    <w:pPr>
      <w:pStyle w:val="SingleSpa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stomTableplaceholder"/>
      <w:tblW w:w="5000" w:type="pct"/>
      <w:tblBorders>
        <w:top w:val="single" w:sz="4" w:space="0" w:color="auto"/>
      </w:tblBorders>
      <w:tblLook w:val="04A0" w:firstRow="1" w:lastRow="0" w:firstColumn="1" w:lastColumn="0" w:noHBand="0" w:noVBand="1"/>
    </w:tblPr>
    <w:tblGrid>
      <w:gridCol w:w="2409"/>
      <w:gridCol w:w="4820"/>
      <w:gridCol w:w="2410"/>
    </w:tblGrid>
    <w:tr w:rsidR="000942F7" w14:paraId="0DBFFF73" w14:textId="77777777" w:rsidTr="00DE56FB">
      <w:tc>
        <w:tcPr>
          <w:tcW w:w="1250" w:type="pct"/>
        </w:tcPr>
        <w:p w14:paraId="40094632" w14:textId="5D63DEF5" w:rsidR="000942F7" w:rsidRPr="00220AEE" w:rsidRDefault="000942F7" w:rsidP="00A01C87">
          <w:pPr>
            <w:pStyle w:val="Footer"/>
            <w:spacing w:before="20" w:line="240" w:lineRule="auto"/>
          </w:pPr>
        </w:p>
      </w:tc>
      <w:sdt>
        <w:sdtPr>
          <w:alias w:val="Security Classification"/>
          <w:tag w:val="Security Classification"/>
          <w:id w:val="-1441057275"/>
          <w:placeholder>
            <w:docPart w:val="F146E8B49EBE49CBAEB2EE0A98BC0995"/>
          </w:placeholder>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3ED6D48A" w14:textId="6296B2EB" w:rsidR="000942F7" w:rsidRPr="00220AEE" w:rsidRDefault="0085689A" w:rsidP="00A01C87">
              <w:pPr>
                <w:pStyle w:val="Footer"/>
                <w:spacing w:before="20" w:line="240" w:lineRule="auto"/>
              </w:pPr>
              <w:r>
                <w:t>Official</w:t>
              </w:r>
            </w:p>
          </w:tc>
        </w:sdtContent>
      </w:sdt>
      <w:tc>
        <w:tcPr>
          <w:tcW w:w="1250" w:type="pct"/>
        </w:tcPr>
        <w:p w14:paraId="52A48CF2" w14:textId="77777777" w:rsidR="000942F7" w:rsidRPr="00220AEE" w:rsidRDefault="000942F7" w:rsidP="00A01C87">
          <w:pPr>
            <w:pStyle w:val="Footer"/>
            <w:spacing w:before="20" w:line="240" w:lineRule="auto"/>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19B7A8F6" w14:textId="77777777" w:rsidR="001A14C4" w:rsidRPr="00220AEE" w:rsidRDefault="001A14C4" w:rsidP="00A01C87">
    <w:pPr>
      <w:pStyle w:val="SingleSpace"/>
      <w:spacing w:before="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452DF" w14:textId="77777777" w:rsidR="004A6BFB" w:rsidRDefault="004A6BFB" w:rsidP="00E12845">
      <w:pPr>
        <w:spacing w:before="0" w:after="0"/>
      </w:pPr>
      <w:r>
        <w:separator/>
      </w:r>
    </w:p>
  </w:footnote>
  <w:footnote w:type="continuationSeparator" w:id="0">
    <w:p w14:paraId="7282F449" w14:textId="77777777" w:rsidR="004A6BFB" w:rsidRDefault="004A6BFB" w:rsidP="00E12845">
      <w:pPr>
        <w:spacing w:before="0" w:after="0"/>
      </w:pPr>
      <w:r>
        <w:continuationSeparator/>
      </w:r>
    </w:p>
  </w:footnote>
  <w:footnote w:type="continuationNotice" w:id="1">
    <w:p w14:paraId="246A63C8" w14:textId="77777777" w:rsidR="00314298" w:rsidRDefault="00314298">
      <w:pPr>
        <w:spacing w:before="0" w:after="0" w:line="240" w:lineRule="auto"/>
      </w:pPr>
    </w:p>
  </w:footnote>
  <w:footnote w:id="2">
    <w:p w14:paraId="2E8BD784" w14:textId="5798FB15" w:rsidR="00DE0DAE" w:rsidRPr="00036029" w:rsidRDefault="00DE0DAE" w:rsidP="00036029">
      <w:pPr>
        <w:pStyle w:val="TableNote"/>
        <w:rPr>
          <w:rStyle w:val="Hyperlink"/>
        </w:rPr>
      </w:pPr>
      <w:r w:rsidRPr="00036029">
        <w:rPr>
          <w:rStyle w:val="Hyperlink"/>
          <w:color w:val="auto"/>
          <w:u w:val="none"/>
        </w:rPr>
        <w:footnoteRef/>
      </w:r>
      <w:r w:rsidRPr="00036029">
        <w:rPr>
          <w:rStyle w:val="Hyperlink"/>
          <w:color w:val="auto"/>
          <w:u w:val="none"/>
        </w:rPr>
        <w:t xml:space="preserve"> </w:t>
      </w:r>
      <w:hyperlink r:id="rId1" w:history="1">
        <w:r w:rsidR="00036029" w:rsidRPr="00036029">
          <w:rPr>
            <w:rStyle w:val="Hyperlink"/>
          </w:rPr>
          <w:t>https://modernslaveryregister.gov.au/resources/Commonwealth_Modern_Slavery_Act_Guidance_for_Reporting_Entities.pdf</w:t>
        </w:r>
      </w:hyperlink>
    </w:p>
  </w:footnote>
  <w:footnote w:id="3">
    <w:p w14:paraId="1AC6048D" w14:textId="20D0235D" w:rsidR="0042211B" w:rsidRDefault="0042211B" w:rsidP="00036029">
      <w:pPr>
        <w:pStyle w:val="TableNote"/>
      </w:pPr>
      <w:r w:rsidRPr="00036029">
        <w:rPr>
          <w:rStyle w:val="Hyperlink"/>
          <w:color w:val="auto"/>
          <w:u w:val="none"/>
        </w:rPr>
        <w:footnoteRef/>
      </w:r>
      <w:r w:rsidRPr="00036029">
        <w:rPr>
          <w:rStyle w:val="Hyperlink"/>
          <w:color w:val="auto"/>
          <w:u w:val="none"/>
        </w:rPr>
        <w:t xml:space="preserve"> </w:t>
      </w:r>
      <w:r w:rsidR="00454139" w:rsidRPr="00036029">
        <w:rPr>
          <w:rStyle w:val="Hyperlink"/>
          <w:color w:val="auto"/>
          <w:u w:val="none"/>
        </w:rPr>
        <w:t>Appendix 3 - Commonwealth Modern Slavery Act 2018 – Guidance for Reporting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F85F" w14:textId="77777777" w:rsidR="009229F8" w:rsidRDefault="00922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stomTablestandard"/>
      <w:tblW w:w="5000" w:type="pct"/>
      <w:tblLook w:val="0480" w:firstRow="0" w:lastRow="0" w:firstColumn="1" w:lastColumn="0" w:noHBand="0" w:noVBand="1"/>
    </w:tblPr>
    <w:tblGrid>
      <w:gridCol w:w="3141"/>
      <w:gridCol w:w="6488"/>
    </w:tblGrid>
    <w:tr w:rsidR="002B435F" w14:paraId="387652F2" w14:textId="77777777" w:rsidTr="00634700">
      <w:tc>
        <w:tcPr>
          <w:tcW w:w="1543" w:type="pct"/>
        </w:tcPr>
        <w:p w14:paraId="69D9AD83" w14:textId="77777777" w:rsidR="002B435F" w:rsidRPr="002B435F" w:rsidRDefault="002B435F" w:rsidP="002B435F">
          <w:pPr>
            <w:pStyle w:val="Image"/>
          </w:pPr>
          <w:bookmarkStart w:id="0" w:name="_Hlk124515580"/>
          <w:bookmarkStart w:id="1" w:name="_Hlk124515581"/>
          <w:r w:rsidRPr="002B435F">
            <w:rPr>
              <w:noProof/>
            </w:rPr>
            <w:drawing>
              <wp:inline distT="0" distB="0" distL="0" distR="0" wp14:anchorId="3FEBCC4F" wp14:editId="5409C5A5">
                <wp:extent cx="1857600" cy="45000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tcPr>
        <w:p w14:paraId="5EE276E5" w14:textId="77777777" w:rsidR="008508CE" w:rsidRPr="008508CE" w:rsidRDefault="0039248A" w:rsidP="008508CE">
          <w:pPr>
            <w:pStyle w:val="Header"/>
          </w:pPr>
          <w:sdt>
            <w:sdtPr>
              <w:id w:val="-1757120662"/>
              <w:placeholder>
                <w:docPart w:val="67E46B6FB3194490BF94B4FE4BF282A6"/>
              </w:placeholder>
              <w:temporary/>
              <w:showingPlcHdr/>
            </w:sdtPr>
            <w:sdtEndPr/>
            <w:sdtContent>
              <w:r w:rsidR="008508CE" w:rsidRPr="008508CE">
                <w:rPr>
                  <w:rStyle w:val="PlaceholderText"/>
                </w:rPr>
                <w:t>&lt; Enter document type &gt;</w:t>
              </w:r>
            </w:sdtContent>
          </w:sdt>
        </w:p>
        <w:p w14:paraId="30F81625" w14:textId="77777777" w:rsidR="002B435F" w:rsidRPr="00220AEE" w:rsidRDefault="0039248A" w:rsidP="00133282">
          <w:pPr>
            <w:pStyle w:val="Headertitle"/>
            <w:rPr>
              <w:rStyle w:val="PageNumber"/>
            </w:rPr>
          </w:pPr>
          <w:sdt>
            <w:sdtPr>
              <w:id w:val="-1655914477"/>
              <w:placeholder>
                <w:docPart w:val="EE3A070D85F64D1FA8424C758DE5B315"/>
              </w:placeholder>
              <w:temporary/>
              <w:showingPlcHdr/>
            </w:sdtPr>
            <w:sdtEndPr/>
            <w:sdtContent>
              <w:r w:rsidR="001A14C4" w:rsidRPr="00FB6136">
                <w:rPr>
                  <w:rStyle w:val="PlaceholderText"/>
                </w:rPr>
                <w:t>&lt; Enter title &gt;</w:t>
              </w:r>
            </w:sdtContent>
          </w:sdt>
        </w:p>
      </w:tc>
    </w:tr>
    <w:bookmarkEnd w:id="0"/>
    <w:bookmarkEnd w:id="1"/>
  </w:tbl>
  <w:p w14:paraId="2E58EF06" w14:textId="77777777" w:rsidR="002B435F" w:rsidRPr="00CC6CBC" w:rsidRDefault="002B435F" w:rsidP="00FF7D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8BE1" w14:textId="77777777" w:rsidR="0006308E" w:rsidRDefault="0006308E">
    <w:pPr>
      <w:pStyle w:val="Header"/>
    </w:pPr>
    <w:r>
      <w:rPr>
        <w:noProof/>
      </w:rPr>
      <w:drawing>
        <wp:anchor distT="0" distB="0" distL="114300" distR="114300" simplePos="0" relativeHeight="251658240" behindDoc="1" locked="1" layoutInCell="1" allowOverlap="1" wp14:anchorId="15F027B5" wp14:editId="392FF949">
          <wp:simplePos x="0" y="0"/>
          <wp:positionH relativeFrom="page">
            <wp:align>right</wp:align>
          </wp:positionH>
          <wp:positionV relativeFrom="page">
            <wp:align>top</wp:align>
          </wp:positionV>
          <wp:extent cx="7602855" cy="10745470"/>
          <wp:effectExtent l="0" t="0" r="0" b="0"/>
          <wp:wrapNone/>
          <wp:docPr id="13" name="Picture 13" descr="HealthSh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602855" cy="1074547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stomTablestandard"/>
      <w:tblW w:w="5000" w:type="pct"/>
      <w:tblLook w:val="0480" w:firstRow="0" w:lastRow="0" w:firstColumn="1" w:lastColumn="0" w:noHBand="0" w:noVBand="1"/>
    </w:tblPr>
    <w:tblGrid>
      <w:gridCol w:w="3141"/>
      <w:gridCol w:w="6488"/>
    </w:tblGrid>
    <w:tr w:rsidR="001A14C4" w14:paraId="773DED8C" w14:textId="77777777" w:rsidTr="00634700">
      <w:tc>
        <w:tcPr>
          <w:tcW w:w="1543" w:type="pct"/>
        </w:tcPr>
        <w:p w14:paraId="579C5A76" w14:textId="77777777" w:rsidR="001A14C4" w:rsidRPr="002B435F" w:rsidRDefault="001A14C4" w:rsidP="002B435F">
          <w:pPr>
            <w:pStyle w:val="Image"/>
          </w:pPr>
          <w:r w:rsidRPr="002B435F">
            <w:rPr>
              <w:noProof/>
            </w:rPr>
            <w:drawing>
              <wp:inline distT="0" distB="0" distL="0" distR="0" wp14:anchorId="007B37A5" wp14:editId="12126B6B">
                <wp:extent cx="1857600" cy="4500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tcPr>
        <w:p w14:paraId="24473B02" w14:textId="3B5C3830" w:rsidR="002A6271" w:rsidRPr="008508CE" w:rsidRDefault="002B0BDD" w:rsidP="002A6271">
          <w:pPr>
            <w:pStyle w:val="Header"/>
          </w:pPr>
          <w:r>
            <w:t>Guide</w:t>
          </w:r>
        </w:p>
        <w:p w14:paraId="5BAF82E8" w14:textId="59B08B66" w:rsidR="001A14C4" w:rsidRPr="002B0BDD" w:rsidRDefault="002B0BDD" w:rsidP="002A6271">
          <w:pPr>
            <w:pStyle w:val="Headertitle"/>
            <w:rPr>
              <w:rStyle w:val="PageNumber"/>
            </w:rPr>
          </w:pPr>
          <w:r w:rsidRPr="002B0BDD">
            <w:rPr>
              <w:rFonts w:eastAsiaTheme="minorEastAsia" w:cs="Arial"/>
              <w:color w:val="902EA3" w:themeColor="accent3"/>
              <w:sz w:val="24"/>
              <w:szCs w:val="24"/>
            </w:rPr>
            <w:t>Establishing Modern Slavery Remediation Processes</w:t>
          </w:r>
        </w:p>
      </w:tc>
    </w:tr>
  </w:tbl>
  <w:p w14:paraId="1DCF09F3" w14:textId="77777777" w:rsidR="001A14C4" w:rsidRPr="00CC6CBC" w:rsidRDefault="001A14C4" w:rsidP="00FF7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17FF"/>
    <w:multiLevelType w:val="multilevel"/>
    <w:tmpl w:val="1B4C736E"/>
    <w:numStyleLink w:val="AppendixHeadingmaster"/>
  </w:abstractNum>
  <w:abstractNum w:abstractNumId="1" w15:restartNumberingAfterBreak="0">
    <w:nsid w:val="05FA75AF"/>
    <w:multiLevelType w:val="hybridMultilevel"/>
    <w:tmpl w:val="1B6E90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4F7801"/>
    <w:multiLevelType w:val="multilevel"/>
    <w:tmpl w:val="F4505298"/>
    <w:numStyleLink w:val="TableListNumbermaster"/>
  </w:abstractNum>
  <w:abstractNum w:abstractNumId="3" w15:restartNumberingAfterBreak="0">
    <w:nsid w:val="0EFF7418"/>
    <w:multiLevelType w:val="multilevel"/>
    <w:tmpl w:val="C504C56A"/>
    <w:lvl w:ilvl="0">
      <w:start w:val="1"/>
      <w:numFmt w:val="decimal"/>
      <w:pStyle w:val="ListAlternativeHSVHeading1"/>
      <w:lvlText w:val="%1."/>
      <w:lvlJc w:val="left"/>
      <w:pPr>
        <w:ind w:left="425" w:hanging="425"/>
      </w:pPr>
      <w:rPr>
        <w:rFonts w:hint="default"/>
      </w:rPr>
    </w:lvl>
    <w:lvl w:ilvl="1">
      <w:start w:val="1"/>
      <w:numFmt w:val="decimal"/>
      <w:pStyle w:val="ListAlternativeHSVHeading2"/>
      <w:lvlText w:val="4.%2"/>
      <w:lvlJc w:val="left"/>
      <w:pPr>
        <w:ind w:left="425" w:hanging="425"/>
      </w:pPr>
      <w:rPr>
        <w:rFonts w:hint="default"/>
      </w:rPr>
    </w:lvl>
    <w:lvl w:ilvl="2">
      <w:start w:val="1"/>
      <w:numFmt w:val="lowerLetter"/>
      <w:pStyle w:val="ListAlternativeHSV3"/>
      <w:lvlText w:val="%3."/>
      <w:lvlJc w:val="left"/>
      <w:pPr>
        <w:ind w:left="851" w:hanging="426"/>
      </w:pPr>
      <w:rPr>
        <w:rFonts w:hint="default"/>
      </w:rPr>
    </w:lvl>
    <w:lvl w:ilvl="3">
      <w:start w:val="1"/>
      <w:numFmt w:val="lowerRoman"/>
      <w:pStyle w:val="ListAlternativeHSV4"/>
      <w:lvlText w:val="%4."/>
      <w:lvlJc w:val="left"/>
      <w:pPr>
        <w:ind w:left="1276" w:hanging="425"/>
      </w:pPr>
      <w:rPr>
        <w:rFonts w:hint="default"/>
      </w:rPr>
    </w:lvl>
    <w:lvl w:ilvl="4">
      <w:start w:val="1"/>
      <w:numFmt w:val="upperLetter"/>
      <w:pStyle w:val="ListAlternativeHSV5"/>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167765"/>
    <w:multiLevelType w:val="multilevel"/>
    <w:tmpl w:val="1B4C736E"/>
    <w:styleLink w:val="AppendixHeadingmaster"/>
    <w:lvl w:ilvl="0">
      <w:start w:val="1"/>
      <w:numFmt w:val="upperLetter"/>
      <w:pStyle w:val="AppendixHeading1"/>
      <w:lvlText w:val="Appendix %1"/>
      <w:lvlJc w:val="left"/>
      <w:pPr>
        <w:ind w:left="1701" w:hanging="1701"/>
      </w:pPr>
      <w:rPr>
        <w:rFonts w:ascii="Arial Bold" w:hAnsi="Arial Bold" w:hint="default"/>
        <w:b/>
        <w:i w:val="0"/>
        <w:color w:val="000000" w:themeColor="text1"/>
        <w:sz w:val="28"/>
      </w:rPr>
    </w:lvl>
    <w:lvl w:ilvl="1">
      <w:start w:val="1"/>
      <w:numFmt w:val="decimal"/>
      <w:pStyle w:val="AppendixHeading2"/>
      <w:lvlText w:val="%2."/>
      <w:lvlJc w:val="left"/>
      <w:pPr>
        <w:ind w:left="425" w:hanging="425"/>
      </w:pPr>
      <w:rPr>
        <w:rFonts w:hint="default"/>
      </w:rPr>
    </w:lvl>
    <w:lvl w:ilvl="2">
      <w:start w:val="1"/>
      <w:numFmt w:val="decimal"/>
      <w:pStyle w:val="AppendixHeading3"/>
      <w:lvlText w:val="%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64011F"/>
    <w:multiLevelType w:val="hybridMultilevel"/>
    <w:tmpl w:val="71B6E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942D39"/>
    <w:multiLevelType w:val="multilevel"/>
    <w:tmpl w:val="0C09001D"/>
    <w:styleLink w:val="ListHSVAlternativeMast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410096"/>
    <w:multiLevelType w:val="hybridMultilevel"/>
    <w:tmpl w:val="5AA49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A266402"/>
    <w:multiLevelType w:val="hybridMultilevel"/>
    <w:tmpl w:val="CBB47166"/>
    <w:lvl w:ilvl="0" w:tplc="4E3235E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A753D77"/>
    <w:multiLevelType w:val="multilevel"/>
    <w:tmpl w:val="486E29A2"/>
    <w:styleLink w:val="Headingsmaster"/>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tabs>
          <w:tab w:val="num" w:pos="1021"/>
        </w:tabs>
        <w:ind w:left="1276" w:hanging="1276"/>
      </w:pPr>
      <w:rPr>
        <w:rFonts w:hint="default"/>
      </w:rPr>
    </w:lvl>
    <w:lvl w:ilvl="4">
      <w:start w:val="1"/>
      <w:numFmt w:val="decimal"/>
      <w:pStyle w:val="Heading5numbered"/>
      <w:lvlText w:val="%1.%2.%3.%4.%5."/>
      <w:lvlJc w:val="left"/>
      <w:pPr>
        <w:ind w:left="1276" w:hanging="12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082FEE"/>
    <w:multiLevelType w:val="multilevel"/>
    <w:tmpl w:val="F4505298"/>
    <w:styleLink w:val="TableListNumbermaster"/>
    <w:lvl w:ilvl="0">
      <w:start w:val="1"/>
      <w:numFmt w:val="decimal"/>
      <w:pStyle w:val="TableListNumber"/>
      <w:lvlText w:val="%1."/>
      <w:lvlJc w:val="left"/>
      <w:pPr>
        <w:ind w:left="227" w:hanging="227"/>
      </w:pPr>
      <w:rPr>
        <w:rFonts w:hint="default"/>
        <w:color w:val="auto"/>
      </w:rPr>
    </w:lvl>
    <w:lvl w:ilvl="1">
      <w:start w:val="1"/>
      <w:numFmt w:val="lowerLetter"/>
      <w:pStyle w:val="TableListNumber2"/>
      <w:lvlText w:val="%2."/>
      <w:lvlJc w:val="left"/>
      <w:pPr>
        <w:ind w:left="454" w:hanging="227"/>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CC6450"/>
    <w:multiLevelType w:val="multilevel"/>
    <w:tmpl w:val="A0DE0152"/>
    <w:styleLink w:val="ListFormalmaster"/>
    <w:lvl w:ilvl="0">
      <w:start w:val="1"/>
      <w:numFmt w:val="decimal"/>
      <w:pStyle w:val="ListFormalHeading1"/>
      <w:lvlText w:val="%1."/>
      <w:lvlJc w:val="left"/>
      <w:pPr>
        <w:ind w:left="425" w:hanging="425"/>
      </w:pPr>
      <w:rPr>
        <w:rFonts w:ascii="Arial Bold" w:hAnsi="Arial Bold" w:hint="default"/>
        <w:b/>
        <w:i w:val="0"/>
        <w:caps w:val="0"/>
        <w:strike w:val="0"/>
        <w:dstrike w:val="0"/>
        <w:vanish w:val="0"/>
        <w:color w:val="902EA3"/>
        <w:sz w:val="28"/>
        <w:vertAlign w:val="baseline"/>
      </w:rPr>
    </w:lvl>
    <w:lvl w:ilvl="1">
      <w:start w:val="1"/>
      <w:numFmt w:val="decimal"/>
      <w:pStyle w:val="ListFormal2"/>
      <w:lvlText w:val="%1.%2"/>
      <w:lvlJc w:val="left"/>
      <w:pPr>
        <w:tabs>
          <w:tab w:val="num" w:pos="720"/>
        </w:tabs>
        <w:ind w:left="425" w:hanging="425"/>
      </w:pPr>
      <w:rPr>
        <w:rFonts w:ascii="Arial" w:hAnsi="Arial" w:hint="default"/>
        <w:b w:val="0"/>
        <w:i w:val="0"/>
        <w:caps w:val="0"/>
        <w:strike w:val="0"/>
        <w:dstrike w:val="0"/>
        <w:vanish w:val="0"/>
        <w:color w:val="auto"/>
        <w:sz w:val="20"/>
        <w:vertAlign w:val="baseline"/>
      </w:rPr>
    </w:lvl>
    <w:lvl w:ilvl="2">
      <w:start w:val="1"/>
      <w:numFmt w:val="lowerLetter"/>
      <w:pStyle w:val="ListFormal3"/>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pStyle w:val="ListFormal4"/>
      <w:lvlText w:val="%4."/>
      <w:lvlJc w:val="left"/>
      <w:pPr>
        <w:ind w:left="1276" w:hanging="425"/>
      </w:pPr>
      <w:rPr>
        <w:rFonts w:hint="default"/>
        <w:caps w:val="0"/>
        <w:strike w:val="0"/>
        <w:dstrike w:val="0"/>
        <w:vanish w:val="0"/>
        <w:vertAlign w:val="baseline"/>
      </w:rPr>
    </w:lvl>
    <w:lvl w:ilvl="4">
      <w:start w:val="1"/>
      <w:numFmt w:val="upperLetter"/>
      <w:pStyle w:val="ListFormal5"/>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151D8"/>
    <w:multiLevelType w:val="hybridMultilevel"/>
    <w:tmpl w:val="4A74B0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E30054"/>
    <w:multiLevelType w:val="multilevel"/>
    <w:tmpl w:val="BDF264C2"/>
    <w:numStyleLink w:val="TableListBulletmaster"/>
  </w:abstractNum>
  <w:abstractNum w:abstractNumId="14" w15:restartNumberingAfterBreak="0">
    <w:nsid w:val="27581B7B"/>
    <w:multiLevelType w:val="hybridMultilevel"/>
    <w:tmpl w:val="C5861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D9328E2"/>
    <w:multiLevelType w:val="multilevel"/>
    <w:tmpl w:val="359AC424"/>
    <w:styleLink w:val="ListNumbermaster"/>
    <w:lvl w:ilvl="0">
      <w:start w:val="1"/>
      <w:numFmt w:val="decimal"/>
      <w:pStyle w:val="ListNumber"/>
      <w:lvlText w:val="%1."/>
      <w:lvlJc w:val="left"/>
      <w:pPr>
        <w:ind w:left="425" w:hanging="425"/>
      </w:pPr>
      <w:rPr>
        <w:rFonts w:ascii="Arial" w:hAnsi="Arial" w:hint="default"/>
        <w:caps w:val="0"/>
        <w:strike w:val="0"/>
        <w:dstrike w:val="0"/>
        <w:vanish w:val="0"/>
        <w:color w:val="auto"/>
        <w:sz w:val="20"/>
        <w:vertAlign w:val="baseline"/>
      </w:rPr>
    </w:lvl>
    <w:lvl w:ilvl="1">
      <w:start w:val="1"/>
      <w:numFmt w:val="lowerLetter"/>
      <w:pStyle w:val="ListNumber2"/>
      <w:lvlText w:val="%2."/>
      <w:lvlJc w:val="left"/>
      <w:pPr>
        <w:ind w:left="851" w:hanging="426"/>
      </w:pPr>
      <w:rPr>
        <w:rFonts w:ascii="Arial" w:hAnsi="Arial" w:hint="default"/>
        <w:caps w:val="0"/>
        <w:strike w:val="0"/>
        <w:dstrike w:val="0"/>
        <w:vanish w:val="0"/>
        <w:color w:val="auto"/>
        <w:sz w:val="20"/>
        <w:vertAlign w:val="baseline"/>
      </w:rPr>
    </w:lvl>
    <w:lvl w:ilvl="2">
      <w:start w:val="1"/>
      <w:numFmt w:val="lowerRoman"/>
      <w:pStyle w:val="ListNumber3"/>
      <w:lvlText w:val="%3."/>
      <w:lvlJc w:val="left"/>
      <w:pPr>
        <w:ind w:left="1276" w:hanging="425"/>
      </w:pPr>
      <w:rPr>
        <w:rFonts w:ascii="Arial" w:hAnsi="Arial" w:hint="default"/>
        <w:caps w:val="0"/>
        <w:strike w:val="0"/>
        <w:dstrike w:val="0"/>
        <w:vanish w:val="0"/>
        <w:color w:val="auto"/>
        <w:vertAlign w:val="baseline"/>
      </w:rPr>
    </w:lvl>
    <w:lvl w:ilvl="3">
      <w:start w:val="1"/>
      <w:numFmt w:val="upperLetter"/>
      <w:pStyle w:val="ListNumber4"/>
      <w:lvlText w:val="%4."/>
      <w:lvlJc w:val="left"/>
      <w:pPr>
        <w:ind w:left="1701" w:hanging="425"/>
      </w:pPr>
      <w:rPr>
        <w:rFonts w:hint="default"/>
        <w:caps w:val="0"/>
        <w:strike w:val="0"/>
        <w:dstrike w:val="0"/>
        <w:vanish w:val="0"/>
        <w:sz w:val="16"/>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687ECC"/>
    <w:multiLevelType w:val="multilevel"/>
    <w:tmpl w:val="BD922888"/>
    <w:numStyleLink w:val="HeadingNumberedmaster"/>
  </w:abstractNum>
  <w:abstractNum w:abstractNumId="17" w15:restartNumberingAfterBreak="0">
    <w:nsid w:val="33044D2A"/>
    <w:multiLevelType w:val="multilevel"/>
    <w:tmpl w:val="27286E62"/>
    <w:numStyleLink w:val="ListBulletmaster"/>
  </w:abstractNum>
  <w:abstractNum w:abstractNumId="18" w15:restartNumberingAfterBreak="0">
    <w:nsid w:val="38961531"/>
    <w:multiLevelType w:val="multilevel"/>
    <w:tmpl w:val="6BEEEA2C"/>
    <w:styleLink w:val="ListAlternativeHSVmaster"/>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left"/>
      <w:pPr>
        <w:ind w:left="1276" w:hanging="425"/>
      </w:pPr>
      <w:rPr>
        <w:rFonts w:hint="default"/>
      </w:rPr>
    </w:lvl>
    <w:lvl w:ilvl="4">
      <w:start w:val="1"/>
      <w:numFmt w:val="upperLetter"/>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D44F92"/>
    <w:multiLevelType w:val="multilevel"/>
    <w:tmpl w:val="1B4C736E"/>
    <w:numStyleLink w:val="AppendixHeadingmaster"/>
  </w:abstractNum>
  <w:abstractNum w:abstractNumId="20" w15:restartNumberingAfterBreak="0">
    <w:nsid w:val="3D077FDE"/>
    <w:multiLevelType w:val="multilevel"/>
    <w:tmpl w:val="A0DE0152"/>
    <w:styleLink w:val="ListHSVmaster"/>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8"/>
        <w:vertAlign w:val="baseline"/>
      </w:rPr>
    </w:lvl>
    <w:lvl w:ilvl="1">
      <w:start w:val="1"/>
      <w:numFmt w:val="decimal"/>
      <w:pStyle w:val="ListHSV2"/>
      <w:lvlText w:val="%1.%2"/>
      <w:lvlJc w:val="left"/>
      <w:pPr>
        <w:tabs>
          <w:tab w:val="num" w:pos="720"/>
        </w:tabs>
        <w:ind w:left="425" w:hanging="425"/>
      </w:pPr>
      <w:rPr>
        <w:rFonts w:ascii="Arial" w:hAnsi="Arial" w:hint="default"/>
        <w:b w:val="0"/>
        <w:i w:val="0"/>
        <w:caps w:val="0"/>
        <w:strike w:val="0"/>
        <w:dstrike w:val="0"/>
        <w:vanish w:val="0"/>
        <w:color w:val="auto"/>
        <w:sz w:val="20"/>
        <w:vertAlign w:val="baseline"/>
      </w:rPr>
    </w:lvl>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pStyle w:val="ListHSV4"/>
      <w:lvlText w:val="%4."/>
      <w:lvlJc w:val="left"/>
      <w:pPr>
        <w:ind w:left="1276" w:hanging="425"/>
      </w:pPr>
      <w:rPr>
        <w:rFonts w:hint="default"/>
        <w:caps w:val="0"/>
        <w:strike w:val="0"/>
        <w:dstrike w:val="0"/>
        <w:vanish w:val="0"/>
        <w:vertAlign w:val="baseline"/>
      </w:rPr>
    </w:lvl>
    <w:lvl w:ilvl="4">
      <w:start w:val="1"/>
      <w:numFmt w:val="upperLetter"/>
      <w:pStyle w:val="ListHSV5"/>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6D17AF7"/>
    <w:multiLevelType w:val="multilevel"/>
    <w:tmpl w:val="A0DE0152"/>
    <w:numStyleLink w:val="ListFormalmaster"/>
  </w:abstractNum>
  <w:abstractNum w:abstractNumId="22"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87593A"/>
    <w:multiLevelType w:val="multilevel"/>
    <w:tmpl w:val="8654E940"/>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5F4299C"/>
    <w:multiLevelType w:val="multilevel"/>
    <w:tmpl w:val="1B4C736E"/>
    <w:numStyleLink w:val="AppendixHeadingmaster"/>
  </w:abstractNum>
  <w:abstractNum w:abstractNumId="25" w15:restartNumberingAfterBreak="0">
    <w:nsid w:val="57A51FC2"/>
    <w:multiLevelType w:val="multilevel"/>
    <w:tmpl w:val="BDF264C2"/>
    <w:styleLink w:val="TableListBulletmaster"/>
    <w:lvl w:ilvl="0">
      <w:start w:val="1"/>
      <w:numFmt w:val="bullet"/>
      <w:pStyle w:val="TableListBullet"/>
      <w:lvlText w:val=""/>
      <w:lvlJc w:val="left"/>
      <w:pPr>
        <w:ind w:left="227" w:hanging="227"/>
      </w:pPr>
      <w:rPr>
        <w:rFonts w:ascii="Symbol" w:hAnsi="Symbol" w:hint="default"/>
        <w:color w:val="auto"/>
      </w:rPr>
    </w:lvl>
    <w:lvl w:ilvl="1">
      <w:start w:val="1"/>
      <w:numFmt w:val="bullet"/>
      <w:pStyle w:val="TableListBullet2"/>
      <w:lvlText w:val="̶"/>
      <w:lvlJc w:val="left"/>
      <w:pPr>
        <w:ind w:left="454" w:hanging="17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9AF5FC7"/>
    <w:multiLevelType w:val="multilevel"/>
    <w:tmpl w:val="BDF264C2"/>
    <w:numStyleLink w:val="TableListBulletmaster"/>
  </w:abstractNum>
  <w:abstractNum w:abstractNumId="27" w15:restartNumberingAfterBreak="0">
    <w:nsid w:val="5A4E226E"/>
    <w:multiLevelType w:val="multilevel"/>
    <w:tmpl w:val="359AC424"/>
    <w:numStyleLink w:val="ListNumbermaster"/>
  </w:abstractNum>
  <w:abstractNum w:abstractNumId="28" w15:restartNumberingAfterBreak="0">
    <w:nsid w:val="648E6CBA"/>
    <w:multiLevelType w:val="multilevel"/>
    <w:tmpl w:val="27286E62"/>
    <w:styleLink w:val="ListBulletmaster"/>
    <w:lvl w:ilvl="0">
      <w:start w:val="1"/>
      <w:numFmt w:val="bullet"/>
      <w:pStyle w:val="ListBullet"/>
      <w:lvlText w:val=""/>
      <w:lvlJc w:val="left"/>
      <w:pPr>
        <w:tabs>
          <w:tab w:val="num" w:pos="360"/>
        </w:tabs>
        <w:ind w:left="425" w:hanging="425"/>
      </w:pPr>
      <w:rPr>
        <w:rFonts w:ascii="Symbol" w:hAnsi="Symbol" w:hint="default"/>
        <w:color w:val="auto"/>
      </w:rPr>
    </w:lvl>
    <w:lvl w:ilvl="1">
      <w:start w:val="1"/>
      <w:numFmt w:val="bullet"/>
      <w:pStyle w:val="ListBullet2"/>
      <w:lvlText w:val=""/>
      <w:lvlJc w:val="left"/>
      <w:pPr>
        <w:ind w:left="851" w:hanging="426"/>
      </w:pPr>
      <w:rPr>
        <w:rFonts w:ascii="Wingdings" w:hAnsi="Wingdings" w:hint="default"/>
        <w:color w:val="auto"/>
      </w:rPr>
    </w:lvl>
    <w:lvl w:ilvl="2">
      <w:start w:val="1"/>
      <w:numFmt w:val="bullet"/>
      <w:pStyle w:val="ListBullet3"/>
      <w:lvlText w:val=""/>
      <w:lvlJc w:val="left"/>
      <w:pPr>
        <w:ind w:left="1276" w:hanging="425"/>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A528A8"/>
    <w:multiLevelType w:val="multilevel"/>
    <w:tmpl w:val="BD922888"/>
    <w:styleLink w:val="HeadingNumberedmaster"/>
    <w:lvl w:ilvl="0">
      <w:start w:val="1"/>
      <w:numFmt w:val="decimal"/>
      <w:pStyle w:val="Heading1non-numbered"/>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276" w:hanging="12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93D5EFA"/>
    <w:multiLevelType w:val="hybridMultilevel"/>
    <w:tmpl w:val="EAEE6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E0C616A"/>
    <w:multiLevelType w:val="multilevel"/>
    <w:tmpl w:val="F4505298"/>
    <w:numStyleLink w:val="TableListNumbermaster"/>
  </w:abstractNum>
  <w:abstractNum w:abstractNumId="32" w15:restartNumberingAfterBreak="0">
    <w:nsid w:val="7EED0F96"/>
    <w:multiLevelType w:val="multilevel"/>
    <w:tmpl w:val="A0DE0152"/>
    <w:numStyleLink w:val="ListHSVmaster"/>
  </w:abstractNum>
  <w:num w:numId="1" w16cid:durableId="1309166208">
    <w:abstractNumId w:val="4"/>
  </w:num>
  <w:num w:numId="2" w16cid:durableId="1805737156">
    <w:abstractNumId w:val="9"/>
  </w:num>
  <w:num w:numId="3" w16cid:durableId="105973252">
    <w:abstractNumId w:val="28"/>
  </w:num>
  <w:num w:numId="4" w16cid:durableId="641085184">
    <w:abstractNumId w:val="15"/>
  </w:num>
  <w:num w:numId="5" w16cid:durableId="2025738981">
    <w:abstractNumId w:val="22"/>
  </w:num>
  <w:num w:numId="6" w16cid:durableId="108549283">
    <w:abstractNumId w:val="11"/>
  </w:num>
  <w:num w:numId="7" w16cid:durableId="1666741199">
    <w:abstractNumId w:val="29"/>
  </w:num>
  <w:num w:numId="8" w16cid:durableId="367099141">
    <w:abstractNumId w:val="0"/>
  </w:num>
  <w:num w:numId="9" w16cid:durableId="879975858">
    <w:abstractNumId w:val="17"/>
  </w:num>
  <w:num w:numId="10" w16cid:durableId="2061205203">
    <w:abstractNumId w:val="16"/>
  </w:num>
  <w:num w:numId="11" w16cid:durableId="252710840">
    <w:abstractNumId w:val="21"/>
  </w:num>
  <w:num w:numId="12" w16cid:durableId="1282422215">
    <w:abstractNumId w:val="27"/>
  </w:num>
  <w:num w:numId="13" w16cid:durableId="307629912">
    <w:abstractNumId w:val="31"/>
  </w:num>
  <w:num w:numId="14" w16cid:durableId="1186286669">
    <w:abstractNumId w:val="26"/>
  </w:num>
  <w:num w:numId="15" w16cid:durableId="847212481">
    <w:abstractNumId w:val="25"/>
  </w:num>
  <w:num w:numId="16" w16cid:durableId="229123595">
    <w:abstractNumId w:val="26"/>
  </w:num>
  <w:num w:numId="17" w16cid:durableId="2017922902">
    <w:abstractNumId w:val="10"/>
  </w:num>
  <w:num w:numId="18" w16cid:durableId="442069903">
    <w:abstractNumId w:val="31"/>
  </w:num>
  <w:num w:numId="19" w16cid:durableId="319962876">
    <w:abstractNumId w:val="9"/>
  </w:num>
  <w:num w:numId="20" w16cid:durableId="48580016">
    <w:abstractNumId w:val="2"/>
  </w:num>
  <w:num w:numId="21" w16cid:durableId="1396973182">
    <w:abstractNumId w:val="13"/>
  </w:num>
  <w:num w:numId="22" w16cid:durableId="19993107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690169">
    <w:abstractNumId w:val="20"/>
  </w:num>
  <w:num w:numId="24" w16cid:durableId="1120807951">
    <w:abstractNumId w:val="32"/>
    <w:lvlOverride w:ilvl="1">
      <w:lvl w:ilvl="1">
        <w:start w:val="1"/>
        <w:numFmt w:val="decimal"/>
        <w:pStyle w:val="ListHSV2"/>
        <w:lvlText w:val="%1.%2"/>
        <w:lvlJc w:val="left"/>
        <w:pPr>
          <w:tabs>
            <w:tab w:val="num" w:pos="720"/>
          </w:tabs>
          <w:ind w:left="425" w:hanging="425"/>
        </w:pPr>
        <w:rPr>
          <w:rFonts w:ascii="Arial" w:hAnsi="Arial" w:hint="default"/>
          <w:b w:val="0"/>
          <w:i w:val="0"/>
          <w:caps w:val="0"/>
          <w:strike w:val="0"/>
          <w:dstrike w:val="0"/>
          <w:vanish w:val="0"/>
          <w:color w:val="auto"/>
          <w:sz w:val="20"/>
          <w:vertAlign w:val="baseline"/>
        </w:rPr>
      </w:lvl>
    </w:lvlOverride>
    <w:lvlOverride w:ilvl="2">
      <w:lvl w:ilvl="2">
        <w:start w:val="1"/>
        <w:numFmt w:val="lowerLetter"/>
        <w:pStyle w:val="ListHSV3"/>
        <w:lvlText w:val="%3."/>
        <w:lvlJc w:val="left"/>
        <w:pPr>
          <w:ind w:left="851" w:hanging="426"/>
        </w:pPr>
      </w:lvl>
    </w:lvlOverride>
  </w:num>
  <w:num w:numId="25" w16cid:durableId="1723018277">
    <w:abstractNumId w:val="24"/>
  </w:num>
  <w:num w:numId="26" w16cid:durableId="1428308665">
    <w:abstractNumId w:val="23"/>
  </w:num>
  <w:num w:numId="27" w16cid:durableId="1750618081">
    <w:abstractNumId w:val="6"/>
  </w:num>
  <w:num w:numId="28" w16cid:durableId="7986465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9183439">
    <w:abstractNumId w:val="3"/>
  </w:num>
  <w:num w:numId="30" w16cid:durableId="1999648654">
    <w:abstractNumId w:val="3"/>
  </w:num>
  <w:num w:numId="31" w16cid:durableId="163321394">
    <w:abstractNumId w:val="18"/>
  </w:num>
  <w:num w:numId="32" w16cid:durableId="1935430312">
    <w:abstractNumId w:val="3"/>
  </w:num>
  <w:num w:numId="33" w16cid:durableId="1270743177">
    <w:abstractNumId w:val="3"/>
  </w:num>
  <w:num w:numId="34" w16cid:durableId="1002925775">
    <w:abstractNumId w:val="3"/>
  </w:num>
  <w:num w:numId="35" w16cid:durableId="1055667077">
    <w:abstractNumId w:val="19"/>
  </w:num>
  <w:num w:numId="36" w16cid:durableId="19731700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5278901">
    <w:abstractNumId w:val="8"/>
  </w:num>
  <w:num w:numId="38" w16cid:durableId="1606501885">
    <w:abstractNumId w:val="1"/>
  </w:num>
  <w:num w:numId="39" w16cid:durableId="1049232796">
    <w:abstractNumId w:val="7"/>
  </w:num>
  <w:num w:numId="40" w16cid:durableId="1544445611">
    <w:abstractNumId w:val="14"/>
  </w:num>
  <w:num w:numId="41" w16cid:durableId="57435313">
    <w:abstractNumId w:val="12"/>
  </w:num>
  <w:num w:numId="42" w16cid:durableId="662855555">
    <w:abstractNumId w:val="30"/>
  </w:num>
  <w:num w:numId="43" w16cid:durableId="2095785826">
    <w:abstractNumId w:val="5"/>
  </w:num>
  <w:num w:numId="44" w16cid:durableId="443041431">
    <w:abstractNumId w:val="32"/>
    <w:lvlOverride w:ilvl="1">
      <w:lvl w:ilvl="1">
        <w:start w:val="1"/>
        <w:numFmt w:val="decimal"/>
        <w:pStyle w:val="ListHSV2"/>
        <w:lvlText w:val="%1.%2"/>
        <w:lvlJc w:val="left"/>
        <w:pPr>
          <w:tabs>
            <w:tab w:val="num" w:pos="720"/>
          </w:tabs>
          <w:ind w:left="425" w:hanging="425"/>
        </w:pPr>
        <w:rPr>
          <w:rFonts w:ascii="Arial" w:hAnsi="Arial" w:hint="default"/>
          <w:b w:val="0"/>
          <w:i w:val="0"/>
          <w:caps w:val="0"/>
          <w:strike w:val="0"/>
          <w:dstrike w:val="0"/>
          <w:vanish w:val="0"/>
          <w:color w:val="auto"/>
          <w:sz w:val="20"/>
          <w:vertAlign w:val="baseline"/>
        </w:rPr>
      </w:lvl>
    </w:lvlOverride>
    <w:lvlOverride w:ilvl="2">
      <w:lvl w:ilvl="2">
        <w:start w:val="1"/>
        <w:numFmt w:val="lowerLetter"/>
        <w:pStyle w:val="ListHSV3"/>
        <w:lvlText w:val="%3."/>
        <w:lvlJc w:val="left"/>
        <w:pPr>
          <w:ind w:left="851" w:hanging="426"/>
        </w:p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qQUAI1EgGCwAAAA="/>
  </w:docVars>
  <w:rsids>
    <w:rsidRoot w:val="002B0BDD"/>
    <w:rsid w:val="00005ECE"/>
    <w:rsid w:val="000071FF"/>
    <w:rsid w:val="00011665"/>
    <w:rsid w:val="000127B1"/>
    <w:rsid w:val="0001365E"/>
    <w:rsid w:val="00013872"/>
    <w:rsid w:val="00013DB9"/>
    <w:rsid w:val="00015F7B"/>
    <w:rsid w:val="00021BE5"/>
    <w:rsid w:val="0002738A"/>
    <w:rsid w:val="00036029"/>
    <w:rsid w:val="000362A7"/>
    <w:rsid w:val="000419F4"/>
    <w:rsid w:val="0004497B"/>
    <w:rsid w:val="00051941"/>
    <w:rsid w:val="000537E9"/>
    <w:rsid w:val="0006308E"/>
    <w:rsid w:val="00063B52"/>
    <w:rsid w:val="00064730"/>
    <w:rsid w:val="00066B58"/>
    <w:rsid w:val="00071F50"/>
    <w:rsid w:val="000732FB"/>
    <w:rsid w:val="00074F79"/>
    <w:rsid w:val="000758B0"/>
    <w:rsid w:val="0008045F"/>
    <w:rsid w:val="0008212A"/>
    <w:rsid w:val="000828E6"/>
    <w:rsid w:val="00086944"/>
    <w:rsid w:val="000919F8"/>
    <w:rsid w:val="00093021"/>
    <w:rsid w:val="000942F7"/>
    <w:rsid w:val="000A53F7"/>
    <w:rsid w:val="000B47E4"/>
    <w:rsid w:val="000B607D"/>
    <w:rsid w:val="000C6379"/>
    <w:rsid w:val="000F02CC"/>
    <w:rsid w:val="000F5996"/>
    <w:rsid w:val="00104750"/>
    <w:rsid w:val="001057A3"/>
    <w:rsid w:val="00113D0A"/>
    <w:rsid w:val="00114352"/>
    <w:rsid w:val="00115120"/>
    <w:rsid w:val="00116F9F"/>
    <w:rsid w:val="0011714F"/>
    <w:rsid w:val="001246AA"/>
    <w:rsid w:val="00133282"/>
    <w:rsid w:val="001342A9"/>
    <w:rsid w:val="001346AE"/>
    <w:rsid w:val="001444B2"/>
    <w:rsid w:val="0014782C"/>
    <w:rsid w:val="00150D23"/>
    <w:rsid w:val="00150ED0"/>
    <w:rsid w:val="001514C6"/>
    <w:rsid w:val="001532FC"/>
    <w:rsid w:val="00154B5B"/>
    <w:rsid w:val="00155B0E"/>
    <w:rsid w:val="0016023A"/>
    <w:rsid w:val="00162672"/>
    <w:rsid w:val="00172538"/>
    <w:rsid w:val="001860D0"/>
    <w:rsid w:val="00186429"/>
    <w:rsid w:val="001922FA"/>
    <w:rsid w:val="001A14C4"/>
    <w:rsid w:val="001A3805"/>
    <w:rsid w:val="001A5B85"/>
    <w:rsid w:val="001A7E36"/>
    <w:rsid w:val="001B2535"/>
    <w:rsid w:val="001C1CF7"/>
    <w:rsid w:val="001C4183"/>
    <w:rsid w:val="001C7E19"/>
    <w:rsid w:val="001D03A8"/>
    <w:rsid w:val="001D0EE8"/>
    <w:rsid w:val="001D441B"/>
    <w:rsid w:val="001D450D"/>
    <w:rsid w:val="001D5631"/>
    <w:rsid w:val="001F1A4B"/>
    <w:rsid w:val="001F5133"/>
    <w:rsid w:val="001F60C9"/>
    <w:rsid w:val="0020139C"/>
    <w:rsid w:val="00203BC1"/>
    <w:rsid w:val="002148F8"/>
    <w:rsid w:val="00220AEE"/>
    <w:rsid w:val="00222369"/>
    <w:rsid w:val="00233529"/>
    <w:rsid w:val="00234B34"/>
    <w:rsid w:val="0023754A"/>
    <w:rsid w:val="00241524"/>
    <w:rsid w:val="0025674D"/>
    <w:rsid w:val="00261780"/>
    <w:rsid w:val="002774C4"/>
    <w:rsid w:val="002847CE"/>
    <w:rsid w:val="0028539D"/>
    <w:rsid w:val="00291313"/>
    <w:rsid w:val="00294290"/>
    <w:rsid w:val="002A106F"/>
    <w:rsid w:val="002A13A9"/>
    <w:rsid w:val="002A4115"/>
    <w:rsid w:val="002A50F4"/>
    <w:rsid w:val="002A51E7"/>
    <w:rsid w:val="002A6271"/>
    <w:rsid w:val="002B05CA"/>
    <w:rsid w:val="002B0BDD"/>
    <w:rsid w:val="002B1B8A"/>
    <w:rsid w:val="002B3BCD"/>
    <w:rsid w:val="002B435F"/>
    <w:rsid w:val="002C70F7"/>
    <w:rsid w:val="002C78FE"/>
    <w:rsid w:val="002D7B3D"/>
    <w:rsid w:val="002E19E8"/>
    <w:rsid w:val="002E3437"/>
    <w:rsid w:val="002F00C4"/>
    <w:rsid w:val="002F255B"/>
    <w:rsid w:val="002F40E9"/>
    <w:rsid w:val="002F41D0"/>
    <w:rsid w:val="0030050F"/>
    <w:rsid w:val="0030272F"/>
    <w:rsid w:val="00314298"/>
    <w:rsid w:val="00316649"/>
    <w:rsid w:val="00323771"/>
    <w:rsid w:val="003254F1"/>
    <w:rsid w:val="0032555C"/>
    <w:rsid w:val="003278A1"/>
    <w:rsid w:val="003313BA"/>
    <w:rsid w:val="00334F76"/>
    <w:rsid w:val="00341268"/>
    <w:rsid w:val="0034300D"/>
    <w:rsid w:val="003464A9"/>
    <w:rsid w:val="003500B7"/>
    <w:rsid w:val="003531B8"/>
    <w:rsid w:val="0035483F"/>
    <w:rsid w:val="0037687A"/>
    <w:rsid w:val="0037737E"/>
    <w:rsid w:val="003821BC"/>
    <w:rsid w:val="00384297"/>
    <w:rsid w:val="00391680"/>
    <w:rsid w:val="0039248A"/>
    <w:rsid w:val="00393417"/>
    <w:rsid w:val="00396898"/>
    <w:rsid w:val="003973D6"/>
    <w:rsid w:val="00397528"/>
    <w:rsid w:val="003A07FB"/>
    <w:rsid w:val="003A1DDF"/>
    <w:rsid w:val="003A603E"/>
    <w:rsid w:val="003A7FC3"/>
    <w:rsid w:val="003B51D8"/>
    <w:rsid w:val="003C33B6"/>
    <w:rsid w:val="003C56F7"/>
    <w:rsid w:val="003D153D"/>
    <w:rsid w:val="003D21DB"/>
    <w:rsid w:val="003D2B56"/>
    <w:rsid w:val="003D370D"/>
    <w:rsid w:val="003D52F9"/>
    <w:rsid w:val="003D6B5E"/>
    <w:rsid w:val="003F0B9B"/>
    <w:rsid w:val="003F212D"/>
    <w:rsid w:val="003F3399"/>
    <w:rsid w:val="003F3AA1"/>
    <w:rsid w:val="004008A5"/>
    <w:rsid w:val="00402E7E"/>
    <w:rsid w:val="00412A81"/>
    <w:rsid w:val="00414586"/>
    <w:rsid w:val="0042211B"/>
    <w:rsid w:val="00427D1B"/>
    <w:rsid w:val="00434ACE"/>
    <w:rsid w:val="0043766D"/>
    <w:rsid w:val="00437F61"/>
    <w:rsid w:val="00452A9D"/>
    <w:rsid w:val="0045411C"/>
    <w:rsid w:val="00454139"/>
    <w:rsid w:val="00463490"/>
    <w:rsid w:val="00475689"/>
    <w:rsid w:val="00477E01"/>
    <w:rsid w:val="004819B0"/>
    <w:rsid w:val="00484DBE"/>
    <w:rsid w:val="00486277"/>
    <w:rsid w:val="00491658"/>
    <w:rsid w:val="00493052"/>
    <w:rsid w:val="00494DB2"/>
    <w:rsid w:val="004A37CA"/>
    <w:rsid w:val="004A5C0C"/>
    <w:rsid w:val="004A6BFB"/>
    <w:rsid w:val="004B2A50"/>
    <w:rsid w:val="004B3EBE"/>
    <w:rsid w:val="004C2D7F"/>
    <w:rsid w:val="004C71A4"/>
    <w:rsid w:val="004C7276"/>
    <w:rsid w:val="004D3CB9"/>
    <w:rsid w:val="004E5362"/>
    <w:rsid w:val="004F1AF4"/>
    <w:rsid w:val="005011EB"/>
    <w:rsid w:val="005012B2"/>
    <w:rsid w:val="00516EEE"/>
    <w:rsid w:val="00517725"/>
    <w:rsid w:val="00517B67"/>
    <w:rsid w:val="0052260C"/>
    <w:rsid w:val="00525BE8"/>
    <w:rsid w:val="0052781B"/>
    <w:rsid w:val="005355D7"/>
    <w:rsid w:val="00543AEA"/>
    <w:rsid w:val="00543E08"/>
    <w:rsid w:val="0054454E"/>
    <w:rsid w:val="00545D50"/>
    <w:rsid w:val="00551008"/>
    <w:rsid w:val="00561238"/>
    <w:rsid w:val="00565188"/>
    <w:rsid w:val="005662AD"/>
    <w:rsid w:val="00570050"/>
    <w:rsid w:val="00571327"/>
    <w:rsid w:val="00585499"/>
    <w:rsid w:val="005919F6"/>
    <w:rsid w:val="00592C0C"/>
    <w:rsid w:val="005A3A0B"/>
    <w:rsid w:val="005A6494"/>
    <w:rsid w:val="005A6EB7"/>
    <w:rsid w:val="005A76D2"/>
    <w:rsid w:val="005B058C"/>
    <w:rsid w:val="005B4A72"/>
    <w:rsid w:val="005B5262"/>
    <w:rsid w:val="005B61FF"/>
    <w:rsid w:val="005B6A04"/>
    <w:rsid w:val="005C4159"/>
    <w:rsid w:val="005C5824"/>
    <w:rsid w:val="005D290E"/>
    <w:rsid w:val="005E13B9"/>
    <w:rsid w:val="005F0FBC"/>
    <w:rsid w:val="00600004"/>
    <w:rsid w:val="00610240"/>
    <w:rsid w:val="00617116"/>
    <w:rsid w:val="00631A6E"/>
    <w:rsid w:val="006328AE"/>
    <w:rsid w:val="006345B7"/>
    <w:rsid w:val="00634700"/>
    <w:rsid w:val="0063776C"/>
    <w:rsid w:val="006414D9"/>
    <w:rsid w:val="006521B9"/>
    <w:rsid w:val="00663556"/>
    <w:rsid w:val="00666CDC"/>
    <w:rsid w:val="00670134"/>
    <w:rsid w:val="006722C0"/>
    <w:rsid w:val="00676C06"/>
    <w:rsid w:val="00681021"/>
    <w:rsid w:val="0068519D"/>
    <w:rsid w:val="00686262"/>
    <w:rsid w:val="00686701"/>
    <w:rsid w:val="0069066D"/>
    <w:rsid w:val="00690B2A"/>
    <w:rsid w:val="0069692A"/>
    <w:rsid w:val="006A01C1"/>
    <w:rsid w:val="006A161A"/>
    <w:rsid w:val="006A2E66"/>
    <w:rsid w:val="006B06DF"/>
    <w:rsid w:val="006B5932"/>
    <w:rsid w:val="006D0621"/>
    <w:rsid w:val="006D26D8"/>
    <w:rsid w:val="006D2EB5"/>
    <w:rsid w:val="006D7038"/>
    <w:rsid w:val="006E2411"/>
    <w:rsid w:val="00702728"/>
    <w:rsid w:val="00706D2D"/>
    <w:rsid w:val="00711A98"/>
    <w:rsid w:val="00711F84"/>
    <w:rsid w:val="00713506"/>
    <w:rsid w:val="00714A3C"/>
    <w:rsid w:val="00721834"/>
    <w:rsid w:val="00725EE3"/>
    <w:rsid w:val="00730BAB"/>
    <w:rsid w:val="00732448"/>
    <w:rsid w:val="00735B41"/>
    <w:rsid w:val="007410A8"/>
    <w:rsid w:val="00741FFC"/>
    <w:rsid w:val="007433EF"/>
    <w:rsid w:val="00750F61"/>
    <w:rsid w:val="00755B72"/>
    <w:rsid w:val="007634D6"/>
    <w:rsid w:val="00764CB0"/>
    <w:rsid w:val="00767E21"/>
    <w:rsid w:val="00780A05"/>
    <w:rsid w:val="0078260E"/>
    <w:rsid w:val="00782E48"/>
    <w:rsid w:val="00782E98"/>
    <w:rsid w:val="00785AB3"/>
    <w:rsid w:val="007860EA"/>
    <w:rsid w:val="00791CF3"/>
    <w:rsid w:val="007921B4"/>
    <w:rsid w:val="00796591"/>
    <w:rsid w:val="007966CA"/>
    <w:rsid w:val="007A540B"/>
    <w:rsid w:val="007C1A44"/>
    <w:rsid w:val="007C2B3A"/>
    <w:rsid w:val="007C43AC"/>
    <w:rsid w:val="007C7033"/>
    <w:rsid w:val="007C7814"/>
    <w:rsid w:val="007D15D6"/>
    <w:rsid w:val="007D5CAC"/>
    <w:rsid w:val="007E1426"/>
    <w:rsid w:val="007E1E31"/>
    <w:rsid w:val="007E2526"/>
    <w:rsid w:val="008003F8"/>
    <w:rsid w:val="00801470"/>
    <w:rsid w:val="008055B8"/>
    <w:rsid w:val="0080636C"/>
    <w:rsid w:val="00807A7B"/>
    <w:rsid w:val="00813600"/>
    <w:rsid w:val="008311A1"/>
    <w:rsid w:val="008331A3"/>
    <w:rsid w:val="00835CD1"/>
    <w:rsid w:val="008412BC"/>
    <w:rsid w:val="00843BC2"/>
    <w:rsid w:val="00847312"/>
    <w:rsid w:val="008508CE"/>
    <w:rsid w:val="00850FD9"/>
    <w:rsid w:val="008533BD"/>
    <w:rsid w:val="0085689A"/>
    <w:rsid w:val="008572A0"/>
    <w:rsid w:val="00862E33"/>
    <w:rsid w:val="008740E3"/>
    <w:rsid w:val="00877FDA"/>
    <w:rsid w:val="00880CF8"/>
    <w:rsid w:val="00886586"/>
    <w:rsid w:val="0089618E"/>
    <w:rsid w:val="008A19E4"/>
    <w:rsid w:val="008A78D3"/>
    <w:rsid w:val="008B3D48"/>
    <w:rsid w:val="008C2C98"/>
    <w:rsid w:val="008D3699"/>
    <w:rsid w:val="008E1325"/>
    <w:rsid w:val="008E138E"/>
    <w:rsid w:val="008E67C3"/>
    <w:rsid w:val="008E73AE"/>
    <w:rsid w:val="008F5DBF"/>
    <w:rsid w:val="0090107B"/>
    <w:rsid w:val="009017A6"/>
    <w:rsid w:val="00902D27"/>
    <w:rsid w:val="00903B9E"/>
    <w:rsid w:val="009076EA"/>
    <w:rsid w:val="00912035"/>
    <w:rsid w:val="0091420A"/>
    <w:rsid w:val="009164C3"/>
    <w:rsid w:val="009229F8"/>
    <w:rsid w:val="00924A82"/>
    <w:rsid w:val="009269A2"/>
    <w:rsid w:val="00926C7F"/>
    <w:rsid w:val="00927827"/>
    <w:rsid w:val="00930717"/>
    <w:rsid w:val="00933166"/>
    <w:rsid w:val="00933AAF"/>
    <w:rsid w:val="00945A11"/>
    <w:rsid w:val="00952592"/>
    <w:rsid w:val="009574A1"/>
    <w:rsid w:val="00962F07"/>
    <w:rsid w:val="0096338E"/>
    <w:rsid w:val="009703C4"/>
    <w:rsid w:val="00983073"/>
    <w:rsid w:val="009909D7"/>
    <w:rsid w:val="0099299B"/>
    <w:rsid w:val="009B0D41"/>
    <w:rsid w:val="009B617B"/>
    <w:rsid w:val="009C2138"/>
    <w:rsid w:val="009C27BA"/>
    <w:rsid w:val="009C3CE4"/>
    <w:rsid w:val="009D05F6"/>
    <w:rsid w:val="009D3D71"/>
    <w:rsid w:val="009E61A1"/>
    <w:rsid w:val="009F1A89"/>
    <w:rsid w:val="009F53CE"/>
    <w:rsid w:val="009F6BB7"/>
    <w:rsid w:val="00A000D1"/>
    <w:rsid w:val="00A01508"/>
    <w:rsid w:val="00A01C87"/>
    <w:rsid w:val="00A03D88"/>
    <w:rsid w:val="00A1167C"/>
    <w:rsid w:val="00A12D7A"/>
    <w:rsid w:val="00A17746"/>
    <w:rsid w:val="00A314EE"/>
    <w:rsid w:val="00A3209F"/>
    <w:rsid w:val="00A322F7"/>
    <w:rsid w:val="00A35367"/>
    <w:rsid w:val="00A37E8F"/>
    <w:rsid w:val="00A44DB1"/>
    <w:rsid w:val="00A45329"/>
    <w:rsid w:val="00A50DD0"/>
    <w:rsid w:val="00A57ADF"/>
    <w:rsid w:val="00A57F0A"/>
    <w:rsid w:val="00A6374F"/>
    <w:rsid w:val="00A64305"/>
    <w:rsid w:val="00A70B32"/>
    <w:rsid w:val="00A729B1"/>
    <w:rsid w:val="00A73069"/>
    <w:rsid w:val="00A7334B"/>
    <w:rsid w:val="00A82296"/>
    <w:rsid w:val="00A859E8"/>
    <w:rsid w:val="00A923B0"/>
    <w:rsid w:val="00A92AAD"/>
    <w:rsid w:val="00A93AB1"/>
    <w:rsid w:val="00AA1567"/>
    <w:rsid w:val="00AA53FD"/>
    <w:rsid w:val="00AA620F"/>
    <w:rsid w:val="00AA6CDE"/>
    <w:rsid w:val="00AB2AE4"/>
    <w:rsid w:val="00AB3FAD"/>
    <w:rsid w:val="00AB5D0D"/>
    <w:rsid w:val="00AB7766"/>
    <w:rsid w:val="00AC14D8"/>
    <w:rsid w:val="00AC605B"/>
    <w:rsid w:val="00AD78FD"/>
    <w:rsid w:val="00AE0185"/>
    <w:rsid w:val="00AE23D1"/>
    <w:rsid w:val="00AE375D"/>
    <w:rsid w:val="00AE6E49"/>
    <w:rsid w:val="00AF00AB"/>
    <w:rsid w:val="00AF0C38"/>
    <w:rsid w:val="00AF1F48"/>
    <w:rsid w:val="00AF4ABB"/>
    <w:rsid w:val="00AF6E3C"/>
    <w:rsid w:val="00B07B4E"/>
    <w:rsid w:val="00B11DB6"/>
    <w:rsid w:val="00B214CA"/>
    <w:rsid w:val="00B31708"/>
    <w:rsid w:val="00B37025"/>
    <w:rsid w:val="00B37CBB"/>
    <w:rsid w:val="00B42B34"/>
    <w:rsid w:val="00B44D0B"/>
    <w:rsid w:val="00B53908"/>
    <w:rsid w:val="00B562BB"/>
    <w:rsid w:val="00B62F81"/>
    <w:rsid w:val="00B675B5"/>
    <w:rsid w:val="00B70A84"/>
    <w:rsid w:val="00B81197"/>
    <w:rsid w:val="00B83828"/>
    <w:rsid w:val="00B85E05"/>
    <w:rsid w:val="00B96816"/>
    <w:rsid w:val="00BA1748"/>
    <w:rsid w:val="00BA364A"/>
    <w:rsid w:val="00BB0642"/>
    <w:rsid w:val="00BB0EBF"/>
    <w:rsid w:val="00BB6D1D"/>
    <w:rsid w:val="00BB7F3D"/>
    <w:rsid w:val="00BC1110"/>
    <w:rsid w:val="00BC1B34"/>
    <w:rsid w:val="00BC23C4"/>
    <w:rsid w:val="00BC577C"/>
    <w:rsid w:val="00BD5CE0"/>
    <w:rsid w:val="00BE6243"/>
    <w:rsid w:val="00BE7D34"/>
    <w:rsid w:val="00BF1E49"/>
    <w:rsid w:val="00BF47DB"/>
    <w:rsid w:val="00C013B8"/>
    <w:rsid w:val="00C04227"/>
    <w:rsid w:val="00C04672"/>
    <w:rsid w:val="00C0785E"/>
    <w:rsid w:val="00C10933"/>
    <w:rsid w:val="00C10F5B"/>
    <w:rsid w:val="00C110BF"/>
    <w:rsid w:val="00C12243"/>
    <w:rsid w:val="00C1258C"/>
    <w:rsid w:val="00C125BD"/>
    <w:rsid w:val="00C1712E"/>
    <w:rsid w:val="00C33F1E"/>
    <w:rsid w:val="00C41409"/>
    <w:rsid w:val="00C431E8"/>
    <w:rsid w:val="00C44994"/>
    <w:rsid w:val="00C44EE5"/>
    <w:rsid w:val="00C57B63"/>
    <w:rsid w:val="00C666CA"/>
    <w:rsid w:val="00C67997"/>
    <w:rsid w:val="00C7129E"/>
    <w:rsid w:val="00C71643"/>
    <w:rsid w:val="00C717E8"/>
    <w:rsid w:val="00C76581"/>
    <w:rsid w:val="00C76CFA"/>
    <w:rsid w:val="00C8336E"/>
    <w:rsid w:val="00C8633B"/>
    <w:rsid w:val="00C93617"/>
    <w:rsid w:val="00C948E5"/>
    <w:rsid w:val="00CA2EAA"/>
    <w:rsid w:val="00CA3C8C"/>
    <w:rsid w:val="00CA539A"/>
    <w:rsid w:val="00CA65C4"/>
    <w:rsid w:val="00CA7879"/>
    <w:rsid w:val="00CB0415"/>
    <w:rsid w:val="00CB577E"/>
    <w:rsid w:val="00CC409C"/>
    <w:rsid w:val="00CC5000"/>
    <w:rsid w:val="00CC559C"/>
    <w:rsid w:val="00CC6102"/>
    <w:rsid w:val="00CC6CBC"/>
    <w:rsid w:val="00CD6C9C"/>
    <w:rsid w:val="00CE49B6"/>
    <w:rsid w:val="00CE6F09"/>
    <w:rsid w:val="00CF1A90"/>
    <w:rsid w:val="00CF4D7F"/>
    <w:rsid w:val="00CF7AFE"/>
    <w:rsid w:val="00D016AC"/>
    <w:rsid w:val="00D02355"/>
    <w:rsid w:val="00D064E2"/>
    <w:rsid w:val="00D12113"/>
    <w:rsid w:val="00D14F20"/>
    <w:rsid w:val="00D1506C"/>
    <w:rsid w:val="00D21EE6"/>
    <w:rsid w:val="00D220D1"/>
    <w:rsid w:val="00D270D7"/>
    <w:rsid w:val="00D32F3C"/>
    <w:rsid w:val="00D33BDF"/>
    <w:rsid w:val="00D37869"/>
    <w:rsid w:val="00D408A7"/>
    <w:rsid w:val="00D40D3B"/>
    <w:rsid w:val="00D47C6F"/>
    <w:rsid w:val="00D500EF"/>
    <w:rsid w:val="00D53154"/>
    <w:rsid w:val="00D53A4A"/>
    <w:rsid w:val="00D655F3"/>
    <w:rsid w:val="00D73A34"/>
    <w:rsid w:val="00D8022C"/>
    <w:rsid w:val="00D8066C"/>
    <w:rsid w:val="00D80972"/>
    <w:rsid w:val="00D819BE"/>
    <w:rsid w:val="00D81C27"/>
    <w:rsid w:val="00D8526B"/>
    <w:rsid w:val="00D9037A"/>
    <w:rsid w:val="00D9787C"/>
    <w:rsid w:val="00DA0D77"/>
    <w:rsid w:val="00DA41AA"/>
    <w:rsid w:val="00DA795D"/>
    <w:rsid w:val="00DC5E69"/>
    <w:rsid w:val="00DD0378"/>
    <w:rsid w:val="00DD1D55"/>
    <w:rsid w:val="00DD35E1"/>
    <w:rsid w:val="00DE0DAE"/>
    <w:rsid w:val="00DE56FB"/>
    <w:rsid w:val="00DF0A16"/>
    <w:rsid w:val="00DF465E"/>
    <w:rsid w:val="00DF6149"/>
    <w:rsid w:val="00E005B4"/>
    <w:rsid w:val="00E0061D"/>
    <w:rsid w:val="00E03B0F"/>
    <w:rsid w:val="00E12845"/>
    <w:rsid w:val="00E13412"/>
    <w:rsid w:val="00E158BC"/>
    <w:rsid w:val="00E159AC"/>
    <w:rsid w:val="00E2323A"/>
    <w:rsid w:val="00E2333A"/>
    <w:rsid w:val="00E23C2C"/>
    <w:rsid w:val="00E2606C"/>
    <w:rsid w:val="00E263E5"/>
    <w:rsid w:val="00E27900"/>
    <w:rsid w:val="00E32F8E"/>
    <w:rsid w:val="00E33DA3"/>
    <w:rsid w:val="00E36822"/>
    <w:rsid w:val="00E45739"/>
    <w:rsid w:val="00E46D6F"/>
    <w:rsid w:val="00E57245"/>
    <w:rsid w:val="00E57F6D"/>
    <w:rsid w:val="00E66834"/>
    <w:rsid w:val="00E70AF1"/>
    <w:rsid w:val="00E72911"/>
    <w:rsid w:val="00E7351A"/>
    <w:rsid w:val="00E74619"/>
    <w:rsid w:val="00E83575"/>
    <w:rsid w:val="00E85203"/>
    <w:rsid w:val="00E85CF8"/>
    <w:rsid w:val="00E925AC"/>
    <w:rsid w:val="00E95264"/>
    <w:rsid w:val="00EA0231"/>
    <w:rsid w:val="00EA4BE9"/>
    <w:rsid w:val="00EA5C7E"/>
    <w:rsid w:val="00EA6B01"/>
    <w:rsid w:val="00EB7D8B"/>
    <w:rsid w:val="00EC7BF4"/>
    <w:rsid w:val="00ED183A"/>
    <w:rsid w:val="00ED5078"/>
    <w:rsid w:val="00ED78A9"/>
    <w:rsid w:val="00EE1EA9"/>
    <w:rsid w:val="00EE4BBE"/>
    <w:rsid w:val="00EF0084"/>
    <w:rsid w:val="00EF18B3"/>
    <w:rsid w:val="00F02B10"/>
    <w:rsid w:val="00F03082"/>
    <w:rsid w:val="00F17A46"/>
    <w:rsid w:val="00F2020A"/>
    <w:rsid w:val="00F20E4E"/>
    <w:rsid w:val="00F3008D"/>
    <w:rsid w:val="00F31539"/>
    <w:rsid w:val="00F37FA9"/>
    <w:rsid w:val="00F51436"/>
    <w:rsid w:val="00F53107"/>
    <w:rsid w:val="00F53F5D"/>
    <w:rsid w:val="00F55152"/>
    <w:rsid w:val="00F55270"/>
    <w:rsid w:val="00F65ED5"/>
    <w:rsid w:val="00F67E60"/>
    <w:rsid w:val="00F7155F"/>
    <w:rsid w:val="00F728C5"/>
    <w:rsid w:val="00F741DD"/>
    <w:rsid w:val="00F74CBD"/>
    <w:rsid w:val="00F82D98"/>
    <w:rsid w:val="00F87926"/>
    <w:rsid w:val="00F91DCC"/>
    <w:rsid w:val="00F92624"/>
    <w:rsid w:val="00F92C5C"/>
    <w:rsid w:val="00FA79D1"/>
    <w:rsid w:val="00FB4E9E"/>
    <w:rsid w:val="00FB6136"/>
    <w:rsid w:val="00FB7C08"/>
    <w:rsid w:val="00FC436A"/>
    <w:rsid w:val="00FC4611"/>
    <w:rsid w:val="00FC68FC"/>
    <w:rsid w:val="00FC728C"/>
    <w:rsid w:val="00FD4F8C"/>
    <w:rsid w:val="00FD6818"/>
    <w:rsid w:val="00FF2810"/>
    <w:rsid w:val="00FF3F97"/>
    <w:rsid w:val="00FF7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51F03"/>
  <w15:docId w15:val="{4A96906D-77D9-49BF-A791-557FAA11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8" w:qFormat="1"/>
    <w:lsdException w:name="heading 2" w:locked="0" w:uiPriority="18" w:qFormat="1"/>
    <w:lsdException w:name="heading 3" w:locked="0" w:uiPriority="18" w:qFormat="1"/>
    <w:lsdException w:name="heading 4" w:locked="0" w:uiPriority="18" w:qFormat="1"/>
    <w:lsdException w:name="heading 5" w:locked="0" w:uiPriority="18" w:qFormat="1"/>
    <w:lsdException w:name="heading 6" w:locked="0" w:semiHidden="1" w:uiPriority="4" w:qFormat="1"/>
    <w:lsdException w:name="heading 7" w:locked="0" w:semiHidden="1" w:uiPriority="4" w:qFormat="1"/>
    <w:lsdException w:name="heading 8" w:locked="0" w:semiHidden="1" w:uiPriority="4" w:qFormat="1"/>
    <w:lsdException w:name="heading 9" w:locked="0" w:semiHidden="1" w:uiPriority="4"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uiPriority="5"/>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uiPriority="24"/>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98"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E27900"/>
    <w:pPr>
      <w:spacing w:before="120" w:after="120" w:line="260" w:lineRule="atLeast"/>
    </w:pPr>
    <w:rPr>
      <w:rFonts w:ascii="Arial" w:hAnsi="Arial"/>
      <w:lang w:val="en-AU"/>
    </w:rPr>
  </w:style>
  <w:style w:type="paragraph" w:styleId="Heading1">
    <w:name w:val="heading 1"/>
    <w:basedOn w:val="BodyText"/>
    <w:next w:val="BodyText"/>
    <w:link w:val="Heading1Char"/>
    <w:uiPriority w:val="4"/>
    <w:qFormat/>
    <w:rsid w:val="002E3437"/>
    <w:pPr>
      <w:keepNext/>
      <w:shd w:val="clear" w:color="auto" w:fill="E0E0E0"/>
      <w:tabs>
        <w:tab w:val="left" w:pos="1021"/>
      </w:tabs>
      <w:spacing w:before="240" w:after="60" w:line="240" w:lineRule="auto"/>
      <w:outlineLvl w:val="0"/>
    </w:pPr>
    <w:rPr>
      <w:rFonts w:eastAsia="Times New Roman" w:cs="Arial"/>
      <w:b/>
      <w:bCs/>
      <w:color w:val="902EA3"/>
      <w:sz w:val="28"/>
      <w:szCs w:val="32"/>
      <w:lang w:eastAsia="en-AU"/>
    </w:rPr>
  </w:style>
  <w:style w:type="paragraph" w:styleId="Heading2">
    <w:name w:val="heading 2"/>
    <w:basedOn w:val="Heading1"/>
    <w:next w:val="BodyText"/>
    <w:link w:val="Heading2Char"/>
    <w:uiPriority w:val="4"/>
    <w:qFormat/>
    <w:rsid w:val="00222369"/>
    <w:pPr>
      <w:shd w:val="clear" w:color="auto" w:fill="ECCFF1"/>
      <w:tabs>
        <w:tab w:val="clear" w:pos="1021"/>
      </w:tabs>
      <w:spacing w:before="60"/>
      <w:outlineLvl w:val="1"/>
    </w:pPr>
    <w:rPr>
      <w:bCs w:val="0"/>
      <w:iCs/>
      <w:color w:val="000000" w:themeColor="text1"/>
      <w:sz w:val="24"/>
      <w:szCs w:val="28"/>
    </w:rPr>
  </w:style>
  <w:style w:type="paragraph" w:styleId="Heading3">
    <w:name w:val="heading 3"/>
    <w:basedOn w:val="Heading1"/>
    <w:next w:val="BodyText"/>
    <w:link w:val="Heading3Char"/>
    <w:uiPriority w:val="4"/>
    <w:qFormat/>
    <w:rsid w:val="003A1DDF"/>
    <w:pPr>
      <w:numPr>
        <w:ilvl w:val="2"/>
      </w:numPr>
      <w:shd w:val="clear" w:color="auto" w:fill="auto"/>
      <w:tabs>
        <w:tab w:val="clear" w:pos="1021"/>
      </w:tabs>
      <w:spacing w:before="60"/>
      <w:outlineLvl w:val="2"/>
    </w:pPr>
    <w:rPr>
      <w:bCs w:val="0"/>
      <w:color w:val="000000" w:themeColor="text1"/>
      <w:sz w:val="24"/>
      <w:szCs w:val="26"/>
    </w:rPr>
  </w:style>
  <w:style w:type="paragraph" w:styleId="Heading4">
    <w:name w:val="heading 4"/>
    <w:basedOn w:val="Heading3"/>
    <w:next w:val="BodyText"/>
    <w:link w:val="Heading4Char"/>
    <w:uiPriority w:val="4"/>
    <w:qFormat/>
    <w:rsid w:val="003A1DDF"/>
    <w:pPr>
      <w:outlineLvl w:val="3"/>
    </w:pPr>
    <w:rPr>
      <w:bCs/>
      <w:color w:val="666666"/>
      <w:sz w:val="22"/>
      <w:szCs w:val="21"/>
    </w:rPr>
  </w:style>
  <w:style w:type="paragraph" w:styleId="Heading5">
    <w:name w:val="heading 5"/>
    <w:basedOn w:val="Heading4"/>
    <w:next w:val="BodyText"/>
    <w:link w:val="Heading5Char"/>
    <w:uiPriority w:val="4"/>
    <w:semiHidden/>
    <w:qFormat/>
    <w:rsid w:val="00E27900"/>
    <w:pPr>
      <w:numPr>
        <w:ilvl w:val="0"/>
      </w:numPr>
      <w:outlineLvl w:val="4"/>
    </w:pPr>
    <w:rPr>
      <w:rFonts w:cs="Times New Roman"/>
      <w:bCs w:val="0"/>
      <w:iCs/>
      <w:color w:val="51515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9"/>
    <w:qFormat/>
    <w:rsid w:val="00E45739"/>
    <w:pPr>
      <w:numPr>
        <w:numId w:val="9"/>
      </w:numPr>
      <w:tabs>
        <w:tab w:val="clear" w:pos="360"/>
      </w:tabs>
      <w:spacing w:before="60" w:after="60" w:line="140" w:lineRule="atLeast"/>
    </w:pPr>
    <w:rPr>
      <w:rFonts w:eastAsia="Times New Roman" w:cs="Times New Roman"/>
      <w:szCs w:val="24"/>
      <w:lang w:eastAsia="en-GB"/>
    </w:rPr>
  </w:style>
  <w:style w:type="numbering" w:customStyle="1" w:styleId="ListBulletmaster">
    <w:name w:val="List Bullet (master)"/>
    <w:rsid w:val="002B05CA"/>
    <w:pPr>
      <w:numPr>
        <w:numId w:val="3"/>
      </w:numPr>
    </w:pPr>
  </w:style>
  <w:style w:type="paragraph" w:styleId="ListBullet2">
    <w:name w:val="List Bullet 2"/>
    <w:basedOn w:val="Normal"/>
    <w:uiPriority w:val="9"/>
    <w:qFormat/>
    <w:rsid w:val="00E45739"/>
    <w:pPr>
      <w:numPr>
        <w:ilvl w:val="1"/>
        <w:numId w:val="9"/>
      </w:numPr>
      <w:spacing w:before="60" w:after="60" w:line="140" w:lineRule="atLeast"/>
      <w:ind w:left="850" w:hanging="425"/>
    </w:pPr>
    <w:rPr>
      <w:rFonts w:eastAsia="Times New Roman" w:cs="Times New Roman"/>
      <w:szCs w:val="24"/>
      <w:lang w:eastAsia="en-GB"/>
    </w:rPr>
  </w:style>
  <w:style w:type="paragraph" w:styleId="ListBullet3">
    <w:name w:val="List Bullet 3"/>
    <w:basedOn w:val="Normal"/>
    <w:uiPriority w:val="9"/>
    <w:qFormat/>
    <w:rsid w:val="00C125BD"/>
    <w:pPr>
      <w:numPr>
        <w:ilvl w:val="2"/>
        <w:numId w:val="9"/>
      </w:numPr>
      <w:spacing w:before="60" w:after="60" w:line="140" w:lineRule="atLeast"/>
    </w:pPr>
    <w:rPr>
      <w:rFonts w:eastAsia="Times New Roman" w:cs="Times New Roman"/>
      <w:szCs w:val="24"/>
      <w:lang w:eastAsia="en-GB"/>
    </w:rPr>
  </w:style>
  <w:style w:type="numbering" w:customStyle="1" w:styleId="ListNumbermaster">
    <w:name w:val="List Number (master)"/>
    <w:rsid w:val="00EC7BF4"/>
    <w:pPr>
      <w:numPr>
        <w:numId w:val="4"/>
      </w:numPr>
    </w:pPr>
  </w:style>
  <w:style w:type="paragraph" w:styleId="ListNumber2">
    <w:name w:val="List Number 2"/>
    <w:basedOn w:val="Normal"/>
    <w:uiPriority w:val="8"/>
    <w:qFormat/>
    <w:rsid w:val="00EC7BF4"/>
    <w:pPr>
      <w:numPr>
        <w:ilvl w:val="1"/>
        <w:numId w:val="12"/>
      </w:numPr>
      <w:spacing w:before="60" w:after="60" w:line="140" w:lineRule="atLeast"/>
    </w:pPr>
    <w:rPr>
      <w:rFonts w:eastAsia="Times New Roman" w:cs="Times New Roman"/>
      <w:szCs w:val="24"/>
      <w:lang w:eastAsia="en-GB"/>
    </w:rPr>
  </w:style>
  <w:style w:type="paragraph" w:styleId="ListNumber3">
    <w:name w:val="List Number 3"/>
    <w:basedOn w:val="Normal"/>
    <w:uiPriority w:val="8"/>
    <w:qFormat/>
    <w:rsid w:val="00EC7BF4"/>
    <w:pPr>
      <w:numPr>
        <w:ilvl w:val="2"/>
        <w:numId w:val="12"/>
      </w:numPr>
      <w:spacing w:before="60" w:after="60" w:line="140" w:lineRule="atLeast"/>
    </w:pPr>
    <w:rPr>
      <w:rFonts w:eastAsia="Times New Roman" w:cs="Times New Roman"/>
      <w:szCs w:val="24"/>
      <w:lang w:eastAsia="en-GB"/>
    </w:rPr>
  </w:style>
  <w:style w:type="paragraph" w:styleId="ListNumber">
    <w:name w:val="List Number"/>
    <w:basedOn w:val="Normal"/>
    <w:uiPriority w:val="8"/>
    <w:qFormat/>
    <w:rsid w:val="00EC7BF4"/>
    <w:pPr>
      <w:numPr>
        <w:numId w:val="12"/>
      </w:numPr>
      <w:spacing w:before="60" w:after="60" w:line="140" w:lineRule="atLeast"/>
    </w:pPr>
    <w:rPr>
      <w:rFonts w:eastAsia="Times New Roman" w:cs="Times New Roman"/>
      <w:szCs w:val="24"/>
      <w:lang w:eastAsia="en-GB"/>
    </w:rPr>
  </w:style>
  <w:style w:type="paragraph" w:styleId="NoSpacing">
    <w:name w:val="No Spacing"/>
    <w:uiPriority w:val="99"/>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437F61"/>
    <w:pPr>
      <w:spacing w:before="60" w:line="240" w:lineRule="auto"/>
    </w:pPr>
    <w:rPr>
      <w:rFonts w:eastAsia="Times New Roman" w:cs="Times New Roman"/>
      <w:b/>
      <w:bCs/>
      <w:color w:val="FFFFFF" w:themeColor="background1"/>
      <w:sz w:val="18"/>
      <w:szCs w:val="24"/>
      <w:lang w:eastAsia="en-GB"/>
    </w:rPr>
  </w:style>
  <w:style w:type="paragraph" w:customStyle="1" w:styleId="TableListBullet">
    <w:name w:val="Table List Bullet"/>
    <w:basedOn w:val="Normal"/>
    <w:uiPriority w:val="16"/>
    <w:qFormat/>
    <w:rsid w:val="002D7B3D"/>
    <w:pPr>
      <w:numPr>
        <w:numId w:val="21"/>
      </w:numPr>
      <w:spacing w:before="60" w:after="60" w:line="140" w:lineRule="atLeast"/>
    </w:pPr>
    <w:rPr>
      <w:rFonts w:eastAsia="Times New Roman" w:cs="Times New Roman"/>
      <w:bCs/>
      <w:sz w:val="18"/>
      <w:szCs w:val="24"/>
      <w:lang w:eastAsia="en-GB"/>
    </w:rPr>
  </w:style>
  <w:style w:type="numbering" w:customStyle="1" w:styleId="TableListBulletmaster">
    <w:name w:val="Table List Bullet (master)"/>
    <w:rsid w:val="002D7B3D"/>
    <w:pPr>
      <w:numPr>
        <w:numId w:val="15"/>
      </w:numPr>
    </w:pPr>
  </w:style>
  <w:style w:type="paragraph" w:customStyle="1" w:styleId="TableListBullet2">
    <w:name w:val="Table List Bullet 2"/>
    <w:basedOn w:val="TableListBullet"/>
    <w:uiPriority w:val="16"/>
    <w:qFormat/>
    <w:rsid w:val="002D7B3D"/>
    <w:pPr>
      <w:numPr>
        <w:ilvl w:val="1"/>
      </w:numPr>
    </w:pPr>
  </w:style>
  <w:style w:type="paragraph" w:customStyle="1" w:styleId="TableListNumber">
    <w:name w:val="Table List Number"/>
    <w:basedOn w:val="Normal"/>
    <w:uiPriority w:val="16"/>
    <w:qFormat/>
    <w:rsid w:val="002D7B3D"/>
    <w:pPr>
      <w:numPr>
        <w:numId w:val="20"/>
      </w:numPr>
      <w:spacing w:before="60" w:after="60" w:line="140" w:lineRule="atLeast"/>
    </w:pPr>
    <w:rPr>
      <w:rFonts w:eastAsia="Times New Roman" w:cs="Times New Roman"/>
      <w:bCs/>
      <w:sz w:val="18"/>
      <w:szCs w:val="24"/>
      <w:lang w:eastAsia="en-GB"/>
    </w:rPr>
  </w:style>
  <w:style w:type="numbering" w:customStyle="1" w:styleId="TableListNumbermaster">
    <w:name w:val="Table List Number (master)"/>
    <w:rsid w:val="002D7B3D"/>
    <w:pPr>
      <w:numPr>
        <w:numId w:val="17"/>
      </w:numPr>
    </w:pPr>
  </w:style>
  <w:style w:type="paragraph" w:customStyle="1" w:styleId="TableListNumber2">
    <w:name w:val="Table List Number 2"/>
    <w:basedOn w:val="TableListNumber"/>
    <w:uiPriority w:val="16"/>
    <w:qFormat/>
    <w:rsid w:val="002D7B3D"/>
    <w:pPr>
      <w:numPr>
        <w:ilvl w:val="1"/>
      </w:numPr>
    </w:pPr>
  </w:style>
  <w:style w:type="paragraph" w:customStyle="1" w:styleId="TableBodyText">
    <w:name w:val="Table Body Text"/>
    <w:basedOn w:val="Normal"/>
    <w:uiPriority w:val="14"/>
    <w:qFormat/>
    <w:rsid w:val="00071F50"/>
    <w:pPr>
      <w:spacing w:before="60" w:after="60" w:line="240" w:lineRule="auto"/>
    </w:pPr>
    <w:rPr>
      <w:rFonts w:eastAsia="Times New Roman" w:cs="Times New Roman"/>
      <w:bCs/>
      <w:sz w:val="18"/>
      <w:szCs w:val="24"/>
      <w:lang w:eastAsia="en-GB"/>
    </w:rPr>
  </w:style>
  <w:style w:type="paragraph" w:customStyle="1" w:styleId="TableBodyTextsmall">
    <w:name w:val="Table Body Text (small)"/>
    <w:basedOn w:val="TableBodyText"/>
    <w:uiPriority w:val="17"/>
    <w:semiHidden/>
    <w:qFormat/>
    <w:rsid w:val="00D37869"/>
    <w:pPr>
      <w:spacing w:before="40" w:after="40" w:line="100" w:lineRule="atLeast"/>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character" w:customStyle="1" w:styleId="Characterunderline">
    <w:name w:val="Character (underline)"/>
    <w:basedOn w:val="DefaultParagraphFont"/>
    <w:uiPriority w:val="2"/>
    <w:qFormat/>
    <w:rsid w:val="005012B2"/>
    <w:rPr>
      <w:u w:val="single"/>
      <w:lang w:val="en-AU"/>
    </w:rPr>
  </w:style>
  <w:style w:type="paragraph" w:styleId="ListParagraph">
    <w:name w:val="List Paragraph"/>
    <w:basedOn w:val="Normal"/>
    <w:uiPriority w:val="98"/>
    <w:qFormat/>
    <w:rsid w:val="0023754A"/>
    <w:pPr>
      <w:ind w:left="720"/>
      <w:contextualSpacing/>
    </w:pPr>
  </w:style>
  <w:style w:type="character" w:customStyle="1" w:styleId="Heading1Char">
    <w:name w:val="Heading 1 Char"/>
    <w:basedOn w:val="DefaultParagraphFont"/>
    <w:link w:val="Heading1"/>
    <w:uiPriority w:val="4"/>
    <w:rsid w:val="00DA0D77"/>
    <w:rPr>
      <w:rFonts w:ascii="Arial" w:eastAsia="Times New Roman" w:hAnsi="Arial" w:cs="Arial"/>
      <w:b/>
      <w:bCs/>
      <w:color w:val="902EA3"/>
      <w:sz w:val="28"/>
      <w:szCs w:val="32"/>
      <w:shd w:val="clear" w:color="auto" w:fill="E0E0E0"/>
      <w:lang w:val="en-AU" w:eastAsia="en-AU"/>
    </w:rPr>
  </w:style>
  <w:style w:type="character" w:customStyle="1" w:styleId="Heading2Char">
    <w:name w:val="Heading 2 Char"/>
    <w:basedOn w:val="DefaultParagraphFont"/>
    <w:link w:val="Heading2"/>
    <w:uiPriority w:val="4"/>
    <w:rsid w:val="00222369"/>
    <w:rPr>
      <w:rFonts w:ascii="Arial" w:eastAsia="Times New Roman" w:hAnsi="Arial" w:cs="Arial"/>
      <w:b/>
      <w:iCs/>
      <w:color w:val="000000" w:themeColor="text1"/>
      <w:sz w:val="24"/>
      <w:szCs w:val="28"/>
      <w:shd w:val="clear" w:color="auto" w:fill="ECCFF1"/>
      <w:lang w:val="en-AU" w:eastAsia="en-AU"/>
    </w:rPr>
  </w:style>
  <w:style w:type="character" w:customStyle="1" w:styleId="Heading3Char">
    <w:name w:val="Heading 3 Char"/>
    <w:basedOn w:val="DefaultParagraphFont"/>
    <w:link w:val="Heading3"/>
    <w:uiPriority w:val="4"/>
    <w:rsid w:val="00DA0D77"/>
    <w:rPr>
      <w:rFonts w:ascii="Arial" w:eastAsia="Times New Roman" w:hAnsi="Arial" w:cs="Arial"/>
      <w:b/>
      <w:color w:val="000000" w:themeColor="text1"/>
      <w:sz w:val="24"/>
      <w:szCs w:val="26"/>
      <w:lang w:val="en-AU" w:eastAsia="en-AU"/>
    </w:rPr>
  </w:style>
  <w:style w:type="character" w:customStyle="1" w:styleId="Heading4Char">
    <w:name w:val="Heading 4 Char"/>
    <w:basedOn w:val="DefaultParagraphFont"/>
    <w:link w:val="Heading4"/>
    <w:uiPriority w:val="4"/>
    <w:rsid w:val="00DA0D77"/>
    <w:rPr>
      <w:rFonts w:ascii="Arial" w:eastAsia="Times New Roman" w:hAnsi="Arial" w:cs="Arial"/>
      <w:b/>
      <w:bCs/>
      <w:color w:val="666666"/>
      <w:sz w:val="22"/>
      <w:szCs w:val="21"/>
      <w:lang w:val="en-AU" w:eastAsia="en-AU"/>
    </w:rPr>
  </w:style>
  <w:style w:type="character" w:customStyle="1" w:styleId="Heading5Char">
    <w:name w:val="Heading 5 Char"/>
    <w:basedOn w:val="DefaultParagraphFont"/>
    <w:link w:val="Heading5"/>
    <w:uiPriority w:val="4"/>
    <w:semiHidden/>
    <w:rsid w:val="00E27900"/>
    <w:rPr>
      <w:rFonts w:ascii="Arial" w:eastAsia="Times New Roman" w:hAnsi="Arial" w:cs="Times New Roman"/>
      <w:b/>
      <w:iCs/>
      <w:color w:val="515151"/>
      <w:sz w:val="18"/>
      <w:szCs w:val="21"/>
      <w:lang w:val="en-AU" w:eastAsia="en-AU"/>
    </w:rPr>
  </w:style>
  <w:style w:type="paragraph" w:customStyle="1" w:styleId="AppendixHeading1">
    <w:name w:val="Appendix Heading 1"/>
    <w:basedOn w:val="Heading1"/>
    <w:next w:val="BodyText"/>
    <w:uiPriority w:val="19"/>
    <w:qFormat/>
    <w:rsid w:val="00807A7B"/>
    <w:pPr>
      <w:numPr>
        <w:numId w:val="35"/>
      </w:numPr>
      <w:tabs>
        <w:tab w:val="clear" w:pos="1021"/>
        <w:tab w:val="left" w:pos="2268"/>
      </w:tabs>
      <w:suppressAutoHyphens/>
      <w:spacing w:before="60"/>
    </w:pPr>
    <w:rPr>
      <w:szCs w:val="30"/>
    </w:rPr>
  </w:style>
  <w:style w:type="numbering" w:customStyle="1" w:styleId="AppendixHeadingmaster">
    <w:name w:val="Appendix Heading (master)"/>
    <w:uiPriority w:val="99"/>
    <w:rsid w:val="00807A7B"/>
    <w:pPr>
      <w:numPr>
        <w:numId w:val="1"/>
      </w:numPr>
    </w:pPr>
  </w:style>
  <w:style w:type="paragraph" w:styleId="BodyText">
    <w:name w:val="Body Text"/>
    <w:basedOn w:val="Normal"/>
    <w:link w:val="BodyTextChar"/>
    <w:qFormat/>
    <w:rsid w:val="003278A1"/>
  </w:style>
  <w:style w:type="character" w:customStyle="1" w:styleId="BodyTextChar">
    <w:name w:val="Body Text Char"/>
    <w:basedOn w:val="DefaultParagraphFont"/>
    <w:link w:val="BodyText"/>
    <w:rsid w:val="003278A1"/>
    <w:rPr>
      <w:rFonts w:ascii="Arial" w:hAnsi="Arial"/>
      <w:lang w:val="en-AU"/>
    </w:rPr>
  </w:style>
  <w:style w:type="paragraph" w:customStyle="1" w:styleId="AppendixHeading2">
    <w:name w:val="Appendix Heading 2"/>
    <w:basedOn w:val="AppendixHeading1"/>
    <w:next w:val="BodyText"/>
    <w:uiPriority w:val="19"/>
    <w:qFormat/>
    <w:rsid w:val="00222369"/>
    <w:pPr>
      <w:numPr>
        <w:ilvl w:val="1"/>
      </w:numPr>
      <w:shd w:val="clear" w:color="auto" w:fill="ECCFF1"/>
      <w:tabs>
        <w:tab w:val="clear" w:pos="2268"/>
      </w:tabs>
    </w:pPr>
    <w:rPr>
      <w:color w:val="auto"/>
      <w:sz w:val="24"/>
    </w:rPr>
  </w:style>
  <w:style w:type="paragraph" w:customStyle="1" w:styleId="AppendixHeading3">
    <w:name w:val="Appendix Heading 3"/>
    <w:basedOn w:val="Heading3"/>
    <w:next w:val="BodyText"/>
    <w:uiPriority w:val="19"/>
    <w:rsid w:val="00807A7B"/>
    <w:pPr>
      <w:numPr>
        <w:numId w:val="35"/>
      </w:numPr>
      <w:jc w:val="both"/>
    </w:pPr>
  </w:style>
  <w:style w:type="paragraph" w:customStyle="1" w:styleId="Heading1non-numbered">
    <w:name w:val="Heading 1 (non-numbered)"/>
    <w:basedOn w:val="Heading1"/>
    <w:next w:val="BodyText"/>
    <w:uiPriority w:val="10"/>
    <w:semiHidden/>
    <w:qFormat/>
    <w:rsid w:val="00C33F1E"/>
    <w:pPr>
      <w:numPr>
        <w:numId w:val="10"/>
      </w:numPr>
    </w:pPr>
  </w:style>
  <w:style w:type="numbering" w:customStyle="1" w:styleId="Headingsmaster">
    <w:name w:val="Headings (master)"/>
    <w:uiPriority w:val="99"/>
    <w:rsid w:val="003A1DDF"/>
    <w:pPr>
      <w:numPr>
        <w:numId w:val="2"/>
      </w:numPr>
    </w:pPr>
  </w:style>
  <w:style w:type="paragraph" w:customStyle="1" w:styleId="Image">
    <w:name w:val="Image"/>
    <w:basedOn w:val="Normal"/>
    <w:next w:val="BodyText"/>
    <w:uiPriority w:val="21"/>
    <w:qFormat/>
    <w:rsid w:val="002B435F"/>
    <w:pPr>
      <w:spacing w:before="60" w:after="60" w:line="140" w:lineRule="atLeast"/>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BodyText"/>
    <w:next w:val="BodyText"/>
    <w:uiPriority w:val="17"/>
    <w:qFormat/>
    <w:rsid w:val="002B3BCD"/>
    <w:pPr>
      <w:spacing w:before="80" w:after="80" w:line="200" w:lineRule="atLeast"/>
    </w:pPr>
    <w:rPr>
      <w:sz w:val="17"/>
    </w:rPr>
  </w:style>
  <w:style w:type="paragraph" w:customStyle="1" w:styleId="TableBodyTextrightalign">
    <w:name w:val="Table Body Text (right align)"/>
    <w:basedOn w:val="TableBodyText"/>
    <w:uiPriority w:val="17"/>
    <w:qFormat/>
    <w:rsid w:val="00E12845"/>
    <w:pPr>
      <w:jc w:val="right"/>
    </w:pPr>
  </w:style>
  <w:style w:type="table" w:styleId="TableGrid">
    <w:name w:val="Table Grid"/>
    <w:basedOn w:val="TableNormal"/>
    <w:uiPriority w:val="59"/>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semiHidden/>
    <w:qFormat/>
    <w:rsid w:val="009F6BB7"/>
    <w:pPr>
      <w:ind w:left="1021" w:right="1021"/>
    </w:pPr>
    <w:rPr>
      <w:i/>
      <w:iCs/>
    </w:rPr>
  </w:style>
  <w:style w:type="character" w:customStyle="1" w:styleId="QuoteChar">
    <w:name w:val="Quote Char"/>
    <w:basedOn w:val="DefaultParagraphFont"/>
    <w:link w:val="Quote"/>
    <w:uiPriority w:val="18"/>
    <w:semiHidden/>
    <w:rsid w:val="00702728"/>
    <w:rPr>
      <w:rFonts w:ascii="Arial" w:hAnsi="Arial"/>
      <w:i/>
      <w:iCs/>
      <w:lang w:val="en-AU"/>
    </w:rPr>
  </w:style>
  <w:style w:type="paragraph" w:styleId="Header">
    <w:name w:val="header"/>
    <w:basedOn w:val="Normal"/>
    <w:link w:val="HeaderChar"/>
    <w:uiPriority w:val="24"/>
    <w:rsid w:val="002A6271"/>
    <w:pPr>
      <w:tabs>
        <w:tab w:val="right" w:pos="0"/>
        <w:tab w:val="center" w:pos="4680"/>
        <w:tab w:val="right" w:pos="9360"/>
      </w:tabs>
      <w:spacing w:after="0" w:line="240" w:lineRule="auto"/>
      <w:contextualSpacing/>
    </w:pPr>
    <w:rPr>
      <w:b/>
      <w:color w:val="000000" w:themeColor="text1"/>
      <w:sz w:val="22"/>
    </w:rPr>
  </w:style>
  <w:style w:type="character" w:customStyle="1" w:styleId="HeaderChar">
    <w:name w:val="Header Char"/>
    <w:basedOn w:val="DefaultParagraphFont"/>
    <w:link w:val="Header"/>
    <w:uiPriority w:val="24"/>
    <w:rsid w:val="002A6271"/>
    <w:rPr>
      <w:rFonts w:ascii="Arial" w:hAnsi="Arial"/>
      <w:b/>
      <w:color w:val="000000" w:themeColor="text1"/>
      <w:sz w:val="22"/>
      <w:lang w:val="en-AU"/>
    </w:rPr>
  </w:style>
  <w:style w:type="paragraph" w:styleId="Footer">
    <w:name w:val="footer"/>
    <w:basedOn w:val="Normal"/>
    <w:link w:val="FooterChar"/>
    <w:uiPriority w:val="24"/>
    <w:rsid w:val="005B5262"/>
    <w:pPr>
      <w:tabs>
        <w:tab w:val="right" w:pos="14629"/>
      </w:tabs>
      <w:spacing w:before="0" w:after="0"/>
      <w:jc w:val="center"/>
    </w:pPr>
    <w:rPr>
      <w:i/>
      <w:sz w:val="18"/>
    </w:rPr>
  </w:style>
  <w:style w:type="character" w:customStyle="1" w:styleId="FooterChar">
    <w:name w:val="Footer Char"/>
    <w:basedOn w:val="DefaultParagraphFont"/>
    <w:link w:val="Footer"/>
    <w:uiPriority w:val="24"/>
    <w:rsid w:val="005B5262"/>
    <w:rPr>
      <w:rFonts w:ascii="Arial" w:hAnsi="Arial"/>
      <w:i/>
      <w:sz w:val="18"/>
      <w:lang w:val="en-AU"/>
    </w:rPr>
  </w:style>
  <w:style w:type="character" w:styleId="PageNumber">
    <w:name w:val="page number"/>
    <w:basedOn w:val="DefaultParagraphFont"/>
    <w:uiPriority w:val="24"/>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A25C00" w:themeColor="accent1" w:themeShade="BF"/>
    </w:rPr>
    <w:tblPr>
      <w:tblStyleRowBandSize w:val="1"/>
      <w:tblStyleColBandSize w:val="1"/>
      <w:tblBorders>
        <w:top w:val="single" w:sz="8" w:space="0" w:color="D97C00" w:themeColor="accent1"/>
        <w:bottom w:val="single" w:sz="8" w:space="0" w:color="D97C00" w:themeColor="accent1"/>
      </w:tblBorders>
    </w:tblPr>
    <w:tblStylePr w:type="fir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la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6" w:themeFill="accent1" w:themeFillTint="3F"/>
      </w:tcPr>
    </w:tblStylePr>
    <w:tblStylePr w:type="band1Horz">
      <w:tblPr/>
      <w:tcPr>
        <w:tcBorders>
          <w:left w:val="nil"/>
          <w:right w:val="nil"/>
          <w:insideH w:val="nil"/>
          <w:insideV w:val="nil"/>
        </w:tcBorders>
        <w:shd w:val="clear" w:color="auto" w:fill="FFDFB6" w:themeFill="accent1" w:themeFillTint="3F"/>
      </w:tcPr>
    </w:tblStylePr>
  </w:style>
  <w:style w:type="paragraph" w:styleId="Title">
    <w:name w:val="Title"/>
    <w:basedOn w:val="Normal"/>
    <w:next w:val="BodyText"/>
    <w:link w:val="TitleChar"/>
    <w:uiPriority w:val="24"/>
    <w:rsid w:val="00D02355"/>
    <w:pPr>
      <w:spacing w:after="480" w:line="240" w:lineRule="auto"/>
    </w:pPr>
    <w:rPr>
      <w:rFonts w:eastAsiaTheme="majorEastAsia" w:cs="Arial"/>
      <w:b/>
      <w:color w:val="902EA3"/>
      <w:kern w:val="28"/>
      <w:sz w:val="48"/>
      <w:szCs w:val="52"/>
    </w:rPr>
  </w:style>
  <w:style w:type="character" w:customStyle="1" w:styleId="TitleChar">
    <w:name w:val="Title Char"/>
    <w:basedOn w:val="DefaultParagraphFont"/>
    <w:link w:val="Title"/>
    <w:uiPriority w:val="24"/>
    <w:rsid w:val="00D02355"/>
    <w:rPr>
      <w:rFonts w:ascii="Arial" w:eastAsiaTheme="majorEastAsia" w:hAnsi="Arial" w:cs="Arial"/>
      <w:b/>
      <w:color w:val="902EA3"/>
      <w:kern w:val="28"/>
      <w:sz w:val="48"/>
      <w:szCs w:val="52"/>
      <w:lang w:val="en-AU"/>
    </w:rPr>
  </w:style>
  <w:style w:type="paragraph" w:styleId="Subtitle">
    <w:name w:val="Subtitle"/>
    <w:basedOn w:val="Normal"/>
    <w:next w:val="BodyText"/>
    <w:link w:val="SubtitleChar"/>
    <w:uiPriority w:val="24"/>
    <w:rsid w:val="009703C4"/>
    <w:pPr>
      <w:numPr>
        <w:ilvl w:val="1"/>
      </w:numPr>
      <w:spacing w:before="360" w:after="480"/>
    </w:pPr>
    <w:rPr>
      <w:rFonts w:eastAsiaTheme="majorEastAsia" w:cstheme="majorBidi"/>
      <w:iCs/>
      <w:sz w:val="28"/>
      <w:szCs w:val="24"/>
    </w:rPr>
  </w:style>
  <w:style w:type="character" w:customStyle="1" w:styleId="SubtitleChar">
    <w:name w:val="Subtitle Char"/>
    <w:basedOn w:val="DefaultParagraphFont"/>
    <w:link w:val="Subtitle"/>
    <w:uiPriority w:val="24"/>
    <w:rsid w:val="009703C4"/>
    <w:rPr>
      <w:rFonts w:ascii="Arial" w:eastAsiaTheme="majorEastAsia" w:hAnsi="Arial" w:cstheme="majorBidi"/>
      <w:iCs/>
      <w:sz w:val="28"/>
      <w:szCs w:val="24"/>
      <w:lang w:val="en-AU"/>
    </w:rPr>
  </w:style>
  <w:style w:type="numbering" w:customStyle="1" w:styleId="ListAlphanumericmaster">
    <w:name w:val="List Alphanumeric (master)"/>
    <w:uiPriority w:val="99"/>
    <w:rsid w:val="003D2B56"/>
    <w:pPr>
      <w:numPr>
        <w:numId w:val="5"/>
      </w:numPr>
    </w:pPr>
  </w:style>
  <w:style w:type="paragraph" w:styleId="TOCHeading">
    <w:name w:val="TOC Heading"/>
    <w:basedOn w:val="Heading1"/>
    <w:next w:val="Normal"/>
    <w:uiPriority w:val="24"/>
    <w:rsid w:val="00AE0185"/>
    <w:pPr>
      <w:keepLines/>
      <w:outlineLvl w:val="9"/>
    </w:pPr>
    <w:rPr>
      <w:rFonts w:eastAsiaTheme="majorEastAsia" w:cstheme="majorBidi"/>
      <w:szCs w:val="28"/>
      <w:lang w:eastAsia="en-US"/>
    </w:rPr>
  </w:style>
  <w:style w:type="paragraph" w:styleId="TOC1">
    <w:name w:val="toc 1"/>
    <w:basedOn w:val="Normal"/>
    <w:next w:val="Normal"/>
    <w:autoRedefine/>
    <w:uiPriority w:val="39"/>
    <w:rsid w:val="00BE6243"/>
    <w:pPr>
      <w:tabs>
        <w:tab w:val="left" w:pos="440"/>
        <w:tab w:val="right" w:leader="dot" w:pos="9639"/>
      </w:tabs>
      <w:spacing w:before="60" w:after="60" w:line="240" w:lineRule="auto"/>
      <w:ind w:left="425" w:right="851" w:hanging="425"/>
    </w:pPr>
    <w:rPr>
      <w:b/>
    </w:rPr>
  </w:style>
  <w:style w:type="paragraph" w:styleId="TOC2">
    <w:name w:val="toc 2"/>
    <w:basedOn w:val="Normal"/>
    <w:next w:val="Normal"/>
    <w:autoRedefine/>
    <w:uiPriority w:val="39"/>
    <w:rsid w:val="00BE6243"/>
    <w:pPr>
      <w:tabs>
        <w:tab w:val="left" w:pos="442"/>
        <w:tab w:val="right" w:leader="dot" w:pos="9639"/>
      </w:tabs>
      <w:spacing w:before="60" w:after="60" w:line="240" w:lineRule="auto"/>
      <w:ind w:left="425" w:right="851" w:hanging="425"/>
    </w:pPr>
  </w:style>
  <w:style w:type="character" w:styleId="Hyperlink">
    <w:name w:val="Hyperlink"/>
    <w:basedOn w:val="DefaultParagraphFont"/>
    <w:uiPriority w:val="99"/>
    <w:qFormat/>
    <w:rsid w:val="00F2020A"/>
    <w:rPr>
      <w:color w:val="902EA3"/>
      <w:u w:val="single"/>
    </w:rPr>
  </w:style>
  <w:style w:type="paragraph" w:styleId="TOC3">
    <w:name w:val="toc 3"/>
    <w:basedOn w:val="Normal"/>
    <w:next w:val="Normal"/>
    <w:autoRedefine/>
    <w:uiPriority w:val="39"/>
    <w:rsid w:val="00BE6243"/>
    <w:pPr>
      <w:tabs>
        <w:tab w:val="left" w:pos="1928"/>
        <w:tab w:val="right" w:leader="dot" w:pos="9639"/>
      </w:tabs>
      <w:spacing w:before="60" w:after="60" w:line="240" w:lineRule="auto"/>
      <w:ind w:left="992" w:right="851" w:hanging="425"/>
    </w:pPr>
  </w:style>
  <w:style w:type="paragraph" w:styleId="Caption">
    <w:name w:val="caption"/>
    <w:basedOn w:val="Normal"/>
    <w:next w:val="BodyText"/>
    <w:uiPriority w:val="20"/>
    <w:rsid w:val="00071F50"/>
    <w:pPr>
      <w:spacing w:before="60" w:after="60" w:line="240" w:lineRule="auto"/>
    </w:pPr>
    <w:rPr>
      <w:b/>
      <w:bCs/>
      <w:color w:val="000000" w:themeColor="text1"/>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FormalHeading1">
    <w:name w:val="List Formal (Heading 1)"/>
    <w:basedOn w:val="ListNumber"/>
    <w:uiPriority w:val="7"/>
    <w:semiHidden/>
    <w:qFormat/>
    <w:rsid w:val="00064730"/>
    <w:pPr>
      <w:numPr>
        <w:numId w:val="11"/>
      </w:numPr>
      <w:shd w:val="clear" w:color="auto" w:fill="D9D9D9" w:themeFill="background1" w:themeFillShade="D9"/>
      <w:spacing w:before="240" w:after="120" w:line="259" w:lineRule="auto"/>
    </w:pPr>
    <w:rPr>
      <w:b/>
      <w:color w:val="902EA3"/>
      <w:sz w:val="28"/>
    </w:rPr>
  </w:style>
  <w:style w:type="numbering" w:customStyle="1" w:styleId="ListFormalmaster">
    <w:name w:val="List Formal (master)"/>
    <w:uiPriority w:val="99"/>
    <w:rsid w:val="003F3AA1"/>
    <w:pPr>
      <w:numPr>
        <w:numId w:val="6"/>
      </w:numPr>
    </w:pPr>
  </w:style>
  <w:style w:type="paragraph" w:customStyle="1" w:styleId="ListFormal2">
    <w:name w:val="List Formal 2"/>
    <w:basedOn w:val="ListNumber2"/>
    <w:uiPriority w:val="7"/>
    <w:semiHidden/>
    <w:qFormat/>
    <w:rsid w:val="003F3AA1"/>
    <w:pPr>
      <w:numPr>
        <w:numId w:val="11"/>
      </w:numPr>
    </w:pPr>
  </w:style>
  <w:style w:type="paragraph" w:customStyle="1" w:styleId="ListFormal3">
    <w:name w:val="List Formal 3"/>
    <w:basedOn w:val="ListFormal2"/>
    <w:uiPriority w:val="7"/>
    <w:semiHidden/>
    <w:qFormat/>
    <w:rsid w:val="001D441B"/>
    <w:pPr>
      <w:numPr>
        <w:ilvl w:val="2"/>
      </w:numPr>
    </w:pPr>
  </w:style>
  <w:style w:type="paragraph" w:customStyle="1" w:styleId="DocumentDetails">
    <w:name w:val="Document Details"/>
    <w:basedOn w:val="Normal"/>
    <w:next w:val="BodyText"/>
    <w:uiPriority w:val="24"/>
    <w:rsid w:val="00CF4D7F"/>
    <w:rPr>
      <w:sz w:val="18"/>
    </w:rPr>
  </w:style>
  <w:style w:type="paragraph" w:customStyle="1" w:styleId="SingleSpace">
    <w:name w:val="Single Space"/>
    <w:basedOn w:val="BodyText"/>
    <w:uiPriority w:val="23"/>
    <w:rsid w:val="006D0621"/>
    <w:pPr>
      <w:spacing w:before="0" w:after="0" w:line="240" w:lineRule="auto"/>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7C1A44"/>
    <w:pPr>
      <w:spacing w:after="100"/>
      <w:ind w:right="851"/>
    </w:pPr>
  </w:style>
  <w:style w:type="paragraph" w:customStyle="1" w:styleId="BodyTextindent">
    <w:name w:val="Body Text (indent)"/>
    <w:basedOn w:val="BodyText"/>
    <w:qFormat/>
    <w:rsid w:val="00115120"/>
    <w:pPr>
      <w:ind w:left="425"/>
    </w:pPr>
  </w:style>
  <w:style w:type="paragraph" w:customStyle="1" w:styleId="BodyTextindent2">
    <w:name w:val="Body Text (indent 2)"/>
    <w:basedOn w:val="BodyText"/>
    <w:uiPriority w:val="1"/>
    <w:qFormat/>
    <w:rsid w:val="00115120"/>
    <w:pPr>
      <w:ind w:left="851"/>
    </w:pPr>
  </w:style>
  <w:style w:type="paragraph" w:customStyle="1" w:styleId="BodyTextindent3">
    <w:name w:val="Body Text (indent 3)"/>
    <w:basedOn w:val="BodyText"/>
    <w:uiPriority w:val="1"/>
    <w:qFormat/>
    <w:rsid w:val="00115120"/>
    <w:pPr>
      <w:ind w:left="1276"/>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tabs>
        <w:tab w:val="clear" w:pos="1021"/>
      </w:tabs>
      <w:spacing w:before="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Cs w:val="32"/>
      <w:lang w:val="en-AU" w:eastAsia="en-AU"/>
    </w:rPr>
  </w:style>
  <w:style w:type="character" w:styleId="PlaceholderText">
    <w:name w:val="Placeholder Text"/>
    <w:basedOn w:val="DefaultParagraphFont"/>
    <w:uiPriority w:val="99"/>
    <w:rsid w:val="004E5362"/>
    <w:rPr>
      <w:color w:val="7F7F7F" w:themeColor="text1" w:themeTint="80"/>
      <w:bdr w:val="none" w:sz="0" w:space="0" w:color="auto"/>
      <w:shd w:val="clear" w:color="auto" w:fill="FFFF00"/>
    </w:rPr>
  </w:style>
  <w:style w:type="paragraph" w:styleId="TOC4">
    <w:name w:val="toc 4"/>
    <w:basedOn w:val="TOC1"/>
    <w:next w:val="Normal"/>
    <w:autoRedefine/>
    <w:uiPriority w:val="39"/>
    <w:rsid w:val="007C1A44"/>
    <w:pPr>
      <w:tabs>
        <w:tab w:val="left" w:pos="1540"/>
      </w:tabs>
      <w:ind w:left="1418" w:hanging="1418"/>
    </w:pPr>
    <w:rPr>
      <w:noProof/>
    </w:rPr>
  </w:style>
  <w:style w:type="paragraph" w:customStyle="1" w:styleId="BodyTextindent4">
    <w:name w:val="Body Text (indent 4)"/>
    <w:basedOn w:val="BodyText"/>
    <w:uiPriority w:val="1"/>
    <w:qFormat/>
    <w:rsid w:val="00115120"/>
    <w:pPr>
      <w:ind w:left="1701"/>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E23C2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detailed">
    <w:name w:val="Custom Table (detailed)"/>
    <w:basedOn w:val="TableNormal"/>
    <w:uiPriority w:val="99"/>
    <w:rsid w:val="00F17A46"/>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color w:val="FFFFFF" w:themeColor="background1"/>
      </w:rPr>
      <w:tblPr/>
      <w:tcPr>
        <w:shd w:val="clear" w:color="auto" w:fill="902EA3"/>
      </w:tcPr>
    </w:tblStylePr>
    <w:tblStylePr w:type="lastRow">
      <w:tblPr/>
      <w:tcPr>
        <w:shd w:val="clear" w:color="auto" w:fill="D9D9D9" w:themeFill="background1" w:themeFillShade="D9"/>
      </w:tcPr>
    </w:tblStylePr>
    <w:tblStylePr w:type="firstCol">
      <w:rPr>
        <w:b/>
        <w:color w:val="000000" w:themeColor="text1"/>
      </w:rPr>
      <w:tblPr/>
      <w:tcPr>
        <w:shd w:val="clear" w:color="auto" w:fill="D9D9D9" w:themeFill="background1" w:themeFillShade="D9"/>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ListNumber4">
    <w:name w:val="List Number 4"/>
    <w:basedOn w:val="Normal"/>
    <w:uiPriority w:val="8"/>
    <w:rsid w:val="00EC7BF4"/>
    <w:pPr>
      <w:numPr>
        <w:ilvl w:val="3"/>
        <w:numId w:val="12"/>
      </w:numPr>
      <w:spacing w:before="60" w:after="60" w:line="140" w:lineRule="atLeast"/>
      <w:contextualSpacing/>
    </w:pPr>
  </w:style>
  <w:style w:type="table" w:customStyle="1" w:styleId="CustomTablestandard">
    <w:name w:val="Custom Table (standard)"/>
    <w:basedOn w:val="TableNormal"/>
    <w:uiPriority w:val="99"/>
    <w:rsid w:val="00F17A46"/>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rPr>
      <w:tblPr/>
      <w:tcPr>
        <w:shd w:val="clear" w:color="auto" w:fill="902EA3"/>
      </w:tcPr>
    </w:tblStylePr>
  </w:style>
  <w:style w:type="table" w:customStyle="1" w:styleId="CustomTableplaceholder">
    <w:name w:val="Custom Table (placeholder)"/>
    <w:basedOn w:val="TableNormal"/>
    <w:uiPriority w:val="99"/>
    <w:rsid w:val="00F17A46"/>
    <w:pPr>
      <w:spacing w:after="0" w:line="240" w:lineRule="auto"/>
    </w:pPr>
    <w:rPr>
      <w:rFonts w:ascii="Arial" w:hAnsi="Arial"/>
    </w:rPr>
    <w:tblPr/>
    <w:tcPr>
      <w:tcMar>
        <w:left w:w="0" w:type="dxa"/>
        <w:right w:w="0" w:type="dxa"/>
      </w:tcMar>
    </w:tcPr>
  </w:style>
  <w:style w:type="paragraph" w:styleId="Signature">
    <w:name w:val="Signature"/>
    <w:basedOn w:val="Normal"/>
    <w:link w:val="SignatureChar"/>
    <w:uiPriority w:val="23"/>
    <w:semiHidden/>
    <w:rsid w:val="009E61A1"/>
    <w:pPr>
      <w:spacing w:before="360" w:after="360"/>
    </w:pPr>
    <w:rPr>
      <w:rFonts w:ascii="Segoe Script" w:hAnsi="Segoe Script"/>
      <w:color w:val="969696"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9696" w:themeColor="text2" w:themeTint="99"/>
      <w:sz w:val="24"/>
      <w:lang w:val="en-AU"/>
    </w:rPr>
  </w:style>
  <w:style w:type="paragraph" w:styleId="Date">
    <w:name w:val="Date"/>
    <w:basedOn w:val="Normal"/>
    <w:next w:val="Normal"/>
    <w:link w:val="DateChar"/>
    <w:uiPriority w:val="24"/>
    <w:rsid w:val="00CF4D7F"/>
  </w:style>
  <w:style w:type="character" w:customStyle="1" w:styleId="DateChar">
    <w:name w:val="Date Char"/>
    <w:basedOn w:val="DefaultParagraphFont"/>
    <w:link w:val="Date"/>
    <w:uiPriority w:val="24"/>
    <w:rsid w:val="00CF4D7F"/>
    <w:rPr>
      <w:rFonts w:ascii="Arial" w:hAnsi="Arial"/>
      <w:lang w:val="en-AU"/>
    </w:rPr>
  </w:style>
  <w:style w:type="paragraph" w:customStyle="1" w:styleId="SecurityClassification">
    <w:name w:val="Security Classification"/>
    <w:basedOn w:val="Footer"/>
    <w:uiPriority w:val="24"/>
    <w:qFormat/>
    <w:rsid w:val="00F37FA9"/>
  </w:style>
  <w:style w:type="character" w:customStyle="1" w:styleId="Characterblack">
    <w:name w:val="Character (black)"/>
    <w:basedOn w:val="DefaultParagraphFont"/>
    <w:uiPriority w:val="1"/>
    <w:semiHidden/>
    <w:qFormat/>
    <w:rsid w:val="00DA795D"/>
    <w:rPr>
      <w:color w:val="000000" w:themeColor="text1"/>
    </w:rPr>
  </w:style>
  <w:style w:type="character" w:customStyle="1" w:styleId="Characterpurple">
    <w:name w:val="Character (purple)"/>
    <w:basedOn w:val="Characterblack"/>
    <w:uiPriority w:val="1"/>
    <w:semiHidden/>
    <w:qFormat/>
    <w:rsid w:val="00133282"/>
    <w:rPr>
      <w:color w:val="902EA3"/>
    </w:rPr>
  </w:style>
  <w:style w:type="paragraph" w:customStyle="1" w:styleId="Heading1numbered">
    <w:name w:val="Heading 1 (numbered)"/>
    <w:basedOn w:val="Heading1"/>
    <w:next w:val="BodyText"/>
    <w:uiPriority w:val="5"/>
    <w:semiHidden/>
    <w:qFormat/>
    <w:rsid w:val="003A1DDF"/>
    <w:pPr>
      <w:numPr>
        <w:numId w:val="19"/>
      </w:numPr>
      <w:tabs>
        <w:tab w:val="clear" w:pos="1021"/>
      </w:tabs>
    </w:pPr>
  </w:style>
  <w:style w:type="paragraph" w:customStyle="1" w:styleId="Heading2numbered">
    <w:name w:val="Heading 2 (numbered)"/>
    <w:basedOn w:val="Heading2"/>
    <w:next w:val="BodyText"/>
    <w:uiPriority w:val="5"/>
    <w:semiHidden/>
    <w:qFormat/>
    <w:rsid w:val="003A1DDF"/>
    <w:pPr>
      <w:numPr>
        <w:ilvl w:val="1"/>
        <w:numId w:val="19"/>
      </w:numPr>
    </w:pPr>
  </w:style>
  <w:style w:type="paragraph" w:customStyle="1" w:styleId="Heading3numbered">
    <w:name w:val="Heading 3 (numbered)"/>
    <w:basedOn w:val="Heading3"/>
    <w:next w:val="BodyText"/>
    <w:uiPriority w:val="5"/>
    <w:semiHidden/>
    <w:qFormat/>
    <w:rsid w:val="003A1DDF"/>
    <w:pPr>
      <w:numPr>
        <w:numId w:val="19"/>
      </w:numPr>
      <w:spacing w:before="360" w:line="260" w:lineRule="atLeast"/>
    </w:pPr>
  </w:style>
  <w:style w:type="paragraph" w:customStyle="1" w:styleId="Heading4numbered">
    <w:name w:val="Heading 4 (numbered)"/>
    <w:basedOn w:val="Heading4"/>
    <w:uiPriority w:val="5"/>
    <w:semiHidden/>
    <w:qFormat/>
    <w:rsid w:val="003A1DDF"/>
    <w:pPr>
      <w:numPr>
        <w:ilvl w:val="3"/>
        <w:numId w:val="19"/>
      </w:numPr>
      <w:spacing w:before="360" w:line="260" w:lineRule="atLeast"/>
    </w:pPr>
    <w:rPr>
      <w:color w:val="000000" w:themeColor="text1"/>
    </w:rPr>
  </w:style>
  <w:style w:type="paragraph" w:customStyle="1" w:styleId="Heading5numbered">
    <w:name w:val="Heading 5 (numbered)"/>
    <w:basedOn w:val="Heading5"/>
    <w:next w:val="BodyText"/>
    <w:uiPriority w:val="5"/>
    <w:semiHidden/>
    <w:qFormat/>
    <w:rsid w:val="003A1DDF"/>
    <w:pPr>
      <w:numPr>
        <w:ilvl w:val="4"/>
        <w:numId w:val="19"/>
      </w:numPr>
      <w:spacing w:after="120" w:line="260" w:lineRule="atLeast"/>
    </w:pPr>
    <w:rPr>
      <w:color w:val="000000" w:themeColor="text1"/>
    </w:rPr>
  </w:style>
  <w:style w:type="numbering" w:customStyle="1" w:styleId="HeadingNumberedmaster">
    <w:name w:val="Heading Numbered (master)"/>
    <w:uiPriority w:val="99"/>
    <w:rsid w:val="00C33F1E"/>
    <w:pPr>
      <w:numPr>
        <w:numId w:val="7"/>
      </w:numPr>
    </w:pPr>
  </w:style>
  <w:style w:type="paragraph" w:customStyle="1" w:styleId="ListFormal4">
    <w:name w:val="List Formal 4"/>
    <w:basedOn w:val="ListFormal3"/>
    <w:uiPriority w:val="7"/>
    <w:semiHidden/>
    <w:qFormat/>
    <w:rsid w:val="001D441B"/>
    <w:pPr>
      <w:numPr>
        <w:ilvl w:val="3"/>
      </w:numPr>
    </w:pPr>
    <w:rPr>
      <w:szCs w:val="20"/>
    </w:rPr>
  </w:style>
  <w:style w:type="paragraph" w:customStyle="1" w:styleId="ListFormal5">
    <w:name w:val="List Formal 5"/>
    <w:basedOn w:val="ListFormal4"/>
    <w:uiPriority w:val="7"/>
    <w:semiHidden/>
    <w:qFormat/>
    <w:rsid w:val="00F53F5D"/>
    <w:pPr>
      <w:numPr>
        <w:ilvl w:val="4"/>
      </w:numPr>
    </w:pPr>
  </w:style>
  <w:style w:type="character" w:styleId="FollowedHyperlink">
    <w:name w:val="FollowedHyperlink"/>
    <w:basedOn w:val="DefaultParagraphFont"/>
    <w:uiPriority w:val="19"/>
    <w:semiHidden/>
    <w:rsid w:val="00F2020A"/>
    <w:rPr>
      <w:color w:val="D97C00"/>
      <w:u w:val="single"/>
    </w:rPr>
  </w:style>
  <w:style w:type="character" w:styleId="UnresolvedMention">
    <w:name w:val="Unresolved Mention"/>
    <w:basedOn w:val="DefaultParagraphFont"/>
    <w:uiPriority w:val="99"/>
    <w:semiHidden/>
    <w:unhideWhenUsed/>
    <w:rsid w:val="00F2020A"/>
    <w:rPr>
      <w:color w:val="605E5C"/>
      <w:shd w:val="clear" w:color="auto" w:fill="E1DFDD"/>
    </w:rPr>
  </w:style>
  <w:style w:type="character" w:styleId="CommentReference">
    <w:name w:val="annotation reference"/>
    <w:basedOn w:val="DefaultParagraphFont"/>
    <w:uiPriority w:val="99"/>
    <w:semiHidden/>
    <w:rsid w:val="00EF0084"/>
    <w:rPr>
      <w:sz w:val="16"/>
      <w:szCs w:val="16"/>
    </w:rPr>
  </w:style>
  <w:style w:type="paragraph" w:styleId="CommentText">
    <w:name w:val="annotation text"/>
    <w:basedOn w:val="Normal"/>
    <w:link w:val="CommentTextChar"/>
    <w:uiPriority w:val="99"/>
    <w:semiHidden/>
    <w:rsid w:val="00EF0084"/>
    <w:pPr>
      <w:spacing w:line="240" w:lineRule="auto"/>
    </w:pPr>
  </w:style>
  <w:style w:type="character" w:customStyle="1" w:styleId="CommentTextChar">
    <w:name w:val="Comment Text Char"/>
    <w:basedOn w:val="DefaultParagraphFont"/>
    <w:link w:val="CommentText"/>
    <w:uiPriority w:val="99"/>
    <w:semiHidden/>
    <w:rsid w:val="00EF0084"/>
    <w:rPr>
      <w:rFonts w:ascii="Arial" w:hAnsi="Arial"/>
      <w:lang w:val="en-AU"/>
    </w:rPr>
  </w:style>
  <w:style w:type="paragraph" w:styleId="CommentSubject">
    <w:name w:val="annotation subject"/>
    <w:basedOn w:val="CommentText"/>
    <w:next w:val="CommentText"/>
    <w:link w:val="CommentSubjectChar"/>
    <w:uiPriority w:val="99"/>
    <w:semiHidden/>
    <w:rsid w:val="00EF0084"/>
    <w:rPr>
      <w:b/>
      <w:bCs/>
    </w:rPr>
  </w:style>
  <w:style w:type="character" w:customStyle="1" w:styleId="CommentSubjectChar">
    <w:name w:val="Comment Subject Char"/>
    <w:basedOn w:val="CommentTextChar"/>
    <w:link w:val="CommentSubject"/>
    <w:uiPriority w:val="99"/>
    <w:semiHidden/>
    <w:rsid w:val="00EF0084"/>
    <w:rPr>
      <w:rFonts w:ascii="Arial" w:hAnsi="Arial"/>
      <w:b/>
      <w:bCs/>
      <w:lang w:val="en-AU"/>
    </w:rPr>
  </w:style>
  <w:style w:type="paragraph" w:styleId="Revision">
    <w:name w:val="Revision"/>
    <w:hidden/>
    <w:uiPriority w:val="99"/>
    <w:semiHidden/>
    <w:rsid w:val="00A17746"/>
    <w:pPr>
      <w:spacing w:after="0" w:line="240" w:lineRule="auto"/>
    </w:pPr>
    <w:rPr>
      <w:rFonts w:ascii="Arial" w:hAnsi="Arial"/>
      <w:lang w:val="en-AU"/>
    </w:rPr>
  </w:style>
  <w:style w:type="paragraph" w:customStyle="1" w:styleId="Headertitle">
    <w:name w:val="Header (title)"/>
    <w:basedOn w:val="Header"/>
    <w:uiPriority w:val="24"/>
    <w:qFormat/>
    <w:rsid w:val="00133282"/>
    <w:pPr>
      <w:spacing w:before="0" w:after="120"/>
    </w:pPr>
    <w:rPr>
      <w:noProof/>
      <w:color w:val="902EA3"/>
      <w:sz w:val="26"/>
    </w:rPr>
  </w:style>
  <w:style w:type="paragraph" w:customStyle="1" w:styleId="TableHeading2">
    <w:name w:val="Table Heading 2"/>
    <w:basedOn w:val="TableHeading1"/>
    <w:next w:val="TableBodyText"/>
    <w:uiPriority w:val="13"/>
    <w:qFormat/>
    <w:rsid w:val="00A45329"/>
    <w:pPr>
      <w:spacing w:after="60"/>
    </w:pPr>
    <w:rPr>
      <w:color w:val="000000" w:themeColor="text1"/>
    </w:rPr>
  </w:style>
  <w:style w:type="paragraph" w:customStyle="1" w:styleId="ListHSVHeading1">
    <w:name w:val="List HSV (Heading 1)"/>
    <w:basedOn w:val="ListNumber"/>
    <w:next w:val="Normal"/>
    <w:uiPriority w:val="7"/>
    <w:qFormat/>
    <w:rsid w:val="002A106F"/>
    <w:pPr>
      <w:numPr>
        <w:numId w:val="24"/>
      </w:numPr>
      <w:shd w:val="clear" w:color="auto" w:fill="E0E0E0"/>
      <w:spacing w:before="240" w:line="240" w:lineRule="auto"/>
      <w:jc w:val="both"/>
    </w:pPr>
    <w:rPr>
      <w:b/>
      <w:color w:val="902EA3"/>
      <w:sz w:val="28"/>
    </w:rPr>
  </w:style>
  <w:style w:type="numbering" w:customStyle="1" w:styleId="ListHSVmaster">
    <w:name w:val="List HSV (master)"/>
    <w:uiPriority w:val="99"/>
    <w:rsid w:val="002A106F"/>
    <w:pPr>
      <w:numPr>
        <w:numId w:val="23"/>
      </w:numPr>
    </w:pPr>
  </w:style>
  <w:style w:type="paragraph" w:customStyle="1" w:styleId="ListHSV2">
    <w:name w:val="List HSV 2"/>
    <w:basedOn w:val="ListNumber2"/>
    <w:uiPriority w:val="7"/>
    <w:qFormat/>
    <w:rsid w:val="002A106F"/>
    <w:pPr>
      <w:numPr>
        <w:numId w:val="24"/>
      </w:numPr>
      <w:spacing w:line="240" w:lineRule="auto"/>
      <w:jc w:val="both"/>
    </w:pPr>
  </w:style>
  <w:style w:type="paragraph" w:customStyle="1" w:styleId="ListHSV3">
    <w:name w:val="List HSV 3"/>
    <w:basedOn w:val="ListHSV2"/>
    <w:uiPriority w:val="7"/>
    <w:qFormat/>
    <w:rsid w:val="002A106F"/>
    <w:pPr>
      <w:numPr>
        <w:ilvl w:val="2"/>
      </w:numPr>
    </w:pPr>
  </w:style>
  <w:style w:type="paragraph" w:customStyle="1" w:styleId="ListHSV4">
    <w:name w:val="List HSV 4"/>
    <w:basedOn w:val="ListHSV3"/>
    <w:uiPriority w:val="7"/>
    <w:qFormat/>
    <w:rsid w:val="002A106F"/>
    <w:pPr>
      <w:numPr>
        <w:ilvl w:val="3"/>
      </w:numPr>
    </w:pPr>
    <w:rPr>
      <w:szCs w:val="20"/>
    </w:rPr>
  </w:style>
  <w:style w:type="paragraph" w:customStyle="1" w:styleId="ListHSV5">
    <w:name w:val="List HSV 5"/>
    <w:basedOn w:val="ListHSV4"/>
    <w:uiPriority w:val="7"/>
    <w:qFormat/>
    <w:rsid w:val="002A106F"/>
    <w:pPr>
      <w:numPr>
        <w:ilvl w:val="4"/>
      </w:numPr>
    </w:pPr>
  </w:style>
  <w:style w:type="paragraph" w:customStyle="1" w:styleId="ListAlternativeHSVHeading1">
    <w:name w:val="List Alternative HSV (Heading 1)"/>
    <w:basedOn w:val="ListHSVHeading1"/>
    <w:uiPriority w:val="8"/>
    <w:qFormat/>
    <w:rsid w:val="001D0EE8"/>
    <w:pPr>
      <w:keepNext/>
      <w:numPr>
        <w:numId w:val="34"/>
      </w:numPr>
    </w:pPr>
  </w:style>
  <w:style w:type="paragraph" w:customStyle="1" w:styleId="ListAlternativeHSVHeading2">
    <w:name w:val="List Alternative HSV (Heading 2)"/>
    <w:basedOn w:val="ListHSV2"/>
    <w:uiPriority w:val="8"/>
    <w:qFormat/>
    <w:rsid w:val="0014782C"/>
    <w:pPr>
      <w:keepNext/>
      <w:numPr>
        <w:numId w:val="34"/>
      </w:numPr>
      <w:shd w:val="clear" w:color="auto" w:fill="ECCFF1"/>
    </w:pPr>
    <w:rPr>
      <w:b/>
      <w:sz w:val="24"/>
    </w:rPr>
  </w:style>
  <w:style w:type="numbering" w:customStyle="1" w:styleId="ListHSVAlternativeMaster">
    <w:name w:val="List HSV Alternative (Master)"/>
    <w:uiPriority w:val="99"/>
    <w:rsid w:val="00E2333A"/>
    <w:pPr>
      <w:numPr>
        <w:numId w:val="27"/>
      </w:numPr>
    </w:pPr>
  </w:style>
  <w:style w:type="paragraph" w:customStyle="1" w:styleId="SmallSpace">
    <w:name w:val="Small Space"/>
    <w:basedOn w:val="BodyText"/>
    <w:uiPriority w:val="23"/>
    <w:rsid w:val="006D0621"/>
    <w:pPr>
      <w:spacing w:before="0" w:after="0" w:line="240" w:lineRule="auto"/>
    </w:pPr>
    <w:rPr>
      <w:sz w:val="12"/>
    </w:rPr>
  </w:style>
  <w:style w:type="paragraph" w:customStyle="1" w:styleId="ListAlternativeHSV3">
    <w:name w:val="List Alternative HSV 3"/>
    <w:basedOn w:val="ListHSV3"/>
    <w:uiPriority w:val="8"/>
    <w:qFormat/>
    <w:rsid w:val="001D0EE8"/>
    <w:pPr>
      <w:numPr>
        <w:numId w:val="34"/>
      </w:numPr>
    </w:pPr>
  </w:style>
  <w:style w:type="paragraph" w:customStyle="1" w:styleId="ListAlternativeHSV4">
    <w:name w:val="List Alternative HSV 4"/>
    <w:basedOn w:val="ListHSV4"/>
    <w:uiPriority w:val="8"/>
    <w:qFormat/>
    <w:rsid w:val="001D0EE8"/>
    <w:pPr>
      <w:numPr>
        <w:numId w:val="34"/>
      </w:numPr>
    </w:pPr>
  </w:style>
  <w:style w:type="paragraph" w:customStyle="1" w:styleId="ListAlternativeHSV5">
    <w:name w:val="List Alternative HSV 5"/>
    <w:basedOn w:val="ListHSV5"/>
    <w:uiPriority w:val="8"/>
    <w:qFormat/>
    <w:rsid w:val="001D0EE8"/>
    <w:pPr>
      <w:numPr>
        <w:numId w:val="34"/>
      </w:numPr>
    </w:pPr>
  </w:style>
  <w:style w:type="numbering" w:customStyle="1" w:styleId="ListAlternativeHSVmaster">
    <w:name w:val="List Alternative HSV (master)"/>
    <w:uiPriority w:val="99"/>
    <w:rsid w:val="001D0EE8"/>
    <w:pPr>
      <w:numPr>
        <w:numId w:val="31"/>
      </w:numPr>
    </w:pPr>
  </w:style>
  <w:style w:type="table" w:styleId="ListTable3-Accent3">
    <w:name w:val="List Table 3 Accent 3"/>
    <w:basedOn w:val="TableNormal"/>
    <w:uiPriority w:val="48"/>
    <w:locked/>
    <w:rsid w:val="001D03A8"/>
    <w:pPr>
      <w:spacing w:before="120" w:after="120" w:line="240" w:lineRule="auto"/>
    </w:pPr>
    <w:rPr>
      <w:lang w:val="en-AU"/>
    </w:rPr>
    <w:tblPr>
      <w:tblStyleRowBandSize w:val="1"/>
      <w:tblStyleColBandSize w:val="1"/>
      <w:tblBorders>
        <w:top w:val="single" w:sz="4" w:space="0" w:color="902EA3" w:themeColor="accent3"/>
        <w:left w:val="single" w:sz="4" w:space="0" w:color="902EA3" w:themeColor="accent3"/>
        <w:bottom w:val="single" w:sz="4" w:space="0" w:color="902EA3" w:themeColor="accent3"/>
        <w:right w:val="single" w:sz="4" w:space="0" w:color="902EA3" w:themeColor="accent3"/>
        <w:insideH w:val="single" w:sz="4" w:space="0" w:color="902EA3" w:themeColor="accent3"/>
        <w:insideV w:val="single" w:sz="4" w:space="0" w:color="902EA3" w:themeColor="accent3"/>
      </w:tblBorders>
    </w:tblPr>
    <w:tblStylePr w:type="firstRow">
      <w:rPr>
        <w:b/>
        <w:bCs/>
        <w:color w:val="FFFFFF" w:themeColor="background1"/>
      </w:rPr>
      <w:tblPr/>
      <w:trPr>
        <w:cantSplit/>
        <w:tblHeader/>
      </w:trPr>
      <w:tcPr>
        <w:shd w:val="clear" w:color="auto" w:fill="902EA3" w:themeFill="accent3"/>
      </w:tcPr>
    </w:tblStylePr>
    <w:tblStylePr w:type="lastRow">
      <w:rPr>
        <w:b/>
        <w:bCs/>
      </w:rPr>
      <w:tblPr/>
      <w:tcPr>
        <w:tcBorders>
          <w:top w:val="double" w:sz="4" w:space="0" w:color="902EA3" w:themeColor="accent3"/>
        </w:tcBorders>
        <w:shd w:val="clear" w:color="auto" w:fill="FFFFFF" w:themeFill="background1"/>
      </w:tcPr>
    </w:tblStylePr>
    <w:tblStylePr w:type="firstCol">
      <w:rPr>
        <w:b w:val="0"/>
        <w:bCs/>
      </w:rPr>
      <w:tblPr/>
      <w:tcPr>
        <w:tcBorders>
          <w:top w:val="single" w:sz="4" w:space="0" w:color="902EA3" w:themeColor="accent3"/>
          <w:left w:val="single" w:sz="4" w:space="0" w:color="902EA3" w:themeColor="accent3"/>
          <w:bottom w:val="single" w:sz="4" w:space="0" w:color="902EA3" w:themeColor="accent3"/>
          <w:right w:val="single" w:sz="4" w:space="0" w:color="902EA3" w:themeColor="accent3"/>
          <w:insideH w:val="single" w:sz="4" w:space="0" w:color="902EA3" w:themeColor="accent3"/>
          <w:insideV w:val="single" w:sz="4" w:space="0" w:color="902EA3" w:themeColor="accent3"/>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902EA3" w:themeColor="accent3"/>
          <w:right w:val="single" w:sz="4" w:space="0" w:color="902EA3" w:themeColor="accent3"/>
        </w:tcBorders>
      </w:tcPr>
    </w:tblStylePr>
    <w:tblStylePr w:type="band1Horz">
      <w:tblPr/>
      <w:tcPr>
        <w:tcBorders>
          <w:top w:val="single" w:sz="4" w:space="0" w:color="902EA3" w:themeColor="accent3"/>
          <w:bottom w:val="single" w:sz="4" w:space="0" w:color="902EA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2EA3" w:themeColor="accent3"/>
          <w:left w:val="nil"/>
        </w:tcBorders>
      </w:tcPr>
    </w:tblStylePr>
    <w:tblStylePr w:type="swCell">
      <w:tblPr/>
      <w:tcPr>
        <w:tcBorders>
          <w:top w:val="double" w:sz="4" w:space="0" w:color="902EA3"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5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healthsharevic.org.au/assets/HSV-Purchasing-Policies-November-2022/Resources/HSV-PP-1.-Governance-Resources/Guide-to-Complaints-Management.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odernslaveryregister.gov.au/resources/Commonwealth_Modern_Slavery_Act_Guidance_for_Reporting_Entiti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hpvau.sharepoint.com/sites/OfficeTemplates/Templates/HSV%20External%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3A070D85F64D1FA8424C758DE5B315"/>
        <w:category>
          <w:name w:val="General"/>
          <w:gallery w:val="placeholder"/>
        </w:category>
        <w:types>
          <w:type w:val="bbPlcHdr"/>
        </w:types>
        <w:behaviors>
          <w:behavior w:val="content"/>
        </w:behaviors>
        <w:guid w:val="{D7CBB7EF-D590-4857-94A2-D8AB68A90A1C}"/>
      </w:docPartPr>
      <w:docPartBody>
        <w:p w:rsidR="00860422" w:rsidRDefault="00860422">
          <w:pPr>
            <w:pStyle w:val="EE3A070D85F64D1FA8424C758DE5B315"/>
          </w:pPr>
          <w:r>
            <w:rPr>
              <w:rStyle w:val="PlaceholderText"/>
            </w:rPr>
            <w:t>&lt; Enter review date &gt;</w:t>
          </w:r>
        </w:p>
      </w:docPartBody>
    </w:docPart>
    <w:docPart>
      <w:docPartPr>
        <w:name w:val="67E46B6FB3194490BF94B4FE4BF282A6"/>
        <w:category>
          <w:name w:val="General"/>
          <w:gallery w:val="placeholder"/>
        </w:category>
        <w:types>
          <w:type w:val="bbPlcHdr"/>
        </w:types>
        <w:behaviors>
          <w:behavior w:val="content"/>
        </w:behaviors>
        <w:guid w:val="{FDF2E682-D2D2-40D7-804F-81CC831CEAC5}"/>
      </w:docPartPr>
      <w:docPartBody>
        <w:p w:rsidR="00860422" w:rsidRDefault="00860422">
          <w:pPr>
            <w:pStyle w:val="67E46B6FB3194490BF94B4FE4BF282A6"/>
          </w:pPr>
          <w:r w:rsidRPr="00FB6136">
            <w:rPr>
              <w:rStyle w:val="PlaceholderText"/>
            </w:rPr>
            <w:t>&lt; Enter title &gt;</w:t>
          </w:r>
        </w:p>
      </w:docPartBody>
    </w:docPart>
    <w:docPart>
      <w:docPartPr>
        <w:name w:val="56188DF8B801410999E697B2BC1F39B0"/>
        <w:category>
          <w:name w:val="General"/>
          <w:gallery w:val="placeholder"/>
        </w:category>
        <w:types>
          <w:type w:val="bbPlcHdr"/>
        </w:types>
        <w:behaviors>
          <w:behavior w:val="content"/>
        </w:behaviors>
        <w:guid w:val="{C9EEE3F0-090C-4060-88AE-8068B5A895F9}"/>
      </w:docPartPr>
      <w:docPartBody>
        <w:p w:rsidR="00C3265D" w:rsidRDefault="00860422">
          <w:pPr>
            <w:pStyle w:val="56188DF8B801410999E697B2BC1F39B0"/>
          </w:pPr>
          <w:r>
            <w:rPr>
              <w:rStyle w:val="PlaceholderText"/>
            </w:rPr>
            <w:t>&lt; Select date &gt;</w:t>
          </w:r>
        </w:p>
      </w:docPartBody>
    </w:docPart>
    <w:docPart>
      <w:docPartPr>
        <w:name w:val="F146E8B49EBE49CBAEB2EE0A98BC0995"/>
        <w:category>
          <w:name w:val="General"/>
          <w:gallery w:val="placeholder"/>
        </w:category>
        <w:types>
          <w:type w:val="bbPlcHdr"/>
        </w:types>
        <w:behaviors>
          <w:behavior w:val="content"/>
        </w:behaviors>
        <w:guid w:val="{5CF09210-5DD7-4E83-8F41-3D7A7CE16DD8}"/>
      </w:docPartPr>
      <w:docPartBody>
        <w:p w:rsidR="00C3265D" w:rsidRDefault="00860422">
          <w:pPr>
            <w:pStyle w:val="F146E8B49EBE49CBAEB2EE0A98BC0995"/>
          </w:pPr>
          <w:r w:rsidRPr="004034C5">
            <w:rPr>
              <w:rStyle w:val="PlaceholderText"/>
            </w:rPr>
            <w:t>&lt; Enter document title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22"/>
    <w:rsid w:val="005A4277"/>
    <w:rsid w:val="00860422"/>
    <w:rsid w:val="00C3265D"/>
    <w:rsid w:val="00D56408"/>
    <w:rsid w:val="00FF0C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64B3D7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7F7F7F" w:themeColor="text1" w:themeTint="80"/>
      <w:bdr w:val="none" w:sz="0" w:space="0" w:color="auto"/>
      <w:shd w:val="clear" w:color="auto" w:fill="FFFF00"/>
    </w:rPr>
  </w:style>
  <w:style w:type="paragraph" w:customStyle="1" w:styleId="EE3A070D85F64D1FA8424C758DE5B315">
    <w:name w:val="EE3A070D85F64D1FA8424C758DE5B315"/>
  </w:style>
  <w:style w:type="paragraph" w:customStyle="1" w:styleId="67E46B6FB3194490BF94B4FE4BF282A6">
    <w:name w:val="67E46B6FB3194490BF94B4FE4BF282A6"/>
  </w:style>
  <w:style w:type="paragraph" w:customStyle="1" w:styleId="56188DF8B801410999E697B2BC1F39B0">
    <w:name w:val="56188DF8B801410999E697B2BC1F39B0"/>
    <w:rPr>
      <w:kern w:val="2"/>
      <w14:ligatures w14:val="standardContextual"/>
    </w:rPr>
  </w:style>
  <w:style w:type="paragraph" w:customStyle="1" w:styleId="F146E8B49EBE49CBAEB2EE0A98BC0995">
    <w:name w:val="F146E8B49EBE49CBAEB2EE0A98BC099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SV">
  <a:themeElements>
    <a:clrScheme name="Custom 3">
      <a:dk1>
        <a:srgbClr val="000000"/>
      </a:dk1>
      <a:lt1>
        <a:srgbClr val="FFFFFF"/>
      </a:lt1>
      <a:dk2>
        <a:srgbClr val="515151"/>
      </a:dk2>
      <a:lt2>
        <a:srgbClr val="666666"/>
      </a:lt2>
      <a:accent1>
        <a:srgbClr val="D97C00"/>
      </a:accent1>
      <a:accent2>
        <a:srgbClr val="AF272F"/>
      </a:accent2>
      <a:accent3>
        <a:srgbClr val="902EA3"/>
      </a:accent3>
      <a:accent4>
        <a:srgbClr val="5A803D"/>
      </a:accent4>
      <a:accent5>
        <a:srgbClr val="201547"/>
      </a:accent5>
      <a:accent6>
        <a:srgbClr val="004C97"/>
      </a:accent6>
      <a:hlink>
        <a:srgbClr val="D97C00"/>
      </a:hlink>
      <a:folHlink>
        <a:srgbClr val="902E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V" id="{02234DB4-11C3-4F58-9D50-27B7406EE027}" vid="{43DF5616-F3CA-4FC3-B68D-5812CAB0E1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5C3FF1425D7449A8E09A6F4AFC4553" ma:contentTypeVersion="6" ma:contentTypeDescription="Create a new document." ma:contentTypeScope="" ma:versionID="fd40ff9ebd51b19dd6d94e0970b0edd4">
  <xsd:schema xmlns:xsd="http://www.w3.org/2001/XMLSchema" xmlns:xs="http://www.w3.org/2001/XMLSchema" xmlns:p="http://schemas.microsoft.com/office/2006/metadata/properties" xmlns:ns2="bbdad21e-bdae-4d4e-8fba-3020b8147b03" xmlns:ns3="216e173c-7bdc-4ca3-834d-605af281482b" targetNamespace="http://schemas.microsoft.com/office/2006/metadata/properties" ma:root="true" ma:fieldsID="7b88db158f7206bab7029bff5c5e0182" ns2:_="" ns3:_="">
    <xsd:import namespace="bbdad21e-bdae-4d4e-8fba-3020b8147b03"/>
    <xsd:import namespace="216e173c-7bdc-4ca3-834d-605af28148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ad21e-bdae-4d4e-8fba-3020b8147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e173c-7bdc-4ca3-834d-605af28148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82D10-4BE8-46F5-AB3D-A190D07974C1}">
  <ds:schemaRefs>
    <ds:schemaRef ds:uri="http://purl.org/dc/dcmitype/"/>
    <ds:schemaRef ds:uri="216e173c-7bdc-4ca3-834d-605af281482b"/>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bbdad21e-bdae-4d4e-8fba-3020b8147b03"/>
  </ds:schemaRefs>
</ds:datastoreItem>
</file>

<file path=customXml/itemProps2.xml><?xml version="1.0" encoding="utf-8"?>
<ds:datastoreItem xmlns:ds="http://schemas.openxmlformats.org/officeDocument/2006/customXml" ds:itemID="{A55A4668-93F0-4A51-9EF3-DA6E28784F8C}">
  <ds:schemaRefs>
    <ds:schemaRef ds:uri="http://schemas.microsoft.com/sharepoint/v3/contenttype/forms"/>
  </ds:schemaRefs>
</ds:datastoreItem>
</file>

<file path=customXml/itemProps3.xml><?xml version="1.0" encoding="utf-8"?>
<ds:datastoreItem xmlns:ds="http://schemas.openxmlformats.org/officeDocument/2006/customXml" ds:itemID="{27AB8880-94A8-4DEE-9CD4-644C09582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ad21e-bdae-4d4e-8fba-3020b8147b03"/>
    <ds:schemaRef ds:uri="216e173c-7bdc-4ca3-834d-605af2814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HSV%20External%20Report</Template>
  <TotalTime>0</TotalTime>
  <Pages>7</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10614</CharactersWithSpaces>
  <SharedDoc>false</SharedDoc>
  <HLinks>
    <vt:vector size="42" baseType="variant">
      <vt:variant>
        <vt:i4>3080255</vt:i4>
      </vt:variant>
      <vt:variant>
        <vt:i4>33</vt:i4>
      </vt:variant>
      <vt:variant>
        <vt:i4>0</vt:i4>
      </vt:variant>
      <vt:variant>
        <vt:i4>5</vt:i4>
      </vt:variant>
      <vt:variant>
        <vt:lpwstr>https://healthsharevic.org.au/assets/HSV-Purchasing-Policies-November-2022/Resources/HSV-PP-1.-Governance-Resources/Guide-to-Complaints-Management.pdf</vt:lpwstr>
      </vt:variant>
      <vt:variant>
        <vt:lpwstr/>
      </vt:variant>
      <vt:variant>
        <vt:i4>1114169</vt:i4>
      </vt:variant>
      <vt:variant>
        <vt:i4>26</vt:i4>
      </vt:variant>
      <vt:variant>
        <vt:i4>0</vt:i4>
      </vt:variant>
      <vt:variant>
        <vt:i4>5</vt:i4>
      </vt:variant>
      <vt:variant>
        <vt:lpwstr/>
      </vt:variant>
      <vt:variant>
        <vt:lpwstr>_Toc158379791</vt:lpwstr>
      </vt:variant>
      <vt:variant>
        <vt:i4>1114169</vt:i4>
      </vt:variant>
      <vt:variant>
        <vt:i4>20</vt:i4>
      </vt:variant>
      <vt:variant>
        <vt:i4>0</vt:i4>
      </vt:variant>
      <vt:variant>
        <vt:i4>5</vt:i4>
      </vt:variant>
      <vt:variant>
        <vt:lpwstr/>
      </vt:variant>
      <vt:variant>
        <vt:lpwstr>_Toc158379790</vt:lpwstr>
      </vt:variant>
      <vt:variant>
        <vt:i4>1048633</vt:i4>
      </vt:variant>
      <vt:variant>
        <vt:i4>14</vt:i4>
      </vt:variant>
      <vt:variant>
        <vt:i4>0</vt:i4>
      </vt:variant>
      <vt:variant>
        <vt:i4>5</vt:i4>
      </vt:variant>
      <vt:variant>
        <vt:lpwstr/>
      </vt:variant>
      <vt:variant>
        <vt:lpwstr>_Toc158379789</vt:lpwstr>
      </vt:variant>
      <vt:variant>
        <vt:i4>1048633</vt:i4>
      </vt:variant>
      <vt:variant>
        <vt:i4>8</vt:i4>
      </vt:variant>
      <vt:variant>
        <vt:i4>0</vt:i4>
      </vt:variant>
      <vt:variant>
        <vt:i4>5</vt:i4>
      </vt:variant>
      <vt:variant>
        <vt:lpwstr/>
      </vt:variant>
      <vt:variant>
        <vt:lpwstr>_Toc158379788</vt:lpwstr>
      </vt:variant>
      <vt:variant>
        <vt:i4>1048633</vt:i4>
      </vt:variant>
      <vt:variant>
        <vt:i4>2</vt:i4>
      </vt:variant>
      <vt:variant>
        <vt:i4>0</vt:i4>
      </vt:variant>
      <vt:variant>
        <vt:i4>5</vt:i4>
      </vt:variant>
      <vt:variant>
        <vt:lpwstr/>
      </vt:variant>
      <vt:variant>
        <vt:lpwstr>_Toc158379787</vt:lpwstr>
      </vt:variant>
      <vt:variant>
        <vt:i4>6553674</vt:i4>
      </vt:variant>
      <vt:variant>
        <vt:i4>0</vt:i4>
      </vt:variant>
      <vt:variant>
        <vt:i4>0</vt:i4>
      </vt:variant>
      <vt:variant>
        <vt:i4>5</vt:i4>
      </vt:variant>
      <vt:variant>
        <vt:lpwstr>https://modernslaveryregister.gov.au/resources/Commonwealth_Modern_Slavery_Act_Guidance_for_Reporting_Entities.pdf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Ierufi</dc:creator>
  <cp:keywords/>
  <dc:description/>
  <cp:lastModifiedBy>Nabil Feki</cp:lastModifiedBy>
  <cp:revision>2</cp:revision>
  <dcterms:created xsi:type="dcterms:W3CDTF">2024-03-05T01:45:00Z</dcterms:created>
  <dcterms:modified xsi:type="dcterms:W3CDTF">2024-03-05T01:45:00Z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0x010100E55C3FF1425D7449A8E09A6F4AFC4553</vt:lpwstr>
  </property>
  <property fmtid="{D5CDD505-2E9C-101B-9397-08002B2CF9AE}" pid="3" name="MediaServiceImageTags">
    <vt:lpwstr/>
  </property>
  <property fmtid="{D5CDD505-2E9C-101B-9397-08002B2CF9AE}" pid="4" name="_dlc_DocIdItemGuid">
    <vt:lpwstr>78481343-82d3-473d-b522-ee61a6be2d8e</vt:lpwstr>
  </property>
  <property fmtid="{D5CDD505-2E9C-101B-9397-08002B2CF9AE}" pid="5" name="GrammarlyDocumentId">
    <vt:lpwstr>6c5925ac482f54e2dc5ec0d7f98eb162f1c5e48b9711a29dd4f66dcc0f0221b9</vt:lpwstr>
  </property>
</Properties>
</file>