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B9D7" w14:textId="77777777" w:rsidR="005365B6" w:rsidRDefault="005365B6" w:rsidP="005365B6">
      <w:pPr>
        <w:pStyle w:val="NoSpacing"/>
      </w:pPr>
    </w:p>
    <w:p w14:paraId="137E41ED" w14:textId="76C77B77" w:rsidR="005365B6" w:rsidRDefault="00F876F1" w:rsidP="00626868">
      <w:pPr>
        <w:rPr>
          <w:b/>
          <w:bCs/>
          <w:color w:val="902EA3" w:themeColor="accent3"/>
          <w:sz w:val="44"/>
          <w:szCs w:val="44"/>
        </w:rPr>
      </w:pPr>
      <w:r>
        <w:rPr>
          <w:b/>
          <w:bCs/>
          <w:color w:val="902EA3" w:themeColor="accent3"/>
          <w:sz w:val="44"/>
          <w:szCs w:val="44"/>
        </w:rPr>
        <w:t>Supplier Engagement Plan Template</w:t>
      </w:r>
    </w:p>
    <w:sdt>
      <w:sdtPr>
        <w:rPr>
          <w:rFonts w:asciiTheme="minorHAnsi" w:eastAsiaTheme="minorHAnsi" w:hAnsiTheme="minorHAnsi" w:cstheme="minorBidi"/>
          <w:b w:val="0"/>
          <w:color w:val="auto"/>
          <w:sz w:val="20"/>
          <w:szCs w:val="20"/>
        </w:rPr>
        <w:id w:val="1457144681"/>
        <w:docPartObj>
          <w:docPartGallery w:val="Table of Contents"/>
          <w:docPartUnique/>
        </w:docPartObj>
      </w:sdtPr>
      <w:sdtEndPr>
        <w:rPr>
          <w:bCs/>
          <w:noProof/>
        </w:rPr>
      </w:sdtEndPr>
      <w:sdtContent>
        <w:p w14:paraId="263D2035" w14:textId="58901B20" w:rsidR="00467701" w:rsidRDefault="00467701">
          <w:pPr>
            <w:pStyle w:val="TOCHeading"/>
          </w:pPr>
          <w:r>
            <w:t>Contents</w:t>
          </w:r>
        </w:p>
        <w:p w14:paraId="1F5FD94D" w14:textId="50E9AA3B" w:rsidR="003A3F7A" w:rsidRDefault="00467701">
          <w:pPr>
            <w:pStyle w:val="TOC1"/>
            <w:rPr>
              <w:rFonts w:eastAsiaTheme="minorEastAsia"/>
              <w:b w:val="0"/>
              <w:noProof/>
              <w:sz w:val="22"/>
              <w:szCs w:val="22"/>
              <w:lang w:eastAsia="en-AU"/>
            </w:rPr>
          </w:pPr>
          <w:r>
            <w:fldChar w:fldCharType="begin"/>
          </w:r>
          <w:r>
            <w:instrText xml:space="preserve"> TOC \o "1-3" \h \z \u </w:instrText>
          </w:r>
          <w:r>
            <w:fldChar w:fldCharType="separate"/>
          </w:r>
          <w:hyperlink w:anchor="_Toc118282372" w:history="1">
            <w:r w:rsidR="003A3F7A" w:rsidRPr="00E348B4">
              <w:rPr>
                <w:rStyle w:val="Hyperlink"/>
                <w:noProof/>
              </w:rPr>
              <w:t>Purpose</w:t>
            </w:r>
            <w:r w:rsidR="003A3F7A">
              <w:rPr>
                <w:noProof/>
                <w:webHidden/>
              </w:rPr>
              <w:tab/>
            </w:r>
            <w:r w:rsidR="003A3F7A">
              <w:rPr>
                <w:noProof/>
                <w:webHidden/>
              </w:rPr>
              <w:fldChar w:fldCharType="begin"/>
            </w:r>
            <w:r w:rsidR="003A3F7A">
              <w:rPr>
                <w:noProof/>
                <w:webHidden/>
              </w:rPr>
              <w:instrText xml:space="preserve"> PAGEREF _Toc118282372 \h </w:instrText>
            </w:r>
            <w:r w:rsidR="003A3F7A">
              <w:rPr>
                <w:noProof/>
                <w:webHidden/>
              </w:rPr>
            </w:r>
            <w:r w:rsidR="003A3F7A">
              <w:rPr>
                <w:noProof/>
                <w:webHidden/>
              </w:rPr>
              <w:fldChar w:fldCharType="separate"/>
            </w:r>
            <w:r w:rsidR="003A3F7A">
              <w:rPr>
                <w:noProof/>
                <w:webHidden/>
              </w:rPr>
              <w:t>2</w:t>
            </w:r>
            <w:r w:rsidR="003A3F7A">
              <w:rPr>
                <w:noProof/>
                <w:webHidden/>
              </w:rPr>
              <w:fldChar w:fldCharType="end"/>
            </w:r>
          </w:hyperlink>
        </w:p>
        <w:p w14:paraId="3B2018AB" w14:textId="0B4B123D" w:rsidR="003A3F7A" w:rsidRDefault="001B7FED">
          <w:pPr>
            <w:pStyle w:val="TOC1"/>
            <w:rPr>
              <w:rFonts w:eastAsiaTheme="minorEastAsia"/>
              <w:b w:val="0"/>
              <w:noProof/>
              <w:sz w:val="22"/>
              <w:szCs w:val="22"/>
              <w:lang w:eastAsia="en-AU"/>
            </w:rPr>
          </w:pPr>
          <w:hyperlink w:anchor="_Toc118282373" w:history="1">
            <w:r w:rsidR="003A3F7A" w:rsidRPr="00E348B4">
              <w:rPr>
                <w:rStyle w:val="Hyperlink"/>
                <w:noProof/>
              </w:rPr>
              <w:t>Scope</w:t>
            </w:r>
            <w:r w:rsidR="003A3F7A">
              <w:rPr>
                <w:noProof/>
                <w:webHidden/>
              </w:rPr>
              <w:tab/>
            </w:r>
            <w:r w:rsidR="003A3F7A">
              <w:rPr>
                <w:noProof/>
                <w:webHidden/>
              </w:rPr>
              <w:fldChar w:fldCharType="begin"/>
            </w:r>
            <w:r w:rsidR="003A3F7A">
              <w:rPr>
                <w:noProof/>
                <w:webHidden/>
              </w:rPr>
              <w:instrText xml:space="preserve"> PAGEREF _Toc118282373 \h </w:instrText>
            </w:r>
            <w:r w:rsidR="003A3F7A">
              <w:rPr>
                <w:noProof/>
                <w:webHidden/>
              </w:rPr>
            </w:r>
            <w:r w:rsidR="003A3F7A">
              <w:rPr>
                <w:noProof/>
                <w:webHidden/>
              </w:rPr>
              <w:fldChar w:fldCharType="separate"/>
            </w:r>
            <w:r w:rsidR="003A3F7A">
              <w:rPr>
                <w:noProof/>
                <w:webHidden/>
              </w:rPr>
              <w:t>2</w:t>
            </w:r>
            <w:r w:rsidR="003A3F7A">
              <w:rPr>
                <w:noProof/>
                <w:webHidden/>
              </w:rPr>
              <w:fldChar w:fldCharType="end"/>
            </w:r>
          </w:hyperlink>
        </w:p>
        <w:p w14:paraId="595F2CB7" w14:textId="229BF77F" w:rsidR="003A3F7A" w:rsidRDefault="001B7FED">
          <w:pPr>
            <w:pStyle w:val="TOC1"/>
            <w:rPr>
              <w:rFonts w:eastAsiaTheme="minorEastAsia"/>
              <w:b w:val="0"/>
              <w:noProof/>
              <w:sz w:val="22"/>
              <w:szCs w:val="22"/>
              <w:lang w:eastAsia="en-AU"/>
            </w:rPr>
          </w:pPr>
          <w:hyperlink w:anchor="_Toc118282374" w:history="1">
            <w:r w:rsidR="003A3F7A" w:rsidRPr="00E348B4">
              <w:rPr>
                <w:rStyle w:val="Hyperlink"/>
                <w:noProof/>
              </w:rPr>
              <w:t>Supplier Engagement Objectives</w:t>
            </w:r>
            <w:r w:rsidR="003A3F7A">
              <w:rPr>
                <w:noProof/>
                <w:webHidden/>
              </w:rPr>
              <w:tab/>
            </w:r>
            <w:r w:rsidR="003A3F7A">
              <w:rPr>
                <w:noProof/>
                <w:webHidden/>
              </w:rPr>
              <w:fldChar w:fldCharType="begin"/>
            </w:r>
            <w:r w:rsidR="003A3F7A">
              <w:rPr>
                <w:noProof/>
                <w:webHidden/>
              </w:rPr>
              <w:instrText xml:space="preserve"> PAGEREF _Toc118282374 \h </w:instrText>
            </w:r>
            <w:r w:rsidR="003A3F7A">
              <w:rPr>
                <w:noProof/>
                <w:webHidden/>
              </w:rPr>
            </w:r>
            <w:r w:rsidR="003A3F7A">
              <w:rPr>
                <w:noProof/>
                <w:webHidden/>
              </w:rPr>
              <w:fldChar w:fldCharType="separate"/>
            </w:r>
            <w:r w:rsidR="003A3F7A">
              <w:rPr>
                <w:noProof/>
                <w:webHidden/>
              </w:rPr>
              <w:t>2</w:t>
            </w:r>
            <w:r w:rsidR="003A3F7A">
              <w:rPr>
                <w:noProof/>
                <w:webHidden/>
              </w:rPr>
              <w:fldChar w:fldCharType="end"/>
            </w:r>
          </w:hyperlink>
        </w:p>
        <w:p w14:paraId="33434518" w14:textId="1F794D1F" w:rsidR="003A3F7A" w:rsidRDefault="001B7FED">
          <w:pPr>
            <w:pStyle w:val="TOC1"/>
            <w:rPr>
              <w:rFonts w:eastAsiaTheme="minorEastAsia"/>
              <w:b w:val="0"/>
              <w:noProof/>
              <w:sz w:val="22"/>
              <w:szCs w:val="22"/>
              <w:lang w:eastAsia="en-AU"/>
            </w:rPr>
          </w:pPr>
          <w:hyperlink w:anchor="_Toc118282375" w:history="1">
            <w:r w:rsidR="003A3F7A" w:rsidRPr="00E348B4">
              <w:rPr>
                <w:rStyle w:val="Hyperlink"/>
                <w:noProof/>
              </w:rPr>
              <w:t>Current landscape at [your health service]</w:t>
            </w:r>
            <w:r w:rsidR="003A3F7A">
              <w:rPr>
                <w:noProof/>
                <w:webHidden/>
              </w:rPr>
              <w:tab/>
            </w:r>
            <w:r w:rsidR="003A3F7A">
              <w:rPr>
                <w:noProof/>
                <w:webHidden/>
              </w:rPr>
              <w:fldChar w:fldCharType="begin"/>
            </w:r>
            <w:r w:rsidR="003A3F7A">
              <w:rPr>
                <w:noProof/>
                <w:webHidden/>
              </w:rPr>
              <w:instrText xml:space="preserve"> PAGEREF _Toc118282375 \h </w:instrText>
            </w:r>
            <w:r w:rsidR="003A3F7A">
              <w:rPr>
                <w:noProof/>
                <w:webHidden/>
              </w:rPr>
            </w:r>
            <w:r w:rsidR="003A3F7A">
              <w:rPr>
                <w:noProof/>
                <w:webHidden/>
              </w:rPr>
              <w:fldChar w:fldCharType="separate"/>
            </w:r>
            <w:r w:rsidR="003A3F7A">
              <w:rPr>
                <w:noProof/>
                <w:webHidden/>
              </w:rPr>
              <w:t>2</w:t>
            </w:r>
            <w:r w:rsidR="003A3F7A">
              <w:rPr>
                <w:noProof/>
                <w:webHidden/>
              </w:rPr>
              <w:fldChar w:fldCharType="end"/>
            </w:r>
          </w:hyperlink>
        </w:p>
        <w:p w14:paraId="36BE70AD" w14:textId="2CB33E33" w:rsidR="003A3F7A" w:rsidRDefault="001B7FED">
          <w:pPr>
            <w:pStyle w:val="TOC1"/>
            <w:rPr>
              <w:rFonts w:eastAsiaTheme="minorEastAsia"/>
              <w:b w:val="0"/>
              <w:noProof/>
              <w:sz w:val="22"/>
              <w:szCs w:val="22"/>
              <w:lang w:eastAsia="en-AU"/>
            </w:rPr>
          </w:pPr>
          <w:hyperlink w:anchor="_Toc118282376" w:history="1">
            <w:r w:rsidR="003A3F7A" w:rsidRPr="00E348B4">
              <w:rPr>
                <w:rStyle w:val="Hyperlink"/>
                <w:noProof/>
              </w:rPr>
              <w:t>Supplier Engagement Plan</w:t>
            </w:r>
            <w:r w:rsidR="003A3F7A">
              <w:rPr>
                <w:noProof/>
                <w:webHidden/>
              </w:rPr>
              <w:tab/>
            </w:r>
            <w:r w:rsidR="003A3F7A">
              <w:rPr>
                <w:noProof/>
                <w:webHidden/>
              </w:rPr>
              <w:fldChar w:fldCharType="begin"/>
            </w:r>
            <w:r w:rsidR="003A3F7A">
              <w:rPr>
                <w:noProof/>
                <w:webHidden/>
              </w:rPr>
              <w:instrText xml:space="preserve"> PAGEREF _Toc118282376 \h </w:instrText>
            </w:r>
            <w:r w:rsidR="003A3F7A">
              <w:rPr>
                <w:noProof/>
                <w:webHidden/>
              </w:rPr>
            </w:r>
            <w:r w:rsidR="003A3F7A">
              <w:rPr>
                <w:noProof/>
                <w:webHidden/>
              </w:rPr>
              <w:fldChar w:fldCharType="separate"/>
            </w:r>
            <w:r w:rsidR="003A3F7A">
              <w:rPr>
                <w:noProof/>
                <w:webHidden/>
              </w:rPr>
              <w:t>3</w:t>
            </w:r>
            <w:r w:rsidR="003A3F7A">
              <w:rPr>
                <w:noProof/>
                <w:webHidden/>
              </w:rPr>
              <w:fldChar w:fldCharType="end"/>
            </w:r>
          </w:hyperlink>
        </w:p>
        <w:p w14:paraId="42F57736" w14:textId="22FCFA30" w:rsidR="003A3F7A" w:rsidRDefault="001B7FED">
          <w:pPr>
            <w:pStyle w:val="TOC2"/>
            <w:rPr>
              <w:rFonts w:eastAsiaTheme="minorEastAsia"/>
              <w:noProof/>
              <w:sz w:val="22"/>
              <w:szCs w:val="22"/>
              <w:lang w:eastAsia="en-AU"/>
            </w:rPr>
          </w:pPr>
          <w:hyperlink w:anchor="_Toc118282377" w:history="1">
            <w:r w:rsidR="003A3F7A" w:rsidRPr="00E348B4">
              <w:rPr>
                <w:rStyle w:val="Hyperlink"/>
                <w:noProof/>
              </w:rPr>
              <w:t>Immediate – within three months</w:t>
            </w:r>
            <w:r w:rsidR="003A3F7A">
              <w:rPr>
                <w:noProof/>
                <w:webHidden/>
              </w:rPr>
              <w:tab/>
            </w:r>
            <w:r w:rsidR="003A3F7A">
              <w:rPr>
                <w:noProof/>
                <w:webHidden/>
              </w:rPr>
              <w:fldChar w:fldCharType="begin"/>
            </w:r>
            <w:r w:rsidR="003A3F7A">
              <w:rPr>
                <w:noProof/>
                <w:webHidden/>
              </w:rPr>
              <w:instrText xml:space="preserve"> PAGEREF _Toc118282377 \h </w:instrText>
            </w:r>
            <w:r w:rsidR="003A3F7A">
              <w:rPr>
                <w:noProof/>
                <w:webHidden/>
              </w:rPr>
            </w:r>
            <w:r w:rsidR="003A3F7A">
              <w:rPr>
                <w:noProof/>
                <w:webHidden/>
              </w:rPr>
              <w:fldChar w:fldCharType="separate"/>
            </w:r>
            <w:r w:rsidR="003A3F7A">
              <w:rPr>
                <w:noProof/>
                <w:webHidden/>
              </w:rPr>
              <w:t>3</w:t>
            </w:r>
            <w:r w:rsidR="003A3F7A">
              <w:rPr>
                <w:noProof/>
                <w:webHidden/>
              </w:rPr>
              <w:fldChar w:fldCharType="end"/>
            </w:r>
          </w:hyperlink>
        </w:p>
        <w:p w14:paraId="5DEB2EB4" w14:textId="742CC201" w:rsidR="003A3F7A" w:rsidRDefault="001B7FED">
          <w:pPr>
            <w:pStyle w:val="TOC2"/>
            <w:rPr>
              <w:rFonts w:eastAsiaTheme="minorEastAsia"/>
              <w:noProof/>
              <w:sz w:val="22"/>
              <w:szCs w:val="22"/>
              <w:lang w:eastAsia="en-AU"/>
            </w:rPr>
          </w:pPr>
          <w:hyperlink w:anchor="_Toc118282378" w:history="1">
            <w:r w:rsidR="003A3F7A" w:rsidRPr="00E348B4">
              <w:rPr>
                <w:rStyle w:val="Hyperlink"/>
                <w:noProof/>
              </w:rPr>
              <w:t>Medium to long-term – next 12-18 months</w:t>
            </w:r>
            <w:r w:rsidR="003A3F7A">
              <w:rPr>
                <w:noProof/>
                <w:webHidden/>
              </w:rPr>
              <w:tab/>
            </w:r>
            <w:r w:rsidR="003A3F7A">
              <w:rPr>
                <w:noProof/>
                <w:webHidden/>
              </w:rPr>
              <w:fldChar w:fldCharType="begin"/>
            </w:r>
            <w:r w:rsidR="003A3F7A">
              <w:rPr>
                <w:noProof/>
                <w:webHidden/>
              </w:rPr>
              <w:instrText xml:space="preserve"> PAGEREF _Toc118282378 \h </w:instrText>
            </w:r>
            <w:r w:rsidR="003A3F7A">
              <w:rPr>
                <w:noProof/>
                <w:webHidden/>
              </w:rPr>
            </w:r>
            <w:r w:rsidR="003A3F7A">
              <w:rPr>
                <w:noProof/>
                <w:webHidden/>
              </w:rPr>
              <w:fldChar w:fldCharType="separate"/>
            </w:r>
            <w:r w:rsidR="003A3F7A">
              <w:rPr>
                <w:noProof/>
                <w:webHidden/>
              </w:rPr>
              <w:t>6</w:t>
            </w:r>
            <w:r w:rsidR="003A3F7A">
              <w:rPr>
                <w:noProof/>
                <w:webHidden/>
              </w:rPr>
              <w:fldChar w:fldCharType="end"/>
            </w:r>
          </w:hyperlink>
        </w:p>
        <w:p w14:paraId="226B924C" w14:textId="58A8FB0B" w:rsidR="003A3F7A" w:rsidRDefault="001B7FED">
          <w:pPr>
            <w:pStyle w:val="TOC1"/>
            <w:rPr>
              <w:rFonts w:eastAsiaTheme="minorEastAsia"/>
              <w:b w:val="0"/>
              <w:noProof/>
              <w:sz w:val="22"/>
              <w:szCs w:val="22"/>
              <w:lang w:eastAsia="en-AU"/>
            </w:rPr>
          </w:pPr>
          <w:hyperlink w:anchor="_Toc118282379" w:history="1">
            <w:r w:rsidR="003A3F7A" w:rsidRPr="00E348B4">
              <w:rPr>
                <w:rStyle w:val="Hyperlink"/>
                <w:noProof/>
              </w:rPr>
              <w:t>Supplier Engagement Performance Monitoring</w:t>
            </w:r>
            <w:r w:rsidR="003A3F7A">
              <w:rPr>
                <w:noProof/>
                <w:webHidden/>
              </w:rPr>
              <w:tab/>
            </w:r>
            <w:r w:rsidR="003A3F7A">
              <w:rPr>
                <w:noProof/>
                <w:webHidden/>
              </w:rPr>
              <w:fldChar w:fldCharType="begin"/>
            </w:r>
            <w:r w:rsidR="003A3F7A">
              <w:rPr>
                <w:noProof/>
                <w:webHidden/>
              </w:rPr>
              <w:instrText xml:space="preserve"> PAGEREF _Toc118282379 \h </w:instrText>
            </w:r>
            <w:r w:rsidR="003A3F7A">
              <w:rPr>
                <w:noProof/>
                <w:webHidden/>
              </w:rPr>
            </w:r>
            <w:r w:rsidR="003A3F7A">
              <w:rPr>
                <w:noProof/>
                <w:webHidden/>
              </w:rPr>
              <w:fldChar w:fldCharType="separate"/>
            </w:r>
            <w:r w:rsidR="003A3F7A">
              <w:rPr>
                <w:noProof/>
                <w:webHidden/>
              </w:rPr>
              <w:t>6</w:t>
            </w:r>
            <w:r w:rsidR="003A3F7A">
              <w:rPr>
                <w:noProof/>
                <w:webHidden/>
              </w:rPr>
              <w:fldChar w:fldCharType="end"/>
            </w:r>
          </w:hyperlink>
        </w:p>
        <w:p w14:paraId="13D83E76" w14:textId="127831DF" w:rsidR="003A3F7A" w:rsidRDefault="001B7FED">
          <w:pPr>
            <w:pStyle w:val="TOC1"/>
            <w:rPr>
              <w:rFonts w:eastAsiaTheme="minorEastAsia"/>
              <w:b w:val="0"/>
              <w:noProof/>
              <w:sz w:val="22"/>
              <w:szCs w:val="22"/>
              <w:lang w:eastAsia="en-AU"/>
            </w:rPr>
          </w:pPr>
          <w:hyperlink w:anchor="_Toc118282380" w:history="1">
            <w:r w:rsidR="003A3F7A" w:rsidRPr="00E348B4">
              <w:rPr>
                <w:rStyle w:val="Hyperlink"/>
                <w:noProof/>
              </w:rPr>
              <w:t>Implementing the Supplier Engagement Plan</w:t>
            </w:r>
            <w:r w:rsidR="003A3F7A">
              <w:rPr>
                <w:noProof/>
                <w:webHidden/>
              </w:rPr>
              <w:tab/>
            </w:r>
            <w:r w:rsidR="003A3F7A">
              <w:rPr>
                <w:noProof/>
                <w:webHidden/>
              </w:rPr>
              <w:fldChar w:fldCharType="begin"/>
            </w:r>
            <w:r w:rsidR="003A3F7A">
              <w:rPr>
                <w:noProof/>
                <w:webHidden/>
              </w:rPr>
              <w:instrText xml:space="preserve"> PAGEREF _Toc118282380 \h </w:instrText>
            </w:r>
            <w:r w:rsidR="003A3F7A">
              <w:rPr>
                <w:noProof/>
                <w:webHidden/>
              </w:rPr>
            </w:r>
            <w:r w:rsidR="003A3F7A">
              <w:rPr>
                <w:noProof/>
                <w:webHidden/>
              </w:rPr>
              <w:fldChar w:fldCharType="separate"/>
            </w:r>
            <w:r w:rsidR="003A3F7A">
              <w:rPr>
                <w:noProof/>
                <w:webHidden/>
              </w:rPr>
              <w:t>6</w:t>
            </w:r>
            <w:r w:rsidR="003A3F7A">
              <w:rPr>
                <w:noProof/>
                <w:webHidden/>
              </w:rPr>
              <w:fldChar w:fldCharType="end"/>
            </w:r>
          </w:hyperlink>
        </w:p>
        <w:p w14:paraId="69E0E7F7" w14:textId="7A99DFF8" w:rsidR="003A3F7A" w:rsidRDefault="001B7FED">
          <w:pPr>
            <w:pStyle w:val="TOC1"/>
            <w:rPr>
              <w:rFonts w:eastAsiaTheme="minorEastAsia"/>
              <w:b w:val="0"/>
              <w:noProof/>
              <w:sz w:val="22"/>
              <w:szCs w:val="22"/>
              <w:lang w:eastAsia="en-AU"/>
            </w:rPr>
          </w:pPr>
          <w:hyperlink w:anchor="_Toc118282381" w:history="1">
            <w:r w:rsidR="003A3F7A" w:rsidRPr="00E348B4">
              <w:rPr>
                <w:rStyle w:val="Hyperlink"/>
                <w:noProof/>
              </w:rPr>
              <w:t>Disclaimer</w:t>
            </w:r>
            <w:r w:rsidR="003A3F7A">
              <w:rPr>
                <w:noProof/>
                <w:webHidden/>
              </w:rPr>
              <w:tab/>
            </w:r>
            <w:r w:rsidR="003A3F7A">
              <w:rPr>
                <w:noProof/>
                <w:webHidden/>
              </w:rPr>
              <w:fldChar w:fldCharType="begin"/>
            </w:r>
            <w:r w:rsidR="003A3F7A">
              <w:rPr>
                <w:noProof/>
                <w:webHidden/>
              </w:rPr>
              <w:instrText xml:space="preserve"> PAGEREF _Toc118282381 \h </w:instrText>
            </w:r>
            <w:r w:rsidR="003A3F7A">
              <w:rPr>
                <w:noProof/>
                <w:webHidden/>
              </w:rPr>
            </w:r>
            <w:r w:rsidR="003A3F7A">
              <w:rPr>
                <w:noProof/>
                <w:webHidden/>
              </w:rPr>
              <w:fldChar w:fldCharType="separate"/>
            </w:r>
            <w:r w:rsidR="003A3F7A">
              <w:rPr>
                <w:noProof/>
                <w:webHidden/>
              </w:rPr>
              <w:t>7</w:t>
            </w:r>
            <w:r w:rsidR="003A3F7A">
              <w:rPr>
                <w:noProof/>
                <w:webHidden/>
              </w:rPr>
              <w:fldChar w:fldCharType="end"/>
            </w:r>
          </w:hyperlink>
        </w:p>
        <w:p w14:paraId="12094A21" w14:textId="742FEA49" w:rsidR="00467701" w:rsidRDefault="00467701">
          <w:r>
            <w:rPr>
              <w:b/>
              <w:bCs/>
              <w:noProof/>
            </w:rPr>
            <w:fldChar w:fldCharType="end"/>
          </w:r>
        </w:p>
      </w:sdtContent>
    </w:sdt>
    <w:p w14:paraId="3D8BE911" w14:textId="77777777" w:rsidR="003A3F7A" w:rsidRDefault="003A3F7A">
      <w:pPr>
        <w:spacing w:before="0" w:after="160" w:line="259" w:lineRule="auto"/>
        <w:rPr>
          <w:rFonts w:asciiTheme="majorHAnsi" w:eastAsiaTheme="majorEastAsia" w:hAnsiTheme="majorHAnsi" w:cstheme="majorBidi"/>
          <w:b/>
          <w:color w:val="D97C00" w:themeColor="accent1"/>
          <w:sz w:val="36"/>
          <w:szCs w:val="32"/>
        </w:rPr>
      </w:pPr>
      <w:r>
        <w:br w:type="page"/>
      </w:r>
    </w:p>
    <w:p w14:paraId="3EF337C7" w14:textId="0854F01B" w:rsidR="00467701" w:rsidRDefault="00F876F1" w:rsidP="00467701">
      <w:pPr>
        <w:pStyle w:val="Heading1"/>
      </w:pPr>
      <w:bookmarkStart w:id="0" w:name="_Toc118282372"/>
      <w:r>
        <w:lastRenderedPageBreak/>
        <w:t>Purpose</w:t>
      </w:r>
      <w:bookmarkEnd w:id="0"/>
    </w:p>
    <w:p w14:paraId="325A094E" w14:textId="77777777" w:rsidR="00F14BF8" w:rsidRPr="00DB2E06" w:rsidRDefault="00F14BF8" w:rsidP="00F14BF8">
      <w:pPr>
        <w:pStyle w:val="HPVNormal"/>
        <w:rPr>
          <w:rFonts w:asciiTheme="minorHAnsi" w:hAnsiTheme="minorHAnsi" w:cstheme="minorHAnsi"/>
          <w:color w:val="auto"/>
        </w:rPr>
      </w:pPr>
      <w:r w:rsidRPr="00DB2E06">
        <w:rPr>
          <w:rFonts w:asciiTheme="minorHAnsi" w:hAnsiTheme="minorHAnsi" w:cstheme="minorHAnsi"/>
          <w:color w:val="auto"/>
        </w:rPr>
        <w:t>Enter details of your purpose statement(s)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F14BF8" w14:paraId="1814C7AA" w14:textId="77777777" w:rsidTr="00881741">
        <w:tc>
          <w:tcPr>
            <w:tcW w:w="9628" w:type="dxa"/>
          </w:tcPr>
          <w:p w14:paraId="26E7F388" w14:textId="77777777" w:rsidR="00AE6781" w:rsidRPr="00AE6781" w:rsidRDefault="00AE6781" w:rsidP="00AE6781">
            <w:pPr>
              <w:rPr>
                <w:b/>
                <w:bCs/>
              </w:rPr>
            </w:pPr>
            <w:r w:rsidRPr="00AE6781">
              <w:rPr>
                <w:b/>
                <w:bCs/>
              </w:rPr>
              <w:t>Purpose example (subset)</w:t>
            </w:r>
          </w:p>
          <w:p w14:paraId="5D015B34" w14:textId="361E565C" w:rsidR="00F14BF8" w:rsidRPr="00AE6781" w:rsidRDefault="00AE6781" w:rsidP="00AE6781">
            <w:pPr>
              <w:rPr>
                <w:i/>
                <w:iCs/>
              </w:rPr>
            </w:pPr>
            <w:r w:rsidRPr="00AE6781">
              <w:rPr>
                <w:i/>
                <w:iCs/>
              </w:rPr>
              <w:t>Recognising the growth of H</w:t>
            </w:r>
            <w:r>
              <w:rPr>
                <w:i/>
                <w:iCs/>
              </w:rPr>
              <w:t>S</w:t>
            </w:r>
            <w:r w:rsidRPr="00AE6781">
              <w:rPr>
                <w:i/>
                <w:iCs/>
              </w:rPr>
              <w:t>V's procurement function and its scope, the purpose of this document is to establish a plan for enhancing H</w:t>
            </w:r>
            <w:r>
              <w:rPr>
                <w:i/>
                <w:iCs/>
              </w:rPr>
              <w:t>S</w:t>
            </w:r>
            <w:r w:rsidRPr="00AE6781">
              <w:rPr>
                <w:i/>
                <w:iCs/>
              </w:rPr>
              <w:t>V's relationships with suppliers to improve procurement outcomes both for H</w:t>
            </w:r>
            <w:r>
              <w:rPr>
                <w:i/>
                <w:iCs/>
              </w:rPr>
              <w:t>S</w:t>
            </w:r>
            <w:r w:rsidRPr="00AE6781">
              <w:rPr>
                <w:i/>
                <w:iCs/>
              </w:rPr>
              <w:t>V, purchasing on its own behalf, and for health services.</w:t>
            </w:r>
          </w:p>
        </w:tc>
      </w:tr>
    </w:tbl>
    <w:p w14:paraId="45EF2067" w14:textId="6CC95F48" w:rsidR="00F876F1" w:rsidRDefault="00AE6781" w:rsidP="00AE6781">
      <w:pPr>
        <w:pStyle w:val="Heading1"/>
      </w:pPr>
      <w:bookmarkStart w:id="1" w:name="_Toc118282373"/>
      <w:r>
        <w:t>Scope</w:t>
      </w:r>
      <w:bookmarkEnd w:id="1"/>
    </w:p>
    <w:p w14:paraId="508F608B" w14:textId="77777777" w:rsidR="00040D9F" w:rsidRPr="00DB2E06" w:rsidRDefault="00040D9F" w:rsidP="00040D9F">
      <w:pPr>
        <w:pStyle w:val="HPVNormal"/>
        <w:rPr>
          <w:rFonts w:asciiTheme="minorHAnsi" w:hAnsiTheme="minorHAnsi" w:cstheme="minorHAnsi"/>
          <w:color w:val="auto"/>
        </w:rPr>
      </w:pPr>
      <w:r w:rsidRPr="00DB2E06">
        <w:rPr>
          <w:rFonts w:asciiTheme="minorHAnsi" w:hAnsiTheme="minorHAnsi" w:cstheme="minorHAnsi"/>
          <w:color w:val="auto"/>
        </w:rPr>
        <w:t>Enter details of your scope objective(s)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C91AC3" w14:paraId="04425A06" w14:textId="77777777" w:rsidTr="00881741">
        <w:tc>
          <w:tcPr>
            <w:tcW w:w="9628" w:type="dxa"/>
          </w:tcPr>
          <w:p w14:paraId="6977AF0B" w14:textId="77777777" w:rsidR="003C203F" w:rsidRPr="003C203F" w:rsidRDefault="003C203F" w:rsidP="003C203F">
            <w:pPr>
              <w:rPr>
                <w:b/>
                <w:bCs/>
              </w:rPr>
            </w:pPr>
            <w:r w:rsidRPr="003C203F">
              <w:rPr>
                <w:b/>
                <w:bCs/>
              </w:rPr>
              <w:t>Scope example (subset)</w:t>
            </w:r>
          </w:p>
          <w:p w14:paraId="3B81F936" w14:textId="1028043B" w:rsidR="00C91AC3" w:rsidRPr="003C203F" w:rsidRDefault="003C203F" w:rsidP="003C203F">
            <w:pPr>
              <w:rPr>
                <w:i/>
                <w:iCs/>
              </w:rPr>
            </w:pPr>
            <w:r w:rsidRPr="003C203F">
              <w:rPr>
                <w:i/>
                <w:iCs/>
              </w:rPr>
              <w:t>This Supplier Engagement Plan (SEP) documents the processes, systems and communication approaches H</w:t>
            </w:r>
            <w:r>
              <w:rPr>
                <w:i/>
                <w:iCs/>
              </w:rPr>
              <w:t>S</w:t>
            </w:r>
            <w:r w:rsidRPr="003C203F">
              <w:rPr>
                <w:i/>
                <w:iCs/>
              </w:rPr>
              <w:t>V will put in place to ensure the highest levels of trust and accountability in all dealings with its suppliers, and those contracted to deliver goods and services to health services.</w:t>
            </w:r>
          </w:p>
        </w:tc>
      </w:tr>
    </w:tbl>
    <w:p w14:paraId="20346FD5" w14:textId="77777777" w:rsidR="00E11A98" w:rsidRDefault="00E11A98" w:rsidP="00E11A98">
      <w:pPr>
        <w:pStyle w:val="Heading1"/>
      </w:pPr>
      <w:bookmarkStart w:id="2" w:name="_Toc118282374"/>
      <w:r>
        <w:t>Supplier Engagement Objectives</w:t>
      </w:r>
      <w:bookmarkEnd w:id="2"/>
    </w:p>
    <w:p w14:paraId="2D213C8B" w14:textId="16B30B7C" w:rsidR="00AE6781" w:rsidRDefault="00E11A98" w:rsidP="00E11A98">
      <w:r>
        <w:t>Enter details of your supplier engagement objectives here. Below are possible bullet points to consider and may be applicable for your organisation.</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E11A98" w14:paraId="58B2A48A" w14:textId="77777777" w:rsidTr="00881741">
        <w:tc>
          <w:tcPr>
            <w:tcW w:w="9628" w:type="dxa"/>
          </w:tcPr>
          <w:p w14:paraId="49B92660" w14:textId="77777777" w:rsidR="008C389A" w:rsidRPr="008C389A" w:rsidRDefault="008C389A" w:rsidP="008C389A">
            <w:pPr>
              <w:rPr>
                <w:b/>
                <w:bCs/>
              </w:rPr>
            </w:pPr>
            <w:r w:rsidRPr="008C389A">
              <w:rPr>
                <w:b/>
                <w:bCs/>
              </w:rPr>
              <w:t>Objectives example</w:t>
            </w:r>
          </w:p>
          <w:p w14:paraId="7420D1D3" w14:textId="77777777" w:rsidR="008C389A" w:rsidRDefault="008C389A" w:rsidP="008C389A">
            <w:pPr>
              <w:rPr>
                <w:i/>
                <w:iCs/>
              </w:rPr>
            </w:pPr>
            <w:r w:rsidRPr="008C389A">
              <w:rPr>
                <w:i/>
                <w:iCs/>
              </w:rPr>
              <w:t>The objectives of this plan are to:</w:t>
            </w:r>
          </w:p>
          <w:p w14:paraId="55D648D2" w14:textId="77777777" w:rsidR="008C389A" w:rsidRDefault="008C389A" w:rsidP="008C389A">
            <w:pPr>
              <w:pStyle w:val="ListParagraph"/>
              <w:numPr>
                <w:ilvl w:val="0"/>
                <w:numId w:val="21"/>
              </w:numPr>
              <w:rPr>
                <w:i/>
                <w:iCs/>
              </w:rPr>
            </w:pPr>
            <w:r w:rsidRPr="008C389A">
              <w:rPr>
                <w:i/>
                <w:iCs/>
              </w:rPr>
              <w:t>improve transparency of procurement-related information</w:t>
            </w:r>
          </w:p>
          <w:p w14:paraId="7F707B4F" w14:textId="77777777" w:rsidR="008C389A" w:rsidRDefault="008C389A" w:rsidP="008C389A">
            <w:pPr>
              <w:pStyle w:val="ListParagraph"/>
              <w:numPr>
                <w:ilvl w:val="0"/>
                <w:numId w:val="21"/>
              </w:numPr>
              <w:rPr>
                <w:i/>
                <w:iCs/>
              </w:rPr>
            </w:pPr>
            <w:r w:rsidRPr="008C389A">
              <w:rPr>
                <w:i/>
                <w:iCs/>
              </w:rPr>
              <w:t>detail the actions, processes and activities to map engagement with suppliers</w:t>
            </w:r>
          </w:p>
          <w:p w14:paraId="350340A7" w14:textId="3855670F" w:rsidR="008C389A" w:rsidRDefault="008C389A" w:rsidP="008C389A">
            <w:pPr>
              <w:pStyle w:val="ListParagraph"/>
              <w:numPr>
                <w:ilvl w:val="0"/>
                <w:numId w:val="21"/>
              </w:numPr>
              <w:rPr>
                <w:i/>
                <w:iCs/>
              </w:rPr>
            </w:pPr>
            <w:r w:rsidRPr="008C389A">
              <w:rPr>
                <w:i/>
                <w:iCs/>
              </w:rPr>
              <w:t>make information on H</w:t>
            </w:r>
            <w:r w:rsidR="00711F10">
              <w:rPr>
                <w:i/>
                <w:iCs/>
              </w:rPr>
              <w:t>S</w:t>
            </w:r>
            <w:r w:rsidRPr="008C389A">
              <w:rPr>
                <w:i/>
                <w:iCs/>
              </w:rPr>
              <w:t>V's procurement processes and key activities easily accessible to suppliers</w:t>
            </w:r>
          </w:p>
          <w:p w14:paraId="543522BB" w14:textId="77777777" w:rsidR="008C389A" w:rsidRDefault="008C389A" w:rsidP="008C389A">
            <w:pPr>
              <w:pStyle w:val="ListParagraph"/>
              <w:numPr>
                <w:ilvl w:val="0"/>
                <w:numId w:val="21"/>
              </w:numPr>
              <w:rPr>
                <w:i/>
                <w:iCs/>
              </w:rPr>
            </w:pPr>
            <w:r w:rsidRPr="008C389A">
              <w:rPr>
                <w:i/>
                <w:iCs/>
              </w:rPr>
              <w:t>encourage participation of SMEs and not for profit (NFP) organisations in procurement for health services</w:t>
            </w:r>
          </w:p>
          <w:p w14:paraId="7CCD5B26" w14:textId="77777777" w:rsidR="008C389A" w:rsidRDefault="008C389A" w:rsidP="008C389A">
            <w:pPr>
              <w:pStyle w:val="ListParagraph"/>
              <w:numPr>
                <w:ilvl w:val="0"/>
                <w:numId w:val="21"/>
              </w:numPr>
              <w:rPr>
                <w:i/>
                <w:iCs/>
              </w:rPr>
            </w:pPr>
            <w:r w:rsidRPr="008C389A">
              <w:rPr>
                <w:i/>
                <w:iCs/>
              </w:rPr>
              <w:t>adopt new ways to engage with suppliers, for example procedures for encouraging/managing innovation and market-based solutions</w:t>
            </w:r>
          </w:p>
          <w:p w14:paraId="0A368C8D" w14:textId="4BEA7902" w:rsidR="00711F10" w:rsidRDefault="008C389A" w:rsidP="008C389A">
            <w:pPr>
              <w:pStyle w:val="ListParagraph"/>
              <w:numPr>
                <w:ilvl w:val="0"/>
                <w:numId w:val="21"/>
              </w:numPr>
              <w:rPr>
                <w:i/>
                <w:iCs/>
              </w:rPr>
            </w:pPr>
            <w:r w:rsidRPr="008C389A">
              <w:rPr>
                <w:i/>
                <w:iCs/>
              </w:rPr>
              <w:t>inform H</w:t>
            </w:r>
            <w:r w:rsidR="00711F10">
              <w:rPr>
                <w:i/>
                <w:iCs/>
              </w:rPr>
              <w:t>S</w:t>
            </w:r>
            <w:r w:rsidRPr="008C389A">
              <w:rPr>
                <w:i/>
                <w:iCs/>
              </w:rPr>
              <w:t>V's existing suppliers about the intent and opportunities of the procurement reform</w:t>
            </w:r>
          </w:p>
          <w:p w14:paraId="58898931" w14:textId="77777777" w:rsidR="00711F10" w:rsidRDefault="008C389A" w:rsidP="008C389A">
            <w:pPr>
              <w:pStyle w:val="ListParagraph"/>
              <w:numPr>
                <w:ilvl w:val="0"/>
                <w:numId w:val="21"/>
              </w:numPr>
              <w:rPr>
                <w:i/>
                <w:iCs/>
              </w:rPr>
            </w:pPr>
            <w:r w:rsidRPr="00711F10">
              <w:rPr>
                <w:i/>
                <w:iCs/>
              </w:rPr>
              <w:t>provide consistent messaging to suppliers</w:t>
            </w:r>
          </w:p>
          <w:p w14:paraId="4735094D" w14:textId="32614464" w:rsidR="00E11A98" w:rsidRPr="00711F10" w:rsidRDefault="008C389A" w:rsidP="008C389A">
            <w:pPr>
              <w:pStyle w:val="ListParagraph"/>
              <w:numPr>
                <w:ilvl w:val="0"/>
                <w:numId w:val="21"/>
              </w:numPr>
              <w:rPr>
                <w:i/>
                <w:iCs/>
              </w:rPr>
            </w:pPr>
            <w:r w:rsidRPr="00711F10">
              <w:rPr>
                <w:i/>
                <w:iCs/>
              </w:rPr>
              <w:t>maintain good supplier relationships to improve contract performance and encourage ongoing efforts to seek improvements to drive better value for money</w:t>
            </w:r>
            <w:r w:rsidR="00E11A98" w:rsidRPr="00711F10">
              <w:rPr>
                <w:i/>
                <w:iCs/>
              </w:rPr>
              <w:t>.</w:t>
            </w:r>
          </w:p>
        </w:tc>
      </w:tr>
    </w:tbl>
    <w:p w14:paraId="01287FE6" w14:textId="77777777" w:rsidR="00881741" w:rsidRDefault="00881741" w:rsidP="00881741">
      <w:pPr>
        <w:pStyle w:val="Heading1"/>
      </w:pPr>
      <w:bookmarkStart w:id="3" w:name="_Toc118282375"/>
      <w:r>
        <w:t>Current landscape at [your health service]</w:t>
      </w:r>
      <w:bookmarkEnd w:id="3"/>
    </w:p>
    <w:p w14:paraId="09EB12E8" w14:textId="09BF4258" w:rsidR="00E11A98" w:rsidRDefault="00881741" w:rsidP="00881741">
      <w:r>
        <w:t>Enter details of the current procurement landscape at your organisation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881741" w14:paraId="348DD537" w14:textId="77777777" w:rsidTr="00DD704C">
        <w:tc>
          <w:tcPr>
            <w:tcW w:w="9618" w:type="dxa"/>
          </w:tcPr>
          <w:p w14:paraId="084F54A0" w14:textId="77777777" w:rsidR="00E62F90" w:rsidRPr="00E62F90" w:rsidRDefault="00E62F90" w:rsidP="00E62F90">
            <w:pPr>
              <w:rPr>
                <w:b/>
                <w:bCs/>
              </w:rPr>
            </w:pPr>
            <w:r w:rsidRPr="00E62F90">
              <w:rPr>
                <w:b/>
                <w:bCs/>
              </w:rPr>
              <w:t>Current landscape tip</w:t>
            </w:r>
          </w:p>
          <w:p w14:paraId="5AC43764" w14:textId="666E399E" w:rsidR="00881741" w:rsidRPr="00E62F90" w:rsidRDefault="00E62F90" w:rsidP="00E62F90">
            <w:pPr>
              <w:rPr>
                <w:i/>
                <w:iCs/>
              </w:rPr>
            </w:pPr>
            <w:r w:rsidRPr="00E62F90">
              <w:rPr>
                <w:i/>
                <w:iCs/>
              </w:rPr>
              <w:lastRenderedPageBreak/>
              <w:t>Enter information relevant to the current status of sourcing events, practices and how your organisation is performing against criteria such as strategic plans etc.</w:t>
            </w:r>
          </w:p>
        </w:tc>
      </w:tr>
    </w:tbl>
    <w:p w14:paraId="21550D00" w14:textId="77777777" w:rsidR="00DD704C" w:rsidRDefault="00DD704C" w:rsidP="00DD704C">
      <w:pPr>
        <w:pStyle w:val="Heading1"/>
      </w:pPr>
      <w:bookmarkStart w:id="4" w:name="_Toc118282376"/>
      <w:r>
        <w:lastRenderedPageBreak/>
        <w:t>Supplier Engagement Plan</w:t>
      </w:r>
      <w:bookmarkEnd w:id="4"/>
    </w:p>
    <w:p w14:paraId="56E0813B" w14:textId="77777777" w:rsidR="00DD704C" w:rsidRDefault="00DD704C" w:rsidP="00DD704C">
      <w:r>
        <w:t>Enter details of your supplier engagement plan here</w:t>
      </w:r>
    </w:p>
    <w:p w14:paraId="7DCA922A" w14:textId="77777777" w:rsidR="00DD704C" w:rsidRDefault="00DD704C" w:rsidP="00DD704C">
      <w:r>
        <w:t>Below are some possible sub-headings to consider and may be applicable for your organisation.</w:t>
      </w:r>
    </w:p>
    <w:p w14:paraId="5F565E60" w14:textId="77777777" w:rsidR="00DD704C" w:rsidRDefault="00DD704C" w:rsidP="00DD704C">
      <w:pPr>
        <w:pStyle w:val="Heading2"/>
      </w:pPr>
      <w:bookmarkStart w:id="5" w:name="_Toc118282377"/>
      <w:r>
        <w:t>Immediate – within three months</w:t>
      </w:r>
      <w:bookmarkEnd w:id="5"/>
    </w:p>
    <w:p w14:paraId="0F6F724D" w14:textId="77777777" w:rsidR="00DD704C" w:rsidRPr="00DD704C" w:rsidRDefault="00DD704C" w:rsidP="00DD704C">
      <w:pPr>
        <w:rPr>
          <w:b/>
          <w:bCs/>
        </w:rPr>
      </w:pPr>
      <w:r w:rsidRPr="00DD704C">
        <w:rPr>
          <w:b/>
          <w:bCs/>
        </w:rPr>
        <w:t>Generic information services for suppliers</w:t>
      </w:r>
    </w:p>
    <w:p w14:paraId="6D5DD39B" w14:textId="4180BD41" w:rsidR="00881741" w:rsidRDefault="00DD704C" w:rsidP="00DD704C">
      <w:r>
        <w:t>Enter details of information services initiatives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DD704C" w14:paraId="2A472045" w14:textId="77777777" w:rsidTr="00A554C3">
        <w:tc>
          <w:tcPr>
            <w:tcW w:w="9618" w:type="dxa"/>
          </w:tcPr>
          <w:p w14:paraId="62A1C99F" w14:textId="77777777" w:rsidR="00D628DC" w:rsidRPr="00D628DC" w:rsidRDefault="00D628DC" w:rsidP="00D628DC">
            <w:pPr>
              <w:rPr>
                <w:b/>
                <w:bCs/>
              </w:rPr>
            </w:pPr>
            <w:r w:rsidRPr="00D628DC">
              <w:rPr>
                <w:b/>
                <w:bCs/>
              </w:rPr>
              <w:t>Generic information services for suppliers example (subset)</w:t>
            </w:r>
          </w:p>
          <w:p w14:paraId="69CE2200" w14:textId="77777777" w:rsidR="00D628DC" w:rsidRPr="00D628DC" w:rsidRDefault="00D628DC" w:rsidP="00D628DC">
            <w:pPr>
              <w:rPr>
                <w:i/>
                <w:iCs/>
              </w:rPr>
            </w:pPr>
            <w:r w:rsidRPr="00D628DC">
              <w:rPr>
                <w:i/>
                <w:iCs/>
              </w:rPr>
              <w:t>Enter any information services initiatives. For example:</w:t>
            </w:r>
          </w:p>
          <w:p w14:paraId="46F46EB0" w14:textId="47BC7C8F" w:rsidR="00DD704C" w:rsidRPr="00D628DC" w:rsidRDefault="00D628DC" w:rsidP="00D628DC">
            <w:pPr>
              <w:pStyle w:val="ListParagraph"/>
              <w:numPr>
                <w:ilvl w:val="0"/>
                <w:numId w:val="22"/>
              </w:numPr>
              <w:rPr>
                <w:b/>
                <w:bCs/>
              </w:rPr>
            </w:pPr>
            <w:r w:rsidRPr="00F65542">
              <w:rPr>
                <w:i/>
                <w:iCs/>
              </w:rPr>
              <w:t>The HSV website will be the primary portal for access to information for suppliers.</w:t>
            </w:r>
          </w:p>
        </w:tc>
      </w:tr>
    </w:tbl>
    <w:p w14:paraId="4B4AC549" w14:textId="77777777" w:rsidR="00545E90" w:rsidRDefault="00545E90" w:rsidP="007F79F2">
      <w:pPr>
        <w:rPr>
          <w:b/>
          <w:bCs/>
        </w:rPr>
      </w:pPr>
    </w:p>
    <w:p w14:paraId="4802FD08" w14:textId="77777777" w:rsidR="00545E90" w:rsidRDefault="00545E90">
      <w:pPr>
        <w:spacing w:before="0" w:after="160" w:line="259" w:lineRule="auto"/>
        <w:rPr>
          <w:b/>
          <w:bCs/>
        </w:rPr>
      </w:pPr>
      <w:r>
        <w:rPr>
          <w:b/>
          <w:bCs/>
        </w:rPr>
        <w:br w:type="page"/>
      </w:r>
    </w:p>
    <w:p w14:paraId="43CCA5E1" w14:textId="0E7F62EE" w:rsidR="007F79F2" w:rsidRPr="007F79F2" w:rsidRDefault="007F79F2" w:rsidP="007F79F2">
      <w:pPr>
        <w:rPr>
          <w:b/>
          <w:bCs/>
        </w:rPr>
      </w:pPr>
      <w:r w:rsidRPr="007F79F2">
        <w:rPr>
          <w:b/>
          <w:bCs/>
        </w:rPr>
        <w:lastRenderedPageBreak/>
        <w:t>Informing suppliers of forward supply opportunities</w:t>
      </w:r>
    </w:p>
    <w:p w14:paraId="2E0BE085" w14:textId="1D04826E" w:rsidR="00DD704C" w:rsidRDefault="007F79F2" w:rsidP="007F79F2">
      <w:r>
        <w:t>Enter details of how you plan to inform suppliers of forward supply opportunities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7F79F2" w14:paraId="582F62E1" w14:textId="77777777" w:rsidTr="00A554C3">
        <w:tc>
          <w:tcPr>
            <w:tcW w:w="9618" w:type="dxa"/>
          </w:tcPr>
          <w:p w14:paraId="6A1D438F" w14:textId="77777777" w:rsidR="005912F2" w:rsidRPr="005912F2" w:rsidRDefault="005912F2" w:rsidP="005912F2">
            <w:pPr>
              <w:rPr>
                <w:b/>
                <w:bCs/>
              </w:rPr>
            </w:pPr>
            <w:r w:rsidRPr="005912F2">
              <w:rPr>
                <w:b/>
                <w:bCs/>
              </w:rPr>
              <w:t>Informing suppliers of forward supply opportunities example (subset)</w:t>
            </w:r>
          </w:p>
          <w:p w14:paraId="347DC65B" w14:textId="1C5DB95D" w:rsidR="007F79F2" w:rsidRPr="005912F2" w:rsidRDefault="005912F2" w:rsidP="005912F2">
            <w:pPr>
              <w:rPr>
                <w:i/>
                <w:iCs/>
              </w:rPr>
            </w:pPr>
            <w:r w:rsidRPr="005912F2">
              <w:rPr>
                <w:i/>
                <w:iCs/>
              </w:rPr>
              <w:t>H</w:t>
            </w:r>
            <w:r>
              <w:rPr>
                <w:i/>
                <w:iCs/>
              </w:rPr>
              <w:t>S</w:t>
            </w:r>
            <w:r w:rsidRPr="005912F2">
              <w:rPr>
                <w:i/>
                <w:iCs/>
              </w:rPr>
              <w:t xml:space="preserve">V will maintain a forward procurement </w:t>
            </w:r>
            <w:r w:rsidRPr="00CB526C">
              <w:rPr>
                <w:i/>
                <w:iCs/>
              </w:rPr>
              <w:t xml:space="preserve">plan for the next 12 </w:t>
            </w:r>
            <w:r w:rsidR="00070AEE" w:rsidRPr="00CB526C">
              <w:rPr>
                <w:i/>
                <w:iCs/>
              </w:rPr>
              <w:t>-</w:t>
            </w:r>
            <w:r w:rsidR="00CD39E9" w:rsidRPr="00CB526C">
              <w:rPr>
                <w:i/>
                <w:iCs/>
              </w:rPr>
              <w:t xml:space="preserve"> </w:t>
            </w:r>
            <w:r w:rsidR="00070AEE" w:rsidRPr="00CB526C">
              <w:rPr>
                <w:i/>
                <w:iCs/>
              </w:rPr>
              <w:t xml:space="preserve">18 </w:t>
            </w:r>
            <w:r w:rsidRPr="00CB526C">
              <w:rPr>
                <w:i/>
                <w:iCs/>
              </w:rPr>
              <w:t>months, at</w:t>
            </w:r>
            <w:r w:rsidRPr="005912F2">
              <w:rPr>
                <w:i/>
                <w:iCs/>
              </w:rPr>
              <w:t xml:space="preserve"> least, will be publicly available on the H</w:t>
            </w:r>
            <w:r>
              <w:rPr>
                <w:i/>
                <w:iCs/>
              </w:rPr>
              <w:t>S</w:t>
            </w:r>
            <w:r w:rsidRPr="005912F2">
              <w:rPr>
                <w:i/>
                <w:iCs/>
              </w:rPr>
              <w:t>V website. This plan will include details of the categories/procurements planned, the proposed market approach and timing (when known), and details for the relevant contact person. This will be updated regularly as changes occur to the plan.</w:t>
            </w:r>
          </w:p>
        </w:tc>
      </w:tr>
    </w:tbl>
    <w:p w14:paraId="1A7770A4" w14:textId="77777777" w:rsidR="00F73B0D" w:rsidRPr="00F73B0D" w:rsidRDefault="00F73B0D" w:rsidP="00F73B0D">
      <w:pPr>
        <w:rPr>
          <w:b/>
          <w:bCs/>
        </w:rPr>
      </w:pPr>
      <w:r w:rsidRPr="00F73B0D">
        <w:rPr>
          <w:b/>
          <w:bCs/>
        </w:rPr>
        <w:t>Informing suppliers of actual supply opportunities</w:t>
      </w:r>
    </w:p>
    <w:p w14:paraId="10CAC6CB" w14:textId="732901D7" w:rsidR="007F79F2" w:rsidRDefault="00F73B0D" w:rsidP="00F73B0D">
      <w:r>
        <w:t>Enter details of how you plan to inform suppliers of actual supply opportunities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F73B0D" w14:paraId="476E79B6" w14:textId="77777777" w:rsidTr="00A554C3">
        <w:tc>
          <w:tcPr>
            <w:tcW w:w="9618" w:type="dxa"/>
          </w:tcPr>
          <w:p w14:paraId="196F043B" w14:textId="77777777" w:rsidR="00877B24" w:rsidRPr="00877B24" w:rsidRDefault="00877B24" w:rsidP="00877B24">
            <w:pPr>
              <w:rPr>
                <w:b/>
                <w:bCs/>
              </w:rPr>
            </w:pPr>
            <w:r w:rsidRPr="00877B24">
              <w:rPr>
                <w:b/>
                <w:bCs/>
              </w:rPr>
              <w:t>Informing suppliers of actual supply opportunities example (subset)</w:t>
            </w:r>
          </w:p>
          <w:p w14:paraId="743B957A" w14:textId="77777777" w:rsidR="00877B24" w:rsidRDefault="00877B24" w:rsidP="00877B24">
            <w:pPr>
              <w:rPr>
                <w:i/>
                <w:iCs/>
              </w:rPr>
            </w:pPr>
            <w:r w:rsidRPr="00877B24">
              <w:rPr>
                <w:i/>
                <w:iCs/>
              </w:rPr>
              <w:t>The method for informing suppliers of actual supply opportunities will depend on the proposed approach to market. These can be broadly categorised as either:</w:t>
            </w:r>
          </w:p>
          <w:p w14:paraId="7716D3A8" w14:textId="77777777" w:rsidR="00877B24" w:rsidRDefault="00877B24" w:rsidP="00877B24">
            <w:pPr>
              <w:pStyle w:val="ListParagraph"/>
              <w:numPr>
                <w:ilvl w:val="0"/>
                <w:numId w:val="22"/>
              </w:numPr>
              <w:rPr>
                <w:i/>
                <w:iCs/>
              </w:rPr>
            </w:pPr>
            <w:r w:rsidRPr="00877B24">
              <w:rPr>
                <w:i/>
                <w:iCs/>
              </w:rPr>
              <w:t>an open approach to market - publicly advertised Invitations to Supply (ITS) or Expressions of Interest (EOI)</w:t>
            </w:r>
          </w:p>
          <w:p w14:paraId="03B164A3" w14:textId="0AF51442" w:rsidR="00F73B0D" w:rsidRPr="00877B24" w:rsidRDefault="00877B24" w:rsidP="00877B24">
            <w:pPr>
              <w:pStyle w:val="ListParagraph"/>
              <w:numPr>
                <w:ilvl w:val="0"/>
                <w:numId w:val="22"/>
              </w:numPr>
              <w:rPr>
                <w:i/>
                <w:iCs/>
              </w:rPr>
            </w:pPr>
            <w:r w:rsidRPr="00877B24">
              <w:rPr>
                <w:i/>
                <w:iCs/>
              </w:rPr>
              <w:t>a closed market approach - selective ITS or direct negotiations with a sole supplier</w:t>
            </w:r>
          </w:p>
        </w:tc>
      </w:tr>
    </w:tbl>
    <w:p w14:paraId="06743AB9" w14:textId="77777777" w:rsidR="00E722E5" w:rsidRPr="00E722E5" w:rsidRDefault="00E722E5" w:rsidP="00E722E5">
      <w:pPr>
        <w:rPr>
          <w:b/>
          <w:bCs/>
        </w:rPr>
      </w:pPr>
      <w:r w:rsidRPr="00E722E5">
        <w:rPr>
          <w:b/>
          <w:bCs/>
        </w:rPr>
        <w:t>Where to go for other business support advice?</w:t>
      </w:r>
    </w:p>
    <w:p w14:paraId="6FF29C0B" w14:textId="33FD6E6D" w:rsidR="00F73B0D" w:rsidRDefault="00E722E5" w:rsidP="00E722E5">
      <w:r>
        <w:t>Enter details on where suppliers can go for other business support advice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E722E5" w14:paraId="31447F6A" w14:textId="77777777" w:rsidTr="00A554C3">
        <w:tc>
          <w:tcPr>
            <w:tcW w:w="9618" w:type="dxa"/>
          </w:tcPr>
          <w:p w14:paraId="53FC0EFD" w14:textId="77777777" w:rsidR="004919E4" w:rsidRPr="004919E4" w:rsidRDefault="004919E4" w:rsidP="004919E4">
            <w:pPr>
              <w:rPr>
                <w:b/>
                <w:bCs/>
              </w:rPr>
            </w:pPr>
            <w:r w:rsidRPr="004919E4">
              <w:rPr>
                <w:b/>
                <w:bCs/>
              </w:rPr>
              <w:t>Where to go for other business support advice? example (subset)</w:t>
            </w:r>
          </w:p>
          <w:p w14:paraId="46965761" w14:textId="63BF0A6D" w:rsidR="004919E4" w:rsidRDefault="004919E4" w:rsidP="004919E4">
            <w:pPr>
              <w:rPr>
                <w:i/>
                <w:iCs/>
              </w:rPr>
            </w:pPr>
            <w:r w:rsidRPr="004919E4">
              <w:rPr>
                <w:i/>
                <w:iCs/>
              </w:rPr>
              <w:t>Links will be provided via the H</w:t>
            </w:r>
            <w:r>
              <w:rPr>
                <w:i/>
                <w:iCs/>
              </w:rPr>
              <w:t>S</w:t>
            </w:r>
            <w:r w:rsidRPr="004919E4">
              <w:rPr>
                <w:i/>
                <w:iCs/>
              </w:rPr>
              <w:t>V website to other resources available to support suppliers accessing the health sector opportunities such as:</w:t>
            </w:r>
          </w:p>
          <w:p w14:paraId="7027CD61" w14:textId="77777777" w:rsidR="004919E4" w:rsidRDefault="004919E4" w:rsidP="004919E4">
            <w:pPr>
              <w:pStyle w:val="ListParagraph"/>
              <w:numPr>
                <w:ilvl w:val="0"/>
                <w:numId w:val="23"/>
              </w:numPr>
              <w:rPr>
                <w:i/>
                <w:iCs/>
              </w:rPr>
            </w:pPr>
            <w:r w:rsidRPr="004919E4">
              <w:rPr>
                <w:i/>
                <w:iCs/>
              </w:rPr>
              <w:t>Industry Capability Network website</w:t>
            </w:r>
          </w:p>
          <w:p w14:paraId="74816BE7" w14:textId="77777777" w:rsidR="004919E4" w:rsidRDefault="004919E4" w:rsidP="004919E4">
            <w:pPr>
              <w:pStyle w:val="ListParagraph"/>
              <w:numPr>
                <w:ilvl w:val="0"/>
                <w:numId w:val="23"/>
              </w:numPr>
              <w:rPr>
                <w:i/>
                <w:iCs/>
              </w:rPr>
            </w:pPr>
            <w:r w:rsidRPr="004919E4">
              <w:rPr>
                <w:i/>
                <w:iCs/>
              </w:rPr>
              <w:t>GS1net website (National Product Catalogue)</w:t>
            </w:r>
          </w:p>
          <w:p w14:paraId="0C1F8BD7" w14:textId="0DB85AD6" w:rsidR="00E722E5" w:rsidRPr="004919E4" w:rsidRDefault="004919E4" w:rsidP="004919E4">
            <w:pPr>
              <w:pStyle w:val="ListParagraph"/>
              <w:numPr>
                <w:ilvl w:val="0"/>
                <w:numId w:val="23"/>
              </w:numPr>
              <w:rPr>
                <w:i/>
                <w:iCs/>
              </w:rPr>
            </w:pPr>
            <w:r w:rsidRPr="004919E4">
              <w:rPr>
                <w:i/>
                <w:iCs/>
              </w:rPr>
              <w:t>National eHealth Transition Authority (NEHTA) website</w:t>
            </w:r>
          </w:p>
        </w:tc>
      </w:tr>
    </w:tbl>
    <w:p w14:paraId="4A0C4B1E" w14:textId="77777777" w:rsidR="000C0AFA" w:rsidRPr="000C0AFA" w:rsidRDefault="000C0AFA" w:rsidP="000C0AFA">
      <w:pPr>
        <w:rPr>
          <w:b/>
          <w:bCs/>
        </w:rPr>
      </w:pPr>
      <w:r w:rsidRPr="000C0AFA">
        <w:rPr>
          <w:b/>
          <w:bCs/>
        </w:rPr>
        <w:t>Managing supplier relationships during the procurement process</w:t>
      </w:r>
    </w:p>
    <w:p w14:paraId="074A9580" w14:textId="54AA9E68" w:rsidR="00E722E5" w:rsidRDefault="000C0AFA" w:rsidP="000C0AFA">
      <w:r>
        <w:t>Enter details of how you plan to manage supplier relationships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0C0AFA" w14:paraId="0D92925F" w14:textId="77777777" w:rsidTr="00A554C3">
        <w:tc>
          <w:tcPr>
            <w:tcW w:w="9618" w:type="dxa"/>
          </w:tcPr>
          <w:p w14:paraId="1C68D1E4" w14:textId="77777777" w:rsidR="00A236A5" w:rsidRPr="00A236A5" w:rsidRDefault="00A236A5" w:rsidP="00A236A5">
            <w:pPr>
              <w:rPr>
                <w:b/>
                <w:bCs/>
              </w:rPr>
            </w:pPr>
            <w:r w:rsidRPr="00A236A5">
              <w:rPr>
                <w:b/>
                <w:bCs/>
              </w:rPr>
              <w:t>Managing supplier relationships during the procurement process example (subset)</w:t>
            </w:r>
          </w:p>
          <w:p w14:paraId="7C48EB98" w14:textId="77777777" w:rsidR="00A236A5" w:rsidRPr="00A236A5" w:rsidRDefault="00A236A5" w:rsidP="00A236A5">
            <w:pPr>
              <w:rPr>
                <w:i/>
                <w:iCs/>
              </w:rPr>
            </w:pPr>
            <w:r w:rsidRPr="00A236A5">
              <w:rPr>
                <w:i/>
                <w:iCs/>
              </w:rPr>
              <w:t>Market engagement activities undertaken in the procurement process may include:</w:t>
            </w:r>
          </w:p>
          <w:p w14:paraId="11FA2231" w14:textId="77777777" w:rsidR="00A236A5" w:rsidRDefault="00A236A5" w:rsidP="00A236A5">
            <w:pPr>
              <w:pStyle w:val="ListParagraph"/>
              <w:numPr>
                <w:ilvl w:val="0"/>
                <w:numId w:val="24"/>
              </w:numPr>
              <w:rPr>
                <w:i/>
                <w:iCs/>
              </w:rPr>
            </w:pPr>
            <w:r w:rsidRPr="00A236A5">
              <w:rPr>
                <w:i/>
                <w:iCs/>
              </w:rPr>
              <w:t>meeting regularly with suppliers to understand how an agreement is operating and opportunities for improvement prior to returning to the market</w:t>
            </w:r>
          </w:p>
          <w:p w14:paraId="62940160" w14:textId="77777777" w:rsidR="00A236A5" w:rsidRDefault="00A236A5" w:rsidP="00A236A5">
            <w:pPr>
              <w:pStyle w:val="ListParagraph"/>
              <w:numPr>
                <w:ilvl w:val="0"/>
                <w:numId w:val="24"/>
              </w:numPr>
              <w:rPr>
                <w:i/>
                <w:iCs/>
              </w:rPr>
            </w:pPr>
            <w:r w:rsidRPr="00A236A5">
              <w:rPr>
                <w:i/>
                <w:iCs/>
              </w:rPr>
              <w:t xml:space="preserve">a formal request for information (RFI) undertaken prior to development of the sourcing strategy to better understand the market </w:t>
            </w:r>
          </w:p>
          <w:p w14:paraId="357DAAF9" w14:textId="165BE99E" w:rsidR="00A236A5" w:rsidRDefault="00A236A5" w:rsidP="00A236A5">
            <w:pPr>
              <w:pStyle w:val="ListParagraph"/>
              <w:numPr>
                <w:ilvl w:val="0"/>
                <w:numId w:val="24"/>
              </w:numPr>
              <w:rPr>
                <w:i/>
                <w:iCs/>
              </w:rPr>
            </w:pPr>
            <w:r w:rsidRPr="00A236A5">
              <w:rPr>
                <w:i/>
                <w:iCs/>
              </w:rPr>
              <w:t>a supplier briefing prior to the finalisation of the market approach with specific feedback sought on the draft Statement of Requirements (SoR)</w:t>
            </w:r>
          </w:p>
          <w:p w14:paraId="308C3323" w14:textId="64809FC1" w:rsidR="000C0AFA" w:rsidRPr="00A236A5" w:rsidRDefault="00A236A5" w:rsidP="00A236A5">
            <w:pPr>
              <w:pStyle w:val="ListParagraph"/>
              <w:numPr>
                <w:ilvl w:val="0"/>
                <w:numId w:val="24"/>
              </w:numPr>
              <w:rPr>
                <w:i/>
                <w:iCs/>
              </w:rPr>
            </w:pPr>
            <w:r w:rsidRPr="00A236A5">
              <w:rPr>
                <w:i/>
                <w:iCs/>
              </w:rPr>
              <w:t>seeking expressions of interest (EOI) where the capability of the market to supply the requirement is not fully understood</w:t>
            </w:r>
          </w:p>
        </w:tc>
      </w:tr>
    </w:tbl>
    <w:p w14:paraId="6C732746" w14:textId="77777777" w:rsidR="00545E90" w:rsidRDefault="00545E90" w:rsidP="00700332">
      <w:pPr>
        <w:rPr>
          <w:b/>
          <w:bCs/>
        </w:rPr>
      </w:pPr>
    </w:p>
    <w:p w14:paraId="300BDC39" w14:textId="77777777" w:rsidR="00545E90" w:rsidRDefault="00545E90">
      <w:pPr>
        <w:spacing w:before="0" w:after="160" w:line="259" w:lineRule="auto"/>
        <w:rPr>
          <w:b/>
          <w:bCs/>
        </w:rPr>
      </w:pPr>
      <w:r>
        <w:rPr>
          <w:b/>
          <w:bCs/>
        </w:rPr>
        <w:br w:type="page"/>
      </w:r>
    </w:p>
    <w:p w14:paraId="10F82BFC" w14:textId="18B698AD" w:rsidR="00700332" w:rsidRPr="00700332" w:rsidRDefault="00700332" w:rsidP="00700332">
      <w:pPr>
        <w:rPr>
          <w:b/>
          <w:bCs/>
        </w:rPr>
      </w:pPr>
      <w:r w:rsidRPr="00700332">
        <w:rPr>
          <w:b/>
          <w:bCs/>
        </w:rPr>
        <w:lastRenderedPageBreak/>
        <w:t>Informing the market about management of complaints and debriefs</w:t>
      </w:r>
    </w:p>
    <w:p w14:paraId="3EB21AEA" w14:textId="1BBC21DD" w:rsidR="000C0AFA" w:rsidRDefault="00700332" w:rsidP="00700332">
      <w:r>
        <w:t>Enter details of your complaints and debrief process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5C4DCC" w14:paraId="23FDA3D4" w14:textId="77777777" w:rsidTr="00A554C3">
        <w:tc>
          <w:tcPr>
            <w:tcW w:w="9618" w:type="dxa"/>
          </w:tcPr>
          <w:p w14:paraId="0B3F6C50" w14:textId="77777777" w:rsidR="00C36F76" w:rsidRPr="00C36F76" w:rsidRDefault="00C36F76" w:rsidP="00C36F76">
            <w:pPr>
              <w:rPr>
                <w:b/>
                <w:bCs/>
              </w:rPr>
            </w:pPr>
            <w:r w:rsidRPr="00C36F76">
              <w:rPr>
                <w:b/>
                <w:bCs/>
              </w:rPr>
              <w:t>Informing the market about management of complaints and debriefs example (subset)</w:t>
            </w:r>
          </w:p>
          <w:p w14:paraId="4D128D06" w14:textId="27F18EA0" w:rsidR="00C36F76" w:rsidRDefault="00C36F76" w:rsidP="00C36F76">
            <w:pPr>
              <w:rPr>
                <w:i/>
                <w:iCs/>
              </w:rPr>
            </w:pPr>
            <w:r w:rsidRPr="00691B46">
              <w:rPr>
                <w:i/>
                <w:iCs/>
              </w:rPr>
              <w:t>HSV has always encouraged suppliers to debrief following a procurement event, with an objective of having 50% of suppliers in any event participate in a debrief. The availability of debriefs is highlighted and participation encouraged, in ITS documentation and supplier briefings. Advice is also provided to respondents (both successful and unsuccessful), of the outcomes</w:t>
            </w:r>
            <w:r w:rsidRPr="00C36F76">
              <w:rPr>
                <w:i/>
                <w:iCs/>
              </w:rPr>
              <w:t xml:space="preserve"> of a procurement activity.</w:t>
            </w:r>
          </w:p>
          <w:p w14:paraId="1D140482" w14:textId="7963CE87" w:rsidR="005C4DCC" w:rsidRPr="00C36F76" w:rsidRDefault="00C36F76" w:rsidP="00C36F76">
            <w:pPr>
              <w:pStyle w:val="ListParagraph"/>
              <w:numPr>
                <w:ilvl w:val="0"/>
                <w:numId w:val="25"/>
              </w:numPr>
              <w:rPr>
                <w:i/>
                <w:iCs/>
              </w:rPr>
            </w:pPr>
            <w:r w:rsidRPr="00C36F76">
              <w:rPr>
                <w:i/>
                <w:iCs/>
              </w:rPr>
              <w:t>H</w:t>
            </w:r>
            <w:r>
              <w:rPr>
                <w:i/>
                <w:iCs/>
              </w:rPr>
              <w:t>S</w:t>
            </w:r>
            <w:r w:rsidRPr="00C36F76">
              <w:rPr>
                <w:i/>
                <w:iCs/>
              </w:rPr>
              <w:t>V has reviewed its complaints policy and the process for lodging a complaint is available to suppliers on the H</w:t>
            </w:r>
            <w:r>
              <w:rPr>
                <w:i/>
                <w:iCs/>
              </w:rPr>
              <w:t>S</w:t>
            </w:r>
            <w:r w:rsidRPr="00C36F76">
              <w:rPr>
                <w:i/>
                <w:iCs/>
              </w:rPr>
              <w:t>V website.</w:t>
            </w:r>
          </w:p>
        </w:tc>
      </w:tr>
    </w:tbl>
    <w:p w14:paraId="3DB8B75C" w14:textId="77777777" w:rsidR="00CB0857" w:rsidRPr="00CB0857" w:rsidRDefault="00CB0857" w:rsidP="00CB0857">
      <w:pPr>
        <w:rPr>
          <w:b/>
          <w:bCs/>
        </w:rPr>
      </w:pPr>
      <w:r w:rsidRPr="00CB0857">
        <w:rPr>
          <w:b/>
          <w:bCs/>
        </w:rPr>
        <w:t>How will supplier engagement activities meet the principle of scalability?</w:t>
      </w:r>
    </w:p>
    <w:p w14:paraId="3BAA621D" w14:textId="725F08FB" w:rsidR="005C4DCC" w:rsidRDefault="00CB0857" w:rsidP="00CB0857">
      <w:r>
        <w:t>Enter details on your organisational approach to principle of scalability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CB0857" w14:paraId="05E5CAEA" w14:textId="77777777" w:rsidTr="00A554C3">
        <w:tc>
          <w:tcPr>
            <w:tcW w:w="9618" w:type="dxa"/>
          </w:tcPr>
          <w:p w14:paraId="57EC648A" w14:textId="77777777" w:rsidR="00F82060" w:rsidRPr="00F82060" w:rsidRDefault="00F82060" w:rsidP="00F82060">
            <w:pPr>
              <w:rPr>
                <w:b/>
                <w:bCs/>
              </w:rPr>
            </w:pPr>
            <w:r w:rsidRPr="00F82060">
              <w:rPr>
                <w:b/>
                <w:bCs/>
              </w:rPr>
              <w:t>How will supplier engagement activities meet the principle of scalability? example (subset)</w:t>
            </w:r>
          </w:p>
          <w:p w14:paraId="518F1C9D" w14:textId="77777777" w:rsidR="00F82060" w:rsidRDefault="00F82060" w:rsidP="00F82060">
            <w:pPr>
              <w:rPr>
                <w:i/>
                <w:iCs/>
              </w:rPr>
            </w:pPr>
            <w:r w:rsidRPr="00F82060">
              <w:rPr>
                <w:i/>
                <w:iCs/>
              </w:rPr>
              <w:t>H</w:t>
            </w:r>
            <w:r>
              <w:rPr>
                <w:i/>
                <w:iCs/>
              </w:rPr>
              <w:t>S</w:t>
            </w:r>
            <w:r w:rsidRPr="00F82060">
              <w:rPr>
                <w:i/>
                <w:iCs/>
              </w:rPr>
              <w:t>V has implemented a supplier relationship management program for the top 20 suppliers (by spend) on H</w:t>
            </w:r>
            <w:r>
              <w:rPr>
                <w:i/>
                <w:iCs/>
              </w:rPr>
              <w:t>S</w:t>
            </w:r>
            <w:r w:rsidRPr="00F82060">
              <w:rPr>
                <w:i/>
                <w:iCs/>
              </w:rPr>
              <w:t>V collective agreements. The program involves:</w:t>
            </w:r>
          </w:p>
          <w:p w14:paraId="0B61DF43" w14:textId="77777777" w:rsidR="00F82060" w:rsidRDefault="00F82060" w:rsidP="00F82060">
            <w:pPr>
              <w:pStyle w:val="ListParagraph"/>
              <w:numPr>
                <w:ilvl w:val="0"/>
                <w:numId w:val="25"/>
              </w:numPr>
              <w:rPr>
                <w:i/>
                <w:iCs/>
              </w:rPr>
            </w:pPr>
            <w:r w:rsidRPr="00F82060">
              <w:rPr>
                <w:i/>
                <w:iCs/>
              </w:rPr>
              <w:t>regular review meetings (annually at the moment)</w:t>
            </w:r>
          </w:p>
          <w:p w14:paraId="16FFF073" w14:textId="77777777" w:rsidR="00F82060" w:rsidRDefault="00F82060" w:rsidP="00F82060">
            <w:pPr>
              <w:pStyle w:val="ListParagraph"/>
              <w:numPr>
                <w:ilvl w:val="0"/>
                <w:numId w:val="25"/>
              </w:numPr>
              <w:rPr>
                <w:i/>
                <w:iCs/>
              </w:rPr>
            </w:pPr>
            <w:r w:rsidRPr="00F82060">
              <w:rPr>
                <w:i/>
                <w:iCs/>
              </w:rPr>
              <w:t>agreed metrics for evaluation:</w:t>
            </w:r>
          </w:p>
          <w:p w14:paraId="161F7C1B" w14:textId="77777777" w:rsidR="00F82060" w:rsidRDefault="00F82060" w:rsidP="00F82060">
            <w:pPr>
              <w:pStyle w:val="ListParagraph"/>
              <w:numPr>
                <w:ilvl w:val="1"/>
                <w:numId w:val="25"/>
              </w:numPr>
              <w:rPr>
                <w:i/>
                <w:iCs/>
              </w:rPr>
            </w:pPr>
            <w:r w:rsidRPr="00F82060">
              <w:rPr>
                <w:i/>
                <w:iCs/>
              </w:rPr>
              <w:t>DIFOT (Delivered In-Full, On-Time) (self-assessed)</w:t>
            </w:r>
          </w:p>
          <w:p w14:paraId="5BC78DB1" w14:textId="3F3A5D46" w:rsidR="00F82060" w:rsidRDefault="00F82060" w:rsidP="00F82060">
            <w:pPr>
              <w:pStyle w:val="ListParagraph"/>
              <w:numPr>
                <w:ilvl w:val="1"/>
                <w:numId w:val="25"/>
              </w:numPr>
              <w:rPr>
                <w:i/>
                <w:iCs/>
              </w:rPr>
            </w:pPr>
            <w:r w:rsidRPr="00F82060">
              <w:rPr>
                <w:i/>
                <w:iCs/>
              </w:rPr>
              <w:t>customer service performance based on health services' feedback – H</w:t>
            </w:r>
            <w:r>
              <w:rPr>
                <w:i/>
                <w:iCs/>
              </w:rPr>
              <w:t>S</w:t>
            </w:r>
            <w:r w:rsidRPr="00F82060">
              <w:rPr>
                <w:i/>
                <w:iCs/>
              </w:rPr>
              <w:t>V issues log</w:t>
            </w:r>
          </w:p>
          <w:p w14:paraId="5247D135" w14:textId="77777777" w:rsidR="00F82060" w:rsidRDefault="00F82060" w:rsidP="00F82060">
            <w:pPr>
              <w:pStyle w:val="ListParagraph"/>
              <w:numPr>
                <w:ilvl w:val="1"/>
                <w:numId w:val="25"/>
              </w:numPr>
              <w:rPr>
                <w:i/>
                <w:iCs/>
              </w:rPr>
            </w:pPr>
            <w:r w:rsidRPr="00F82060">
              <w:rPr>
                <w:i/>
                <w:iCs/>
              </w:rPr>
              <w:t>VPC compliance - scorecard results</w:t>
            </w:r>
          </w:p>
          <w:p w14:paraId="101B4477" w14:textId="77777777" w:rsidR="00F82060" w:rsidRDefault="00F82060" w:rsidP="00F82060">
            <w:pPr>
              <w:pStyle w:val="ListParagraph"/>
              <w:numPr>
                <w:ilvl w:val="0"/>
                <w:numId w:val="25"/>
              </w:numPr>
              <w:rPr>
                <w:i/>
                <w:iCs/>
              </w:rPr>
            </w:pPr>
            <w:r w:rsidRPr="00F82060">
              <w:rPr>
                <w:i/>
                <w:iCs/>
              </w:rPr>
              <w:t>meeting format:</w:t>
            </w:r>
          </w:p>
          <w:p w14:paraId="7CC22C9A" w14:textId="72D1ADAC" w:rsidR="00F82060" w:rsidRDefault="00F82060" w:rsidP="00F82060">
            <w:pPr>
              <w:pStyle w:val="ListParagraph"/>
              <w:numPr>
                <w:ilvl w:val="1"/>
                <w:numId w:val="25"/>
              </w:numPr>
              <w:rPr>
                <w:i/>
                <w:iCs/>
              </w:rPr>
            </w:pPr>
            <w:r w:rsidRPr="00F82060">
              <w:rPr>
                <w:i/>
                <w:iCs/>
              </w:rPr>
              <w:t>H</w:t>
            </w:r>
            <w:r>
              <w:rPr>
                <w:i/>
                <w:iCs/>
              </w:rPr>
              <w:t>S</w:t>
            </w:r>
            <w:r w:rsidRPr="00F82060">
              <w:rPr>
                <w:i/>
                <w:iCs/>
              </w:rPr>
              <w:t>V and suppliers</w:t>
            </w:r>
          </w:p>
          <w:p w14:paraId="074BB1FD" w14:textId="0F02E2C4" w:rsidR="00F82060" w:rsidRPr="00F82060" w:rsidRDefault="00F82060" w:rsidP="00F82060">
            <w:pPr>
              <w:pStyle w:val="ListParagraph"/>
              <w:numPr>
                <w:ilvl w:val="1"/>
                <w:numId w:val="25"/>
              </w:numPr>
              <w:rPr>
                <w:i/>
                <w:iCs/>
              </w:rPr>
            </w:pPr>
            <w:r w:rsidRPr="00F82060">
              <w:rPr>
                <w:i/>
                <w:iCs/>
              </w:rPr>
              <w:t>health services can participate</w:t>
            </w:r>
          </w:p>
          <w:p w14:paraId="23155EE2" w14:textId="7DF7E4D6" w:rsidR="00CB0857" w:rsidRPr="00C36F76" w:rsidRDefault="00F82060" w:rsidP="00F82060">
            <w:pPr>
              <w:pStyle w:val="ListParagraph"/>
              <w:numPr>
                <w:ilvl w:val="0"/>
                <w:numId w:val="25"/>
              </w:numPr>
              <w:rPr>
                <w:i/>
                <w:iCs/>
              </w:rPr>
            </w:pPr>
            <w:r w:rsidRPr="00F82060">
              <w:rPr>
                <w:i/>
                <w:iCs/>
              </w:rPr>
              <w:t>meeting times are publicised to encourage health service involvement</w:t>
            </w:r>
          </w:p>
        </w:tc>
      </w:tr>
    </w:tbl>
    <w:p w14:paraId="5388577C" w14:textId="4AA79E91" w:rsidR="00C07A81" w:rsidRPr="00C07A81" w:rsidRDefault="00C07A81" w:rsidP="00C07A81">
      <w:pPr>
        <w:rPr>
          <w:b/>
          <w:bCs/>
        </w:rPr>
      </w:pPr>
      <w:r w:rsidRPr="00C07A81">
        <w:rPr>
          <w:b/>
          <w:bCs/>
        </w:rPr>
        <w:t xml:space="preserve">Information for suppliers about procurement </w:t>
      </w:r>
    </w:p>
    <w:p w14:paraId="7926DF61" w14:textId="3091108E" w:rsidR="00CB0857" w:rsidRDefault="00C07A81" w:rsidP="00C07A81">
      <w:r>
        <w:t>Enter details on how your organisation will communicate to suppliers regarding the procurement reform</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C07A81" w14:paraId="3C2ABC4A" w14:textId="77777777" w:rsidTr="00A554C3">
        <w:tc>
          <w:tcPr>
            <w:tcW w:w="9618" w:type="dxa"/>
          </w:tcPr>
          <w:p w14:paraId="59A70BE9" w14:textId="77777777" w:rsidR="00A11679" w:rsidRPr="00A11679" w:rsidRDefault="00A11679" w:rsidP="00A11679">
            <w:pPr>
              <w:rPr>
                <w:b/>
                <w:bCs/>
              </w:rPr>
            </w:pPr>
            <w:r w:rsidRPr="00A11679">
              <w:rPr>
                <w:b/>
                <w:bCs/>
              </w:rPr>
              <w:t>Information for suppliers about the procurement reform example (subset)</w:t>
            </w:r>
          </w:p>
          <w:p w14:paraId="7880C92D" w14:textId="114C64C9" w:rsidR="00A11679" w:rsidRPr="00A11679" w:rsidRDefault="00A11679" w:rsidP="00A11679">
            <w:pPr>
              <w:rPr>
                <w:i/>
                <w:iCs/>
              </w:rPr>
            </w:pPr>
            <w:r w:rsidRPr="00A11679">
              <w:rPr>
                <w:i/>
                <w:iCs/>
              </w:rPr>
              <w:t>H</w:t>
            </w:r>
            <w:r>
              <w:rPr>
                <w:i/>
                <w:iCs/>
              </w:rPr>
              <w:t>S</w:t>
            </w:r>
            <w:r w:rsidRPr="00A11679">
              <w:rPr>
                <w:i/>
                <w:iCs/>
              </w:rPr>
              <w:t>V informs suppliers of the procurement through the following channels:</w:t>
            </w:r>
          </w:p>
          <w:p w14:paraId="08E57060" w14:textId="29DCB2C4" w:rsidR="00BC0B57" w:rsidRDefault="00A11679" w:rsidP="00A11679">
            <w:pPr>
              <w:pStyle w:val="ListParagraph"/>
              <w:numPr>
                <w:ilvl w:val="0"/>
                <w:numId w:val="26"/>
              </w:numPr>
              <w:rPr>
                <w:i/>
                <w:iCs/>
              </w:rPr>
            </w:pPr>
            <w:r w:rsidRPr="00BC0B57">
              <w:rPr>
                <w:i/>
                <w:iCs/>
              </w:rPr>
              <w:t>The H</w:t>
            </w:r>
            <w:r w:rsidR="00054689">
              <w:rPr>
                <w:i/>
                <w:iCs/>
              </w:rPr>
              <w:t>S</w:t>
            </w:r>
            <w:r w:rsidRPr="00BC0B57">
              <w:rPr>
                <w:i/>
                <w:iCs/>
              </w:rPr>
              <w:t>V website:</w:t>
            </w:r>
          </w:p>
          <w:p w14:paraId="1C07D19A" w14:textId="77777777" w:rsidR="00BC0B57" w:rsidRDefault="00A11679" w:rsidP="00BC0B57">
            <w:pPr>
              <w:pStyle w:val="ListParagraph"/>
              <w:numPr>
                <w:ilvl w:val="1"/>
                <w:numId w:val="26"/>
              </w:numPr>
              <w:rPr>
                <w:i/>
                <w:iCs/>
              </w:rPr>
            </w:pPr>
            <w:r w:rsidRPr="00BC0B57">
              <w:rPr>
                <w:i/>
                <w:iCs/>
              </w:rPr>
              <w:t>news articles</w:t>
            </w:r>
          </w:p>
          <w:p w14:paraId="2F074E8F" w14:textId="77777777" w:rsidR="00BC0B57" w:rsidRDefault="00A11679" w:rsidP="00BC0B57">
            <w:pPr>
              <w:pStyle w:val="ListParagraph"/>
              <w:numPr>
                <w:ilvl w:val="1"/>
                <w:numId w:val="26"/>
              </w:numPr>
              <w:rPr>
                <w:i/>
                <w:iCs/>
              </w:rPr>
            </w:pPr>
            <w:r w:rsidRPr="00BC0B57">
              <w:rPr>
                <w:i/>
                <w:iCs/>
              </w:rPr>
              <w:t>fact sheets for download</w:t>
            </w:r>
          </w:p>
          <w:p w14:paraId="71EA6EA0" w14:textId="5DAF032D" w:rsidR="00A11679" w:rsidRPr="00BC0B57" w:rsidRDefault="00A11679" w:rsidP="00A11679">
            <w:pPr>
              <w:pStyle w:val="ListParagraph"/>
              <w:numPr>
                <w:ilvl w:val="0"/>
                <w:numId w:val="26"/>
              </w:numPr>
              <w:rPr>
                <w:i/>
                <w:iCs/>
              </w:rPr>
            </w:pPr>
            <w:r w:rsidRPr="00BC0B57">
              <w:rPr>
                <w:i/>
                <w:iCs/>
              </w:rPr>
              <w:t>H</w:t>
            </w:r>
            <w:r w:rsidR="00054689">
              <w:rPr>
                <w:i/>
                <w:iCs/>
              </w:rPr>
              <w:t>S</w:t>
            </w:r>
            <w:r w:rsidRPr="00BC0B57">
              <w:rPr>
                <w:i/>
                <w:iCs/>
              </w:rPr>
              <w:t>V newsletters</w:t>
            </w:r>
          </w:p>
          <w:p w14:paraId="603DC13A" w14:textId="78DF9E7E" w:rsidR="00C07A81" w:rsidRPr="00C36F76" w:rsidRDefault="00A11679" w:rsidP="00A11679">
            <w:pPr>
              <w:pStyle w:val="ListParagraph"/>
              <w:numPr>
                <w:ilvl w:val="0"/>
                <w:numId w:val="25"/>
              </w:numPr>
              <w:rPr>
                <w:i/>
                <w:iCs/>
              </w:rPr>
            </w:pPr>
            <w:r w:rsidRPr="00A11679">
              <w:rPr>
                <w:i/>
                <w:iCs/>
              </w:rPr>
              <w:t>Regular H</w:t>
            </w:r>
            <w:r w:rsidR="00BC0B57">
              <w:rPr>
                <w:i/>
                <w:iCs/>
              </w:rPr>
              <w:t>S</w:t>
            </w:r>
            <w:r w:rsidRPr="00A11679">
              <w:rPr>
                <w:i/>
                <w:iCs/>
              </w:rPr>
              <w:t>V supplier forums (including supplier briefing session for individual categories)</w:t>
            </w:r>
          </w:p>
        </w:tc>
      </w:tr>
    </w:tbl>
    <w:p w14:paraId="19298B8E" w14:textId="77777777" w:rsidR="00201D74" w:rsidRPr="00201D74" w:rsidRDefault="00201D74" w:rsidP="00201D74">
      <w:pPr>
        <w:rPr>
          <w:b/>
          <w:bCs/>
        </w:rPr>
      </w:pPr>
      <w:r w:rsidRPr="00201D74">
        <w:rPr>
          <w:b/>
          <w:bCs/>
        </w:rPr>
        <w:t>Informing staff about changes to supplier engagement</w:t>
      </w:r>
    </w:p>
    <w:p w14:paraId="658295DC" w14:textId="69DB83BA" w:rsidR="00C07A81" w:rsidRDefault="00201D74" w:rsidP="00201D74">
      <w:r>
        <w:t>Enter details on how your organisation will communicate to staff about changes to supplier engagement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EA5371" w14:paraId="7EDEDB6A" w14:textId="77777777" w:rsidTr="00A554C3">
        <w:tc>
          <w:tcPr>
            <w:tcW w:w="9618" w:type="dxa"/>
          </w:tcPr>
          <w:p w14:paraId="5FA9EB5E" w14:textId="77777777" w:rsidR="008F1591" w:rsidRPr="008F1591" w:rsidRDefault="008F1591" w:rsidP="008F1591">
            <w:pPr>
              <w:rPr>
                <w:b/>
                <w:bCs/>
              </w:rPr>
            </w:pPr>
            <w:r w:rsidRPr="008F1591">
              <w:rPr>
                <w:b/>
                <w:bCs/>
              </w:rPr>
              <w:t>Informing staff about changes to supplier engagement example (subset)</w:t>
            </w:r>
          </w:p>
          <w:p w14:paraId="14B756C8" w14:textId="68478FD3" w:rsidR="008F1591" w:rsidRPr="008F1591" w:rsidRDefault="008F1591" w:rsidP="008F1591">
            <w:pPr>
              <w:rPr>
                <w:i/>
                <w:iCs/>
              </w:rPr>
            </w:pPr>
            <w:r w:rsidRPr="008F1591">
              <w:rPr>
                <w:i/>
                <w:iCs/>
              </w:rPr>
              <w:t>H</w:t>
            </w:r>
            <w:r>
              <w:rPr>
                <w:i/>
                <w:iCs/>
              </w:rPr>
              <w:t>S</w:t>
            </w:r>
            <w:r w:rsidRPr="008F1591">
              <w:rPr>
                <w:i/>
                <w:iCs/>
              </w:rPr>
              <w:t>V informs staff of the procurement reform through the following channels:</w:t>
            </w:r>
          </w:p>
          <w:p w14:paraId="58890422" w14:textId="2B8FEC93" w:rsidR="008F1591" w:rsidRPr="008F1591" w:rsidRDefault="008F1591" w:rsidP="008F1591">
            <w:pPr>
              <w:pStyle w:val="ListParagraph"/>
              <w:numPr>
                <w:ilvl w:val="0"/>
                <w:numId w:val="25"/>
              </w:numPr>
              <w:rPr>
                <w:i/>
                <w:iCs/>
              </w:rPr>
            </w:pPr>
            <w:r w:rsidRPr="008F1591">
              <w:rPr>
                <w:i/>
                <w:iCs/>
              </w:rPr>
              <w:t>H</w:t>
            </w:r>
            <w:r>
              <w:rPr>
                <w:i/>
                <w:iCs/>
              </w:rPr>
              <w:t>S</w:t>
            </w:r>
            <w:r w:rsidRPr="008F1591">
              <w:rPr>
                <w:i/>
                <w:iCs/>
              </w:rPr>
              <w:t>V Headlines internal email newsletter</w:t>
            </w:r>
          </w:p>
          <w:p w14:paraId="1B705F26" w14:textId="2BE8B645" w:rsidR="008F1591" w:rsidRPr="008F1591" w:rsidRDefault="008F1591" w:rsidP="008F1591">
            <w:pPr>
              <w:pStyle w:val="ListParagraph"/>
              <w:numPr>
                <w:ilvl w:val="0"/>
                <w:numId w:val="25"/>
              </w:numPr>
              <w:rPr>
                <w:i/>
                <w:iCs/>
              </w:rPr>
            </w:pPr>
            <w:r w:rsidRPr="008F1591">
              <w:rPr>
                <w:i/>
                <w:iCs/>
              </w:rPr>
              <w:t>H</w:t>
            </w:r>
            <w:r>
              <w:rPr>
                <w:i/>
                <w:iCs/>
              </w:rPr>
              <w:t>S</w:t>
            </w:r>
            <w:r w:rsidRPr="008F1591">
              <w:rPr>
                <w:i/>
                <w:iCs/>
              </w:rPr>
              <w:t>V Team meetings</w:t>
            </w:r>
          </w:p>
          <w:p w14:paraId="6255565B" w14:textId="7108630B" w:rsidR="00EA5371" w:rsidRPr="00C36F76" w:rsidRDefault="008F1591" w:rsidP="008F1591">
            <w:pPr>
              <w:pStyle w:val="ListParagraph"/>
              <w:numPr>
                <w:ilvl w:val="0"/>
                <w:numId w:val="25"/>
              </w:numPr>
              <w:rPr>
                <w:i/>
                <w:iCs/>
              </w:rPr>
            </w:pPr>
            <w:r w:rsidRPr="008F1591">
              <w:rPr>
                <w:i/>
                <w:iCs/>
              </w:rPr>
              <w:lastRenderedPageBreak/>
              <w:t>H</w:t>
            </w:r>
            <w:r>
              <w:rPr>
                <w:i/>
                <w:iCs/>
              </w:rPr>
              <w:t>S</w:t>
            </w:r>
            <w:r w:rsidRPr="008F1591">
              <w:rPr>
                <w:i/>
                <w:iCs/>
              </w:rPr>
              <w:t>V Sourcing Team meetings and 'toolbox talks'</w:t>
            </w:r>
          </w:p>
        </w:tc>
      </w:tr>
    </w:tbl>
    <w:p w14:paraId="7D805677" w14:textId="1169CE33" w:rsidR="00A00C3F" w:rsidRDefault="00A00C3F" w:rsidP="00A00C3F">
      <w:pPr>
        <w:pStyle w:val="Heading2"/>
      </w:pPr>
      <w:bookmarkStart w:id="6" w:name="_Toc118282378"/>
      <w:r>
        <w:lastRenderedPageBreak/>
        <w:t>Medium to long-term – next 12-</w:t>
      </w:r>
      <w:r w:rsidR="00A202A3">
        <w:t>18</w:t>
      </w:r>
      <w:r>
        <w:t xml:space="preserve"> months</w:t>
      </w:r>
      <w:bookmarkEnd w:id="6"/>
    </w:p>
    <w:p w14:paraId="3F82038D" w14:textId="77777777" w:rsidR="00A00C3F" w:rsidRDefault="00A00C3F" w:rsidP="00A00C3F">
      <w:r>
        <w:t>Enter details of your long-term supplier engagement plan here.</w:t>
      </w:r>
    </w:p>
    <w:p w14:paraId="7BABEC6F" w14:textId="79CF0D6A" w:rsidR="00201D74" w:rsidRDefault="00A00C3F" w:rsidP="00A00C3F">
      <w:r>
        <w:t>You may consider utilising a table format as show below:</w:t>
      </w:r>
    </w:p>
    <w:p w14:paraId="6D5D9138" w14:textId="08D838B3" w:rsidR="00A00C3F" w:rsidRPr="00A00C3F" w:rsidRDefault="00A00C3F" w:rsidP="00A00C3F">
      <w:pPr>
        <w:pStyle w:val="Caption"/>
        <w:rPr>
          <w:b w:val="0"/>
          <w:bCs/>
          <w:sz w:val="18"/>
          <w:szCs w:val="16"/>
        </w:rPr>
      </w:pPr>
      <w:r w:rsidRPr="00A00C3F">
        <w:rPr>
          <w:sz w:val="18"/>
          <w:szCs w:val="16"/>
        </w:rPr>
        <w:t xml:space="preserve">Table </w:t>
      </w:r>
      <w:r w:rsidRPr="00A00C3F">
        <w:rPr>
          <w:sz w:val="18"/>
          <w:szCs w:val="16"/>
        </w:rPr>
        <w:fldChar w:fldCharType="begin"/>
      </w:r>
      <w:r w:rsidRPr="00A00C3F">
        <w:rPr>
          <w:sz w:val="18"/>
          <w:szCs w:val="16"/>
        </w:rPr>
        <w:instrText xml:space="preserve"> SEQ Table \* ARABIC </w:instrText>
      </w:r>
      <w:r w:rsidRPr="00A00C3F">
        <w:rPr>
          <w:sz w:val="18"/>
          <w:szCs w:val="16"/>
        </w:rPr>
        <w:fldChar w:fldCharType="separate"/>
      </w:r>
      <w:r w:rsidRPr="00A00C3F">
        <w:rPr>
          <w:noProof/>
          <w:sz w:val="18"/>
          <w:szCs w:val="16"/>
        </w:rPr>
        <w:t>1</w:t>
      </w:r>
      <w:r w:rsidRPr="00A00C3F">
        <w:rPr>
          <w:sz w:val="18"/>
          <w:szCs w:val="16"/>
        </w:rPr>
        <w:fldChar w:fldCharType="end"/>
      </w:r>
      <w:r w:rsidRPr="00A00C3F">
        <w:rPr>
          <w:sz w:val="18"/>
          <w:szCs w:val="16"/>
        </w:rPr>
        <w:t xml:space="preserve">: </w:t>
      </w:r>
      <w:r w:rsidRPr="00A00C3F">
        <w:rPr>
          <w:b w:val="0"/>
          <w:bCs/>
          <w:sz w:val="18"/>
          <w:szCs w:val="16"/>
        </w:rPr>
        <w:t>Medium to long-term supplier engagement plan</w:t>
      </w:r>
    </w:p>
    <w:tbl>
      <w:tblPr>
        <w:tblStyle w:val="ListTable3-Accent3"/>
        <w:tblW w:w="0" w:type="auto"/>
        <w:tblLook w:val="04A0" w:firstRow="1" w:lastRow="0" w:firstColumn="1" w:lastColumn="0" w:noHBand="0" w:noVBand="1"/>
      </w:tblPr>
      <w:tblGrid>
        <w:gridCol w:w="2405"/>
        <w:gridCol w:w="7223"/>
      </w:tblGrid>
      <w:tr w:rsidR="00A00C3F" w14:paraId="4E1F73D8" w14:textId="77777777" w:rsidTr="00A00C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15AD8AF0" w14:textId="11704252" w:rsidR="00A00C3F" w:rsidRDefault="00A00C3F" w:rsidP="00A00C3F">
            <w:r>
              <w:t>Timeframe</w:t>
            </w:r>
          </w:p>
        </w:tc>
        <w:tc>
          <w:tcPr>
            <w:tcW w:w="7223" w:type="dxa"/>
          </w:tcPr>
          <w:p w14:paraId="3DB7C578" w14:textId="523A3901" w:rsidR="00A00C3F" w:rsidRDefault="00A00C3F" w:rsidP="00A00C3F">
            <w:pPr>
              <w:cnfStyle w:val="100000000000" w:firstRow="1" w:lastRow="0" w:firstColumn="0" w:lastColumn="0" w:oddVBand="0" w:evenVBand="0" w:oddHBand="0" w:evenHBand="0" w:firstRowFirstColumn="0" w:firstRowLastColumn="0" w:lastRowFirstColumn="0" w:lastRowLastColumn="0"/>
            </w:pPr>
            <w:r>
              <w:t>Activity</w:t>
            </w:r>
          </w:p>
        </w:tc>
      </w:tr>
      <w:tr w:rsidR="00A00C3F" w14:paraId="54AA0810" w14:textId="77777777" w:rsidTr="00A00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AC0AD9" w14:textId="62EBC7EA" w:rsidR="00A00C3F" w:rsidRDefault="00A00C3F" w:rsidP="00A00C3F">
            <w:r>
              <w:t>Month – Month Year</w:t>
            </w:r>
          </w:p>
        </w:tc>
        <w:tc>
          <w:tcPr>
            <w:tcW w:w="7223" w:type="dxa"/>
          </w:tcPr>
          <w:p w14:paraId="0E28F775" w14:textId="0CB6489E" w:rsidR="00A00C3F" w:rsidRDefault="00A00C3F" w:rsidP="00A00C3F">
            <w:pPr>
              <w:cnfStyle w:val="000000100000" w:firstRow="0" w:lastRow="0" w:firstColumn="0" w:lastColumn="0" w:oddVBand="0" w:evenVBand="0" w:oddHBand="1" w:evenHBand="0" w:firstRowFirstColumn="0" w:firstRowLastColumn="0" w:lastRowFirstColumn="0" w:lastRowLastColumn="0"/>
            </w:pPr>
            <w:r>
              <w:t>Activities list</w:t>
            </w:r>
          </w:p>
        </w:tc>
      </w:tr>
      <w:tr w:rsidR="00A00C3F" w14:paraId="0B4B94BD" w14:textId="77777777" w:rsidTr="00A00C3F">
        <w:tc>
          <w:tcPr>
            <w:cnfStyle w:val="001000000000" w:firstRow="0" w:lastRow="0" w:firstColumn="1" w:lastColumn="0" w:oddVBand="0" w:evenVBand="0" w:oddHBand="0" w:evenHBand="0" w:firstRowFirstColumn="0" w:firstRowLastColumn="0" w:lastRowFirstColumn="0" w:lastRowLastColumn="0"/>
            <w:tcW w:w="2405" w:type="dxa"/>
          </w:tcPr>
          <w:p w14:paraId="1A042F5F" w14:textId="4ED17233" w:rsidR="00A00C3F" w:rsidRDefault="00A00C3F" w:rsidP="00A00C3F">
            <w:r>
              <w:t>Month – Month Year</w:t>
            </w:r>
          </w:p>
        </w:tc>
        <w:tc>
          <w:tcPr>
            <w:tcW w:w="7223" w:type="dxa"/>
          </w:tcPr>
          <w:p w14:paraId="2D9A1605" w14:textId="410F6E02" w:rsidR="00A00C3F" w:rsidRDefault="00A00C3F" w:rsidP="00A00C3F">
            <w:pPr>
              <w:cnfStyle w:val="000000000000" w:firstRow="0" w:lastRow="0" w:firstColumn="0" w:lastColumn="0" w:oddVBand="0" w:evenVBand="0" w:oddHBand="0" w:evenHBand="0" w:firstRowFirstColumn="0" w:firstRowLastColumn="0" w:lastRowFirstColumn="0" w:lastRowLastColumn="0"/>
            </w:pPr>
            <w:r>
              <w:t>Activities list</w:t>
            </w:r>
          </w:p>
        </w:tc>
      </w:tr>
      <w:tr w:rsidR="00A00C3F" w14:paraId="472160C5" w14:textId="77777777" w:rsidTr="00A00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5BE11FD" w14:textId="0B62C83B" w:rsidR="00A00C3F" w:rsidRDefault="00A00C3F" w:rsidP="00A00C3F">
            <w:r>
              <w:t>Month – Month Year</w:t>
            </w:r>
          </w:p>
        </w:tc>
        <w:tc>
          <w:tcPr>
            <w:tcW w:w="7223" w:type="dxa"/>
          </w:tcPr>
          <w:p w14:paraId="27C4E211" w14:textId="07FC1228" w:rsidR="00A00C3F" w:rsidRDefault="00A00C3F" w:rsidP="00A00C3F">
            <w:pPr>
              <w:cnfStyle w:val="000000100000" w:firstRow="0" w:lastRow="0" w:firstColumn="0" w:lastColumn="0" w:oddVBand="0" w:evenVBand="0" w:oddHBand="1" w:evenHBand="0" w:firstRowFirstColumn="0" w:firstRowLastColumn="0" w:lastRowFirstColumn="0" w:lastRowLastColumn="0"/>
            </w:pPr>
            <w:r>
              <w:t>Activities list</w:t>
            </w:r>
          </w:p>
        </w:tc>
      </w:tr>
      <w:tr w:rsidR="00A00C3F" w14:paraId="69876CB8" w14:textId="77777777" w:rsidTr="00A00C3F">
        <w:tc>
          <w:tcPr>
            <w:cnfStyle w:val="001000000000" w:firstRow="0" w:lastRow="0" w:firstColumn="1" w:lastColumn="0" w:oddVBand="0" w:evenVBand="0" w:oddHBand="0" w:evenHBand="0" w:firstRowFirstColumn="0" w:firstRowLastColumn="0" w:lastRowFirstColumn="0" w:lastRowLastColumn="0"/>
            <w:tcW w:w="2405" w:type="dxa"/>
          </w:tcPr>
          <w:p w14:paraId="39D53720" w14:textId="67A83CCC" w:rsidR="00A00C3F" w:rsidRDefault="00A00C3F" w:rsidP="00A00C3F">
            <w:r>
              <w:t>Month – Month Year</w:t>
            </w:r>
          </w:p>
        </w:tc>
        <w:tc>
          <w:tcPr>
            <w:tcW w:w="7223" w:type="dxa"/>
          </w:tcPr>
          <w:p w14:paraId="43B09D18" w14:textId="6C512A52" w:rsidR="00A00C3F" w:rsidRDefault="00A00C3F" w:rsidP="00A00C3F">
            <w:pPr>
              <w:cnfStyle w:val="000000000000" w:firstRow="0" w:lastRow="0" w:firstColumn="0" w:lastColumn="0" w:oddVBand="0" w:evenVBand="0" w:oddHBand="0" w:evenHBand="0" w:firstRowFirstColumn="0" w:firstRowLastColumn="0" w:lastRowFirstColumn="0" w:lastRowLastColumn="0"/>
            </w:pPr>
            <w:r>
              <w:t>Activities list</w:t>
            </w:r>
          </w:p>
        </w:tc>
      </w:tr>
    </w:tbl>
    <w:p w14:paraId="42CC33A9" w14:textId="77777777" w:rsidR="00D543F7" w:rsidRDefault="00D543F7" w:rsidP="00D543F7">
      <w:pPr>
        <w:pStyle w:val="Heading1"/>
      </w:pPr>
      <w:bookmarkStart w:id="7" w:name="_Toc118282379"/>
      <w:r>
        <w:t>Supplier Engagement Performance Monitoring</w:t>
      </w:r>
      <w:bookmarkEnd w:id="7"/>
    </w:p>
    <w:p w14:paraId="03F156DB" w14:textId="2EE6B296" w:rsidR="00A00C3F" w:rsidRDefault="00D543F7" w:rsidP="00D543F7">
      <w:r>
        <w:t>Enter details of your supplier engagement performance monitoring strategy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D4346E" w14:paraId="09680E23" w14:textId="77777777" w:rsidTr="00A554C3">
        <w:tc>
          <w:tcPr>
            <w:tcW w:w="9618" w:type="dxa"/>
          </w:tcPr>
          <w:p w14:paraId="50806739" w14:textId="77777777" w:rsidR="00694BF1" w:rsidRPr="00694BF1" w:rsidRDefault="00694BF1" w:rsidP="00694BF1">
            <w:pPr>
              <w:rPr>
                <w:b/>
                <w:bCs/>
              </w:rPr>
            </w:pPr>
            <w:r w:rsidRPr="00694BF1">
              <w:rPr>
                <w:b/>
                <w:bCs/>
              </w:rPr>
              <w:t>Supplier Engagement Performance Monitoring example (subset)</w:t>
            </w:r>
          </w:p>
          <w:p w14:paraId="6904E75F" w14:textId="77777777" w:rsidR="00694BF1" w:rsidRPr="00694BF1" w:rsidRDefault="00694BF1" w:rsidP="00694BF1">
            <w:pPr>
              <w:rPr>
                <w:i/>
                <w:iCs/>
              </w:rPr>
            </w:pPr>
            <w:r w:rsidRPr="00694BF1">
              <w:rPr>
                <w:i/>
                <w:iCs/>
              </w:rPr>
              <w:t>Performance against the plan will be monitored to ensure that:</w:t>
            </w:r>
          </w:p>
          <w:p w14:paraId="4E443F8F" w14:textId="1112E4C2" w:rsidR="00694BF1" w:rsidRDefault="00694BF1" w:rsidP="00694BF1">
            <w:pPr>
              <w:pStyle w:val="ListParagraph"/>
              <w:numPr>
                <w:ilvl w:val="0"/>
                <w:numId w:val="27"/>
              </w:numPr>
              <w:rPr>
                <w:i/>
                <w:iCs/>
              </w:rPr>
            </w:pPr>
            <w:r w:rsidRPr="00694BF1">
              <w:rPr>
                <w:i/>
                <w:iCs/>
              </w:rPr>
              <w:t>H</w:t>
            </w:r>
            <w:r>
              <w:rPr>
                <w:i/>
                <w:iCs/>
              </w:rPr>
              <w:t>S</w:t>
            </w:r>
            <w:r w:rsidRPr="00694BF1">
              <w:rPr>
                <w:i/>
                <w:iCs/>
              </w:rPr>
              <w:t>V are building stronger relationships and enhanced collaboration with key suppliers, in order to realise better value for money from:</w:t>
            </w:r>
          </w:p>
          <w:p w14:paraId="4E344BDB" w14:textId="77777777" w:rsidR="00694BF1" w:rsidRDefault="00694BF1" w:rsidP="00694BF1">
            <w:pPr>
              <w:pStyle w:val="ListParagraph"/>
              <w:numPr>
                <w:ilvl w:val="1"/>
                <w:numId w:val="27"/>
              </w:numPr>
              <w:rPr>
                <w:i/>
                <w:iCs/>
              </w:rPr>
            </w:pPr>
            <w:r w:rsidRPr="00694BF1">
              <w:rPr>
                <w:i/>
                <w:iCs/>
              </w:rPr>
              <w:t>more structured and focused engagement with key suppliers</w:t>
            </w:r>
          </w:p>
          <w:p w14:paraId="361FB419" w14:textId="77777777" w:rsidR="00694BF1" w:rsidRDefault="00694BF1" w:rsidP="00694BF1">
            <w:pPr>
              <w:pStyle w:val="ListParagraph"/>
              <w:numPr>
                <w:ilvl w:val="1"/>
                <w:numId w:val="27"/>
              </w:numPr>
              <w:rPr>
                <w:i/>
                <w:iCs/>
              </w:rPr>
            </w:pPr>
            <w:r w:rsidRPr="00694BF1">
              <w:rPr>
                <w:i/>
                <w:iCs/>
              </w:rPr>
              <w:t>joint collaboration</w:t>
            </w:r>
          </w:p>
          <w:p w14:paraId="234681EA" w14:textId="77777777" w:rsidR="00694BF1" w:rsidRDefault="00694BF1" w:rsidP="00694BF1">
            <w:pPr>
              <w:pStyle w:val="ListParagraph"/>
              <w:numPr>
                <w:ilvl w:val="1"/>
                <w:numId w:val="27"/>
              </w:numPr>
              <w:rPr>
                <w:i/>
                <w:iCs/>
              </w:rPr>
            </w:pPr>
            <w:r w:rsidRPr="00694BF1">
              <w:rPr>
                <w:i/>
                <w:iCs/>
              </w:rPr>
              <w:t>technology innovation</w:t>
            </w:r>
          </w:p>
          <w:p w14:paraId="19B06FC1" w14:textId="12A37184" w:rsidR="00694BF1" w:rsidRPr="00694BF1" w:rsidRDefault="00694BF1" w:rsidP="00694BF1">
            <w:pPr>
              <w:pStyle w:val="ListParagraph"/>
              <w:numPr>
                <w:ilvl w:val="1"/>
                <w:numId w:val="27"/>
              </w:numPr>
              <w:rPr>
                <w:i/>
                <w:iCs/>
              </w:rPr>
            </w:pPr>
            <w:r w:rsidRPr="00694BF1">
              <w:rPr>
                <w:i/>
                <w:iCs/>
              </w:rPr>
              <w:t>improvements in service and support</w:t>
            </w:r>
          </w:p>
          <w:p w14:paraId="2BA58EE7" w14:textId="20BC0E3D" w:rsidR="00D4346E" w:rsidRPr="00C36F76" w:rsidRDefault="00694BF1" w:rsidP="00694BF1">
            <w:pPr>
              <w:pStyle w:val="ListParagraph"/>
              <w:numPr>
                <w:ilvl w:val="0"/>
                <w:numId w:val="25"/>
              </w:numPr>
              <w:rPr>
                <w:i/>
                <w:iCs/>
              </w:rPr>
            </w:pPr>
            <w:r w:rsidRPr="00694BF1">
              <w:rPr>
                <w:i/>
                <w:iCs/>
              </w:rPr>
              <w:t>Supplier assets and capabilities are leveraged to generate a competitive advantage (versus only focusing on purchasing goods and services at a lower cost)</w:t>
            </w:r>
          </w:p>
        </w:tc>
      </w:tr>
    </w:tbl>
    <w:p w14:paraId="7DC4AEC5" w14:textId="77777777" w:rsidR="00255828" w:rsidRDefault="00255828" w:rsidP="00255828">
      <w:pPr>
        <w:pStyle w:val="Heading1"/>
      </w:pPr>
      <w:bookmarkStart w:id="8" w:name="_Toc118282380"/>
      <w:r>
        <w:t>Implementing the Supplier Engagement Plan</w:t>
      </w:r>
      <w:bookmarkEnd w:id="8"/>
    </w:p>
    <w:p w14:paraId="112BE417" w14:textId="7D71B3E6" w:rsidR="00D4346E" w:rsidRDefault="00255828" w:rsidP="00255828">
      <w:r>
        <w:t>Enter details of your supplier engagement implementation strategy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255828" w14:paraId="4619FAF4" w14:textId="77777777" w:rsidTr="00A554C3">
        <w:tc>
          <w:tcPr>
            <w:tcW w:w="9618" w:type="dxa"/>
          </w:tcPr>
          <w:p w14:paraId="24242013" w14:textId="77777777" w:rsidR="00545E90" w:rsidRPr="00545E90" w:rsidRDefault="00545E90" w:rsidP="00545E90">
            <w:pPr>
              <w:rPr>
                <w:b/>
                <w:bCs/>
              </w:rPr>
            </w:pPr>
            <w:r w:rsidRPr="00545E90">
              <w:rPr>
                <w:b/>
                <w:bCs/>
              </w:rPr>
              <w:t>Implementing the Supplier Engagement Plan example (subset)</w:t>
            </w:r>
          </w:p>
          <w:p w14:paraId="00C9504B" w14:textId="429E29B4" w:rsidR="00255828" w:rsidRPr="00545E90" w:rsidRDefault="00545E90" w:rsidP="00545E90">
            <w:pPr>
              <w:rPr>
                <w:i/>
                <w:iCs/>
              </w:rPr>
            </w:pPr>
            <w:r w:rsidRPr="00545E90">
              <w:rPr>
                <w:i/>
                <w:iCs/>
              </w:rPr>
              <w:t xml:space="preserve">Implementation of this plan is the responsibility of the </w:t>
            </w:r>
            <w:r w:rsidR="00A202A3">
              <w:rPr>
                <w:i/>
                <w:iCs/>
              </w:rPr>
              <w:t xml:space="preserve">accountable officer/ </w:t>
            </w:r>
            <w:r w:rsidRPr="00545E90">
              <w:rPr>
                <w:i/>
                <w:iCs/>
              </w:rPr>
              <w:t>CPO (Chief Procurement Officer), the Director of Procurement and all H</w:t>
            </w:r>
            <w:r>
              <w:rPr>
                <w:i/>
                <w:iCs/>
              </w:rPr>
              <w:t>S</w:t>
            </w:r>
            <w:r w:rsidRPr="00545E90">
              <w:rPr>
                <w:i/>
                <w:iCs/>
              </w:rPr>
              <w:t>V staff involved in procurement for process improvement.</w:t>
            </w:r>
          </w:p>
        </w:tc>
      </w:tr>
    </w:tbl>
    <w:p w14:paraId="1731B623" w14:textId="1ADD81B5" w:rsidR="00255828" w:rsidRDefault="00F65542" w:rsidP="00F65542">
      <w:pPr>
        <w:pStyle w:val="Heading1"/>
      </w:pPr>
      <w:bookmarkStart w:id="9" w:name="_Toc118282381"/>
      <w:r>
        <w:lastRenderedPageBreak/>
        <w:t>Disclaimer</w:t>
      </w:r>
      <w:bookmarkEnd w:id="9"/>
    </w:p>
    <w:p w14:paraId="32063837" w14:textId="6D3905D1" w:rsidR="00F65542" w:rsidRPr="00F65542" w:rsidRDefault="003A3F7A" w:rsidP="003A3F7A">
      <w:r w:rsidRPr="003A3F7A">
        <w:t>The information presented in this document is general in nature and based on Health Share Victoria’s interpretation of the Health Services Act 1988 (Vic) 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p>
    <w:sectPr w:rsidR="00F65542" w:rsidRPr="00F65542" w:rsidSect="00A25D04">
      <w:headerReference w:type="default" r:id="rId11"/>
      <w:footerReference w:type="default" r:id="rId12"/>
      <w:headerReference w:type="first" r:id="rId13"/>
      <w:footerReference w:type="first" r:id="rId14"/>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044FA" w14:textId="77777777" w:rsidR="00461EEA" w:rsidRPr="00875D55" w:rsidRDefault="00461EEA" w:rsidP="00875D55">
      <w:r>
        <w:separator/>
      </w:r>
    </w:p>
  </w:endnote>
  <w:endnote w:type="continuationSeparator" w:id="0">
    <w:p w14:paraId="44062104" w14:textId="77777777" w:rsidR="00461EEA" w:rsidRPr="00875D55" w:rsidRDefault="00461EEA"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5C133F2F" w14:textId="77777777" w:rsidTr="00233F94">
      <w:tc>
        <w:tcPr>
          <w:tcW w:w="411" w:type="pct"/>
        </w:tcPr>
        <w:p w14:paraId="47C7D6CF" w14:textId="77777777" w:rsidR="00233F94" w:rsidRPr="00875D55" w:rsidRDefault="00233F94" w:rsidP="00233F94">
          <w:pPr>
            <w:pStyle w:val="Footer"/>
            <w:tabs>
              <w:tab w:val="clear" w:pos="9360"/>
              <w:tab w:val="right" w:pos="588"/>
            </w:tabs>
          </w:pPr>
        </w:p>
      </w:tc>
      <w:sdt>
        <w:sdtPr>
          <w:rPr>
            <w:i/>
            <w:iCs/>
            <w:szCs w:val="18"/>
          </w:rPr>
          <w:id w:val="226032209"/>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888A701"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0D7BA91C"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696BC7C3" w14:textId="77777777" w:rsidR="00097774" w:rsidRPr="00233F94" w:rsidRDefault="001B7FED"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1B596FC2" w14:textId="77777777" w:rsidTr="00233F94">
      <w:tc>
        <w:tcPr>
          <w:tcW w:w="411" w:type="pct"/>
        </w:tcPr>
        <w:p w14:paraId="63BFFBFF" w14:textId="77777777" w:rsidR="00233F94" w:rsidRPr="00875D55" w:rsidRDefault="00233F94" w:rsidP="00233F94">
          <w:pPr>
            <w:pStyle w:val="Footer"/>
            <w:tabs>
              <w:tab w:val="clear" w:pos="9360"/>
              <w:tab w:val="right" w:pos="588"/>
            </w:tabs>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7335AD3"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68302DC9"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512122FE" w14:textId="77777777" w:rsidR="00227EDA" w:rsidRPr="00233F94" w:rsidRDefault="00227E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18FCA" w14:textId="77777777" w:rsidR="00461EEA" w:rsidRPr="00875D55" w:rsidRDefault="00461EEA" w:rsidP="00875D55">
      <w:r>
        <w:separator/>
      </w:r>
    </w:p>
  </w:footnote>
  <w:footnote w:type="continuationSeparator" w:id="0">
    <w:p w14:paraId="63827553" w14:textId="77777777" w:rsidR="00461EEA" w:rsidRPr="00875D55" w:rsidRDefault="00461EEA" w:rsidP="0087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DA" w14:textId="77777777" w:rsidR="00407B26" w:rsidRPr="00A45978" w:rsidRDefault="00A25D04" w:rsidP="00A45978">
    <w:pPr>
      <w:pStyle w:val="Header"/>
      <w:tabs>
        <w:tab w:val="clear" w:pos="4680"/>
        <w:tab w:val="clear" w:pos="9360"/>
        <w:tab w:val="left" w:pos="2251"/>
      </w:tabs>
      <w:spacing w:after="0"/>
      <w:rPr>
        <w:sz w:val="16"/>
        <w:szCs w:val="16"/>
      </w:rPr>
    </w:pPr>
    <w:r w:rsidRPr="00A45978">
      <w:rPr>
        <w:noProof/>
        <w:sz w:val="16"/>
        <w:szCs w:val="16"/>
      </w:rPr>
      <w:drawing>
        <wp:anchor distT="0" distB="0" distL="114300" distR="114300" simplePos="0" relativeHeight="251659264" behindDoc="1" locked="1" layoutInCell="1" allowOverlap="1" wp14:anchorId="04F8AE41" wp14:editId="5341B3FA">
          <wp:simplePos x="0" y="0"/>
          <wp:positionH relativeFrom="page">
            <wp:posOffset>0</wp:posOffset>
          </wp:positionH>
          <wp:positionV relativeFrom="page">
            <wp:posOffset>635</wp:posOffset>
          </wp:positionV>
          <wp:extent cx="7596000" cy="10735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71D3" w14:textId="1233A804" w:rsidR="000966AD" w:rsidRDefault="00626868" w:rsidP="00626868">
    <w:pPr>
      <w:pStyle w:val="Header"/>
      <w:tabs>
        <w:tab w:val="clear" w:pos="4680"/>
        <w:tab w:val="clear" w:pos="9360"/>
        <w:tab w:val="left" w:pos="7120"/>
      </w:tabs>
      <w:jc w:val="right"/>
    </w:pPr>
    <w:r>
      <w:br/>
    </w:r>
    <w:r w:rsidR="000966AD">
      <w:rPr>
        <w:noProof/>
      </w:rPr>
      <w:drawing>
        <wp:anchor distT="0" distB="0" distL="114300" distR="114300" simplePos="0" relativeHeight="251661312" behindDoc="1" locked="1" layoutInCell="1" allowOverlap="1" wp14:anchorId="1AA258C9" wp14:editId="6134DE20">
          <wp:simplePos x="0" y="0"/>
          <wp:positionH relativeFrom="page">
            <wp:posOffset>0</wp:posOffset>
          </wp:positionH>
          <wp:positionV relativeFrom="page">
            <wp:posOffset>1270</wp:posOffset>
          </wp:positionV>
          <wp:extent cx="7603200" cy="10746000"/>
          <wp:effectExtent l="0" t="0" r="4445" b="0"/>
          <wp:wrapNone/>
          <wp:docPr id="8" name="Picture 8"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r w:rsidR="00F876F1">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6535DC7"/>
    <w:multiLevelType w:val="hybridMultilevel"/>
    <w:tmpl w:val="B4D28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87610"/>
    <w:multiLevelType w:val="hybridMultilevel"/>
    <w:tmpl w:val="17522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01E00"/>
    <w:multiLevelType w:val="hybridMultilevel"/>
    <w:tmpl w:val="267C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E6FC7"/>
    <w:multiLevelType w:val="hybridMultilevel"/>
    <w:tmpl w:val="F4C2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A2018F"/>
    <w:multiLevelType w:val="hybridMultilevel"/>
    <w:tmpl w:val="1422D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145DCD"/>
    <w:multiLevelType w:val="hybridMultilevel"/>
    <w:tmpl w:val="7E527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15:restartNumberingAfterBreak="0">
    <w:nsid w:val="34B1188B"/>
    <w:multiLevelType w:val="hybridMultilevel"/>
    <w:tmpl w:val="A7DC3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B5019F"/>
    <w:multiLevelType w:val="hybridMultilevel"/>
    <w:tmpl w:val="FBF69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81D87"/>
    <w:multiLevelType w:val="hybridMultilevel"/>
    <w:tmpl w:val="DCEAA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09A38DA"/>
    <w:multiLevelType w:val="hybridMultilevel"/>
    <w:tmpl w:val="8264C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6453F3B"/>
    <w:multiLevelType w:val="hybridMultilevel"/>
    <w:tmpl w:val="B8AEA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871CEB"/>
    <w:multiLevelType w:val="hybridMultilevel"/>
    <w:tmpl w:val="3F7E4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CB77A5D"/>
    <w:multiLevelType w:val="hybridMultilevel"/>
    <w:tmpl w:val="04B0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A7C4112"/>
    <w:multiLevelType w:val="hybridMultilevel"/>
    <w:tmpl w:val="0C00D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76918547">
    <w:abstractNumId w:val="12"/>
  </w:num>
  <w:num w:numId="2" w16cid:durableId="256132741">
    <w:abstractNumId w:val="9"/>
  </w:num>
  <w:num w:numId="3" w16cid:durableId="856965578">
    <w:abstractNumId w:val="17"/>
  </w:num>
  <w:num w:numId="4" w16cid:durableId="905335860">
    <w:abstractNumId w:val="20"/>
  </w:num>
  <w:num w:numId="5" w16cid:durableId="888344197">
    <w:abstractNumId w:val="10"/>
  </w:num>
  <w:num w:numId="6" w16cid:durableId="1984774438">
    <w:abstractNumId w:val="2"/>
  </w:num>
  <w:num w:numId="7" w16cid:durableId="2033411593">
    <w:abstractNumId w:val="1"/>
  </w:num>
  <w:num w:numId="8" w16cid:durableId="1139375375">
    <w:abstractNumId w:val="0"/>
  </w:num>
  <w:num w:numId="9" w16cid:durableId="1284313813">
    <w:abstractNumId w:val="8"/>
  </w:num>
  <w:num w:numId="10" w16cid:durableId="672489566">
    <w:abstractNumId w:val="24"/>
  </w:num>
  <w:num w:numId="11" w16cid:durableId="1299606438">
    <w:abstractNumId w:val="13"/>
  </w:num>
  <w:num w:numId="12" w16cid:durableId="1836414288">
    <w:abstractNumId w:val="19"/>
  </w:num>
  <w:num w:numId="13" w16cid:durableId="387996049">
    <w:abstractNumId w:val="26"/>
  </w:num>
  <w:num w:numId="14" w16cid:durableId="279995357">
    <w:abstractNumId w:val="4"/>
  </w:num>
  <w:num w:numId="15" w16cid:durableId="1949435482">
    <w:abstractNumId w:val="23"/>
  </w:num>
  <w:num w:numId="16" w16cid:durableId="1992446893">
    <w:abstractNumId w:val="7"/>
  </w:num>
  <w:num w:numId="17" w16cid:durableId="1143809422">
    <w:abstractNumId w:val="18"/>
  </w:num>
  <w:num w:numId="18" w16cid:durableId="142238834">
    <w:abstractNumId w:val="25"/>
  </w:num>
  <w:num w:numId="19" w16cid:durableId="1767384449">
    <w:abstractNumId w:val="5"/>
  </w:num>
  <w:num w:numId="20" w16cid:durableId="260836950">
    <w:abstractNumId w:val="22"/>
  </w:num>
  <w:num w:numId="21" w16cid:durableId="1326401404">
    <w:abstractNumId w:val="6"/>
  </w:num>
  <w:num w:numId="22" w16cid:durableId="366374724">
    <w:abstractNumId w:val="15"/>
  </w:num>
  <w:num w:numId="23" w16cid:durableId="1733769789">
    <w:abstractNumId w:val="14"/>
  </w:num>
  <w:num w:numId="24" w16cid:durableId="1848446356">
    <w:abstractNumId w:val="11"/>
  </w:num>
  <w:num w:numId="25" w16cid:durableId="1624924122">
    <w:abstractNumId w:val="21"/>
  </w:num>
  <w:num w:numId="26" w16cid:durableId="851144305">
    <w:abstractNumId w:val="3"/>
  </w:num>
  <w:num w:numId="27" w16cid:durableId="77202181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1NLQ0MrQwNrUwMDNX0lEKTi0uzszPAymwqAUAaUHlXCwAAAA="/>
    <w:docVar w:name="dgnword-docGUID" w:val="{D196F650-7E20-49C9-A090-6034BE7A6C12}"/>
    <w:docVar w:name="dgnword-eventsink" w:val="1926953472464"/>
  </w:docVars>
  <w:rsids>
    <w:rsidRoot w:val="00626868"/>
    <w:rsid w:val="0001146B"/>
    <w:rsid w:val="000131FE"/>
    <w:rsid w:val="00026FBE"/>
    <w:rsid w:val="00030379"/>
    <w:rsid w:val="00040D9F"/>
    <w:rsid w:val="00054689"/>
    <w:rsid w:val="000601C6"/>
    <w:rsid w:val="00070AEE"/>
    <w:rsid w:val="00084174"/>
    <w:rsid w:val="000966AD"/>
    <w:rsid w:val="000B319D"/>
    <w:rsid w:val="000B6772"/>
    <w:rsid w:val="000C0AFA"/>
    <w:rsid w:val="000C7D7D"/>
    <w:rsid w:val="000D30E3"/>
    <w:rsid w:val="000F1929"/>
    <w:rsid w:val="000F4D6C"/>
    <w:rsid w:val="00104EA5"/>
    <w:rsid w:val="001239AE"/>
    <w:rsid w:val="00125238"/>
    <w:rsid w:val="0012708C"/>
    <w:rsid w:val="00140845"/>
    <w:rsid w:val="00150E40"/>
    <w:rsid w:val="00152805"/>
    <w:rsid w:val="00156A03"/>
    <w:rsid w:val="001A3E45"/>
    <w:rsid w:val="001B7EDC"/>
    <w:rsid w:val="001B7FED"/>
    <w:rsid w:val="001E38B6"/>
    <w:rsid w:val="00201D74"/>
    <w:rsid w:val="00205DA2"/>
    <w:rsid w:val="00221227"/>
    <w:rsid w:val="00227EDA"/>
    <w:rsid w:val="0023254D"/>
    <w:rsid w:val="00233F94"/>
    <w:rsid w:val="00236EB0"/>
    <w:rsid w:val="00252AAF"/>
    <w:rsid w:val="00255828"/>
    <w:rsid w:val="002742DF"/>
    <w:rsid w:val="0029236C"/>
    <w:rsid w:val="002A2AAC"/>
    <w:rsid w:val="002A447B"/>
    <w:rsid w:val="002A6ED2"/>
    <w:rsid w:val="002B2A8E"/>
    <w:rsid w:val="002C53DA"/>
    <w:rsid w:val="002D5BCA"/>
    <w:rsid w:val="00350AB6"/>
    <w:rsid w:val="00354391"/>
    <w:rsid w:val="003751A2"/>
    <w:rsid w:val="003826E5"/>
    <w:rsid w:val="003A3F7A"/>
    <w:rsid w:val="003A4DDC"/>
    <w:rsid w:val="003B16CE"/>
    <w:rsid w:val="003C203F"/>
    <w:rsid w:val="003C6F5A"/>
    <w:rsid w:val="003C7181"/>
    <w:rsid w:val="003E3891"/>
    <w:rsid w:val="003E5E66"/>
    <w:rsid w:val="003F2E00"/>
    <w:rsid w:val="00407B26"/>
    <w:rsid w:val="00415677"/>
    <w:rsid w:val="00415DB4"/>
    <w:rsid w:val="00431598"/>
    <w:rsid w:val="00431EEA"/>
    <w:rsid w:val="00432190"/>
    <w:rsid w:val="00450499"/>
    <w:rsid w:val="00460E52"/>
    <w:rsid w:val="00461EEA"/>
    <w:rsid w:val="00467701"/>
    <w:rsid w:val="00470F03"/>
    <w:rsid w:val="004807B7"/>
    <w:rsid w:val="004846B1"/>
    <w:rsid w:val="00486765"/>
    <w:rsid w:val="004919E4"/>
    <w:rsid w:val="004B6636"/>
    <w:rsid w:val="004D6843"/>
    <w:rsid w:val="004E466B"/>
    <w:rsid w:val="00511088"/>
    <w:rsid w:val="0053232B"/>
    <w:rsid w:val="00532DFF"/>
    <w:rsid w:val="005358DC"/>
    <w:rsid w:val="00536366"/>
    <w:rsid w:val="005365B6"/>
    <w:rsid w:val="00544824"/>
    <w:rsid w:val="00545E90"/>
    <w:rsid w:val="00565714"/>
    <w:rsid w:val="00571610"/>
    <w:rsid w:val="00572E86"/>
    <w:rsid w:val="0057429C"/>
    <w:rsid w:val="005912F2"/>
    <w:rsid w:val="005961A4"/>
    <w:rsid w:val="005A4AE3"/>
    <w:rsid w:val="005A6372"/>
    <w:rsid w:val="005B430F"/>
    <w:rsid w:val="005C4DCC"/>
    <w:rsid w:val="00612F16"/>
    <w:rsid w:val="00621531"/>
    <w:rsid w:val="00625FF7"/>
    <w:rsid w:val="00626868"/>
    <w:rsid w:val="006329BB"/>
    <w:rsid w:val="006661D8"/>
    <w:rsid w:val="00691B46"/>
    <w:rsid w:val="00691DFF"/>
    <w:rsid w:val="00694BF1"/>
    <w:rsid w:val="006C04E0"/>
    <w:rsid w:val="006C15E5"/>
    <w:rsid w:val="006C2B24"/>
    <w:rsid w:val="006C74BF"/>
    <w:rsid w:val="006D5185"/>
    <w:rsid w:val="006E7EAF"/>
    <w:rsid w:val="006F3973"/>
    <w:rsid w:val="006F59F6"/>
    <w:rsid w:val="00700332"/>
    <w:rsid w:val="00711F10"/>
    <w:rsid w:val="00713F83"/>
    <w:rsid w:val="00757F78"/>
    <w:rsid w:val="00771F7A"/>
    <w:rsid w:val="0077624C"/>
    <w:rsid w:val="00787324"/>
    <w:rsid w:val="007934D0"/>
    <w:rsid w:val="007B04DA"/>
    <w:rsid w:val="007C3244"/>
    <w:rsid w:val="007D05DF"/>
    <w:rsid w:val="007F340F"/>
    <w:rsid w:val="007F79F2"/>
    <w:rsid w:val="007F7FD8"/>
    <w:rsid w:val="00815523"/>
    <w:rsid w:val="00820427"/>
    <w:rsid w:val="0082059B"/>
    <w:rsid w:val="008316E8"/>
    <w:rsid w:val="008471B0"/>
    <w:rsid w:val="00861D42"/>
    <w:rsid w:val="00866612"/>
    <w:rsid w:val="00871A85"/>
    <w:rsid w:val="00875D55"/>
    <w:rsid w:val="00877B24"/>
    <w:rsid w:val="00881741"/>
    <w:rsid w:val="00890AD7"/>
    <w:rsid w:val="00895902"/>
    <w:rsid w:val="008B430E"/>
    <w:rsid w:val="008C389A"/>
    <w:rsid w:val="008E0C6A"/>
    <w:rsid w:val="008E3EEC"/>
    <w:rsid w:val="008F1591"/>
    <w:rsid w:val="008F717F"/>
    <w:rsid w:val="0091630D"/>
    <w:rsid w:val="00925277"/>
    <w:rsid w:val="00931A35"/>
    <w:rsid w:val="0093245B"/>
    <w:rsid w:val="00960E94"/>
    <w:rsid w:val="009814AF"/>
    <w:rsid w:val="00993B2E"/>
    <w:rsid w:val="00997EB0"/>
    <w:rsid w:val="009A267C"/>
    <w:rsid w:val="009C0498"/>
    <w:rsid w:val="00A00C3F"/>
    <w:rsid w:val="00A11679"/>
    <w:rsid w:val="00A202A3"/>
    <w:rsid w:val="00A236A5"/>
    <w:rsid w:val="00A2509B"/>
    <w:rsid w:val="00A25D04"/>
    <w:rsid w:val="00A348DE"/>
    <w:rsid w:val="00A37ED6"/>
    <w:rsid w:val="00A45978"/>
    <w:rsid w:val="00A478A5"/>
    <w:rsid w:val="00A531BE"/>
    <w:rsid w:val="00A95242"/>
    <w:rsid w:val="00A96D1C"/>
    <w:rsid w:val="00AA4702"/>
    <w:rsid w:val="00AC46CA"/>
    <w:rsid w:val="00AD7C22"/>
    <w:rsid w:val="00AE6781"/>
    <w:rsid w:val="00AF1D06"/>
    <w:rsid w:val="00AF3D4C"/>
    <w:rsid w:val="00AF7842"/>
    <w:rsid w:val="00B22CCE"/>
    <w:rsid w:val="00B35AA5"/>
    <w:rsid w:val="00B40B66"/>
    <w:rsid w:val="00B64106"/>
    <w:rsid w:val="00B64E87"/>
    <w:rsid w:val="00B749B4"/>
    <w:rsid w:val="00B80A1D"/>
    <w:rsid w:val="00BA5CE6"/>
    <w:rsid w:val="00BA5E42"/>
    <w:rsid w:val="00BB17DE"/>
    <w:rsid w:val="00BC0B57"/>
    <w:rsid w:val="00BC2C12"/>
    <w:rsid w:val="00BD0103"/>
    <w:rsid w:val="00BD2FCB"/>
    <w:rsid w:val="00BE391E"/>
    <w:rsid w:val="00BE6313"/>
    <w:rsid w:val="00BF5354"/>
    <w:rsid w:val="00BF79C2"/>
    <w:rsid w:val="00C07A81"/>
    <w:rsid w:val="00C30634"/>
    <w:rsid w:val="00C36F76"/>
    <w:rsid w:val="00C379EC"/>
    <w:rsid w:val="00C6414C"/>
    <w:rsid w:val="00C70C87"/>
    <w:rsid w:val="00C91AC3"/>
    <w:rsid w:val="00C96DF6"/>
    <w:rsid w:val="00CA205F"/>
    <w:rsid w:val="00CB0857"/>
    <w:rsid w:val="00CB526C"/>
    <w:rsid w:val="00CB673D"/>
    <w:rsid w:val="00CD39E9"/>
    <w:rsid w:val="00CD7BD4"/>
    <w:rsid w:val="00D2748D"/>
    <w:rsid w:val="00D4346E"/>
    <w:rsid w:val="00D457D8"/>
    <w:rsid w:val="00D543F7"/>
    <w:rsid w:val="00D628DC"/>
    <w:rsid w:val="00D72C16"/>
    <w:rsid w:val="00D750D2"/>
    <w:rsid w:val="00DD704C"/>
    <w:rsid w:val="00DE7684"/>
    <w:rsid w:val="00E06B0E"/>
    <w:rsid w:val="00E11A98"/>
    <w:rsid w:val="00E20839"/>
    <w:rsid w:val="00E33163"/>
    <w:rsid w:val="00E33F9C"/>
    <w:rsid w:val="00E4053D"/>
    <w:rsid w:val="00E40742"/>
    <w:rsid w:val="00E451AE"/>
    <w:rsid w:val="00E5796B"/>
    <w:rsid w:val="00E60938"/>
    <w:rsid w:val="00E62F90"/>
    <w:rsid w:val="00E67F6E"/>
    <w:rsid w:val="00E722E5"/>
    <w:rsid w:val="00EA5371"/>
    <w:rsid w:val="00ED1C59"/>
    <w:rsid w:val="00EE345B"/>
    <w:rsid w:val="00EE47C7"/>
    <w:rsid w:val="00EE57EA"/>
    <w:rsid w:val="00EE6265"/>
    <w:rsid w:val="00EF6A72"/>
    <w:rsid w:val="00F14BF8"/>
    <w:rsid w:val="00F23FEC"/>
    <w:rsid w:val="00F30DC2"/>
    <w:rsid w:val="00F6187A"/>
    <w:rsid w:val="00F65542"/>
    <w:rsid w:val="00F73B0D"/>
    <w:rsid w:val="00F81480"/>
    <w:rsid w:val="00F82060"/>
    <w:rsid w:val="00F8409D"/>
    <w:rsid w:val="00F876F1"/>
    <w:rsid w:val="00FD0BE0"/>
    <w:rsid w:val="00FE62E6"/>
    <w:rsid w:val="00FF02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ACF2"/>
  <w15:chartTrackingRefBased/>
  <w15:docId w15:val="{0905CD9A-B017-4D2B-924E-C4C3479B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styleId="BodyText">
    <w:name w:val="Body Text"/>
    <w:basedOn w:val="Normal"/>
    <w:link w:val="BodyTextChar"/>
    <w:uiPriority w:val="99"/>
    <w:unhideWhenUsed/>
    <w:locked/>
    <w:rsid w:val="005365B6"/>
  </w:style>
  <w:style w:type="character" w:customStyle="1" w:styleId="BodyTextChar">
    <w:name w:val="Body Text Char"/>
    <w:basedOn w:val="DefaultParagraphFont"/>
    <w:link w:val="BodyText"/>
    <w:uiPriority w:val="99"/>
    <w:rsid w:val="005365B6"/>
    <w:rPr>
      <w:sz w:val="20"/>
      <w:szCs w:val="20"/>
      <w:lang w:val="en-AU"/>
    </w:rPr>
  </w:style>
  <w:style w:type="table" w:styleId="GridTable4-Accent1">
    <w:name w:val="Grid Table 4 Accent 1"/>
    <w:basedOn w:val="TableNormal"/>
    <w:uiPriority w:val="49"/>
    <w:locked/>
    <w:rsid w:val="00787324"/>
    <w:pPr>
      <w:spacing w:after="0" w:line="240" w:lineRule="auto"/>
    </w:pPr>
    <w:tblPr>
      <w:tblStyleRowBandSize w:val="1"/>
      <w:tblStyleColBandSize w:val="1"/>
      <w:tbl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insideH w:val="single" w:sz="4" w:space="0" w:color="FFB34F" w:themeColor="accent1" w:themeTint="99"/>
        <w:insideV w:val="single" w:sz="4" w:space="0" w:color="FFB34F" w:themeColor="accent1" w:themeTint="99"/>
      </w:tblBorders>
    </w:tblPr>
    <w:tblStylePr w:type="firstRow">
      <w:rPr>
        <w:b/>
        <w:bCs/>
        <w:color w:val="FFFFFF" w:themeColor="background1"/>
      </w:rPr>
      <w:tblPr/>
      <w:tcPr>
        <w:tcBorders>
          <w:top w:val="single" w:sz="4" w:space="0" w:color="D97C00" w:themeColor="accent1"/>
          <w:left w:val="single" w:sz="4" w:space="0" w:color="D97C00" w:themeColor="accent1"/>
          <w:bottom w:val="single" w:sz="4" w:space="0" w:color="D97C00" w:themeColor="accent1"/>
          <w:right w:val="single" w:sz="4" w:space="0" w:color="D97C00" w:themeColor="accent1"/>
          <w:insideH w:val="nil"/>
          <w:insideV w:val="nil"/>
        </w:tcBorders>
        <w:shd w:val="clear" w:color="auto" w:fill="D97C00" w:themeFill="accent1"/>
      </w:tcPr>
    </w:tblStylePr>
    <w:tblStylePr w:type="lastRow">
      <w:rPr>
        <w:b/>
        <w:bCs/>
      </w:rPr>
      <w:tblPr/>
      <w:tcPr>
        <w:tcBorders>
          <w:top w:val="double" w:sz="4" w:space="0" w:color="D97C00" w:themeColor="accent1"/>
        </w:tcBorders>
      </w:tcPr>
    </w:tblStylePr>
    <w:tblStylePr w:type="firstCol">
      <w:rPr>
        <w:b/>
        <w:bCs/>
      </w:rPr>
    </w:tblStylePr>
    <w:tblStylePr w:type="lastCol">
      <w:rPr>
        <w:b/>
        <w:bCs/>
      </w:rPr>
    </w:tblStylePr>
    <w:tblStylePr w:type="band1Vert">
      <w:tblPr/>
      <w:tcPr>
        <w:shd w:val="clear" w:color="auto" w:fill="FFE5C4" w:themeFill="accent1" w:themeFillTint="33"/>
      </w:tcPr>
    </w:tblStylePr>
    <w:tblStylePr w:type="band1Horz">
      <w:tblPr/>
      <w:tcPr>
        <w:shd w:val="clear" w:color="auto" w:fill="FFE5C4" w:themeFill="accent1" w:themeFillTint="33"/>
      </w:tcPr>
    </w:tblStylePr>
  </w:style>
  <w:style w:type="table" w:styleId="ListTable3-Accent1">
    <w:name w:val="List Table 3 Accent 1"/>
    <w:basedOn w:val="TableNormal"/>
    <w:uiPriority w:val="48"/>
    <w:locked/>
    <w:rsid w:val="004807B7"/>
    <w:pPr>
      <w:spacing w:after="0" w:line="240" w:lineRule="auto"/>
    </w:pPr>
    <w:tblPr>
      <w:tblStyleRowBandSize w:val="1"/>
      <w:tblStyleColBandSize w:val="1"/>
      <w:tblBorders>
        <w:top w:val="single" w:sz="4" w:space="0" w:color="D97C00" w:themeColor="accent1"/>
        <w:left w:val="single" w:sz="4" w:space="0" w:color="D97C00" w:themeColor="accent1"/>
        <w:bottom w:val="single" w:sz="4" w:space="0" w:color="D97C00" w:themeColor="accent1"/>
        <w:right w:val="single" w:sz="4" w:space="0" w:color="D97C00" w:themeColor="accent1"/>
      </w:tblBorders>
    </w:tblPr>
    <w:tblStylePr w:type="firstRow">
      <w:rPr>
        <w:b/>
        <w:bCs/>
        <w:color w:val="FFFFFF" w:themeColor="background1"/>
      </w:rPr>
      <w:tblPr/>
      <w:tcPr>
        <w:shd w:val="clear" w:color="auto" w:fill="D97C00" w:themeFill="accent1"/>
      </w:tcPr>
    </w:tblStylePr>
    <w:tblStylePr w:type="lastRow">
      <w:rPr>
        <w:b/>
        <w:bCs/>
      </w:rPr>
      <w:tblPr/>
      <w:tcPr>
        <w:tcBorders>
          <w:top w:val="double" w:sz="4" w:space="0" w:color="D97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C00" w:themeColor="accent1"/>
          <w:right w:val="single" w:sz="4" w:space="0" w:color="D97C00" w:themeColor="accent1"/>
        </w:tcBorders>
      </w:tcPr>
    </w:tblStylePr>
    <w:tblStylePr w:type="band1Horz">
      <w:tblPr/>
      <w:tcPr>
        <w:tcBorders>
          <w:top w:val="single" w:sz="4" w:space="0" w:color="D97C00" w:themeColor="accent1"/>
          <w:bottom w:val="single" w:sz="4" w:space="0" w:color="D97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C00" w:themeColor="accent1"/>
          <w:left w:val="nil"/>
        </w:tcBorders>
      </w:tcPr>
    </w:tblStylePr>
    <w:tblStylePr w:type="swCell">
      <w:tblPr/>
      <w:tcPr>
        <w:tcBorders>
          <w:top w:val="double" w:sz="4" w:space="0" w:color="D97C00" w:themeColor="accent1"/>
          <w:right w:val="nil"/>
        </w:tcBorders>
      </w:tcPr>
    </w:tblStylePr>
  </w:style>
  <w:style w:type="paragraph" w:customStyle="1" w:styleId="HPVNormal">
    <w:name w:val="HPV Normal"/>
    <w:basedOn w:val="Normal"/>
    <w:qFormat/>
    <w:rsid w:val="00F14BF8"/>
    <w:pPr>
      <w:spacing w:before="80" w:line="276" w:lineRule="auto"/>
    </w:pPr>
    <w:rPr>
      <w:rFonts w:ascii="Corbel" w:hAnsi="Corbel"/>
      <w:color w:val="D97C00" w:themeColor="accent1"/>
      <w:sz w:val="19"/>
      <w:szCs w:val="22"/>
    </w:rPr>
  </w:style>
  <w:style w:type="paragraph" w:styleId="Revision">
    <w:name w:val="Revision"/>
    <w:hidden/>
    <w:uiPriority w:val="99"/>
    <w:semiHidden/>
    <w:rsid w:val="00070AEE"/>
    <w:pPr>
      <w:spacing w:after="0" w:line="240" w:lineRule="auto"/>
    </w:pPr>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SV theme with green">
  <a:themeElements>
    <a:clrScheme name="HSV theme with green v2">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a280bd-c1bc-4370-9a5e-9a4e51e5e14d">
      <Terms xmlns="http://schemas.microsoft.com/office/infopath/2007/PartnerControls"/>
    </lcf76f155ced4ddcb4097134ff3c332f>
    <TaxCatchAll xmlns="bcbf6ece-13c0-49c8-9efb-a8c4d0d951d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0f9d45a8-e9a3-4ee4-99d8-7dcf1f0b4124"/>
    <ds:schemaRef ds:uri="http://schemas.openxmlformats.org/package/2006/metadata/core-properties"/>
    <ds:schemaRef ds:uri="http://purl.org/dc/dcmitype/"/>
    <ds:schemaRef ds:uri="8254da4f-3174-46c7-b351-937350f0aacb"/>
    <ds:schemaRef ds:uri="http://www.w3.org/XML/1998/namespace"/>
    <ds:schemaRef ds:uri="http://purl.org/dc/elements/1.1/"/>
  </ds:schemaRefs>
</ds:datastoreItem>
</file>

<file path=customXml/itemProps2.xml><?xml version="1.0" encoding="utf-8"?>
<ds:datastoreItem xmlns:ds="http://schemas.openxmlformats.org/officeDocument/2006/customXml" ds:itemID="{03F517E0-31AC-46E7-90ED-B1444473A5B9}">
  <ds:schemaRefs>
    <ds:schemaRef ds:uri="http://schemas.openxmlformats.org/officeDocument/2006/bibliography"/>
  </ds:schemaRefs>
</ds:datastoreItem>
</file>

<file path=customXml/itemProps3.xml><?xml version="1.0" encoding="utf-8"?>
<ds:datastoreItem xmlns:ds="http://schemas.openxmlformats.org/officeDocument/2006/customXml" ds:itemID="{139F8EAC-0F9C-4AC4-8ADC-006CF7CF420A}">
  <ds:schemaRefs>
    <ds:schemaRef ds:uri="http://schemas.microsoft.com/sharepoint/v3/contenttype/forms"/>
  </ds:schemaRefs>
</ds:datastoreItem>
</file>

<file path=customXml/itemProps4.xml><?xml version="1.0" encoding="utf-8"?>
<ds:datastoreItem xmlns:ds="http://schemas.openxmlformats.org/officeDocument/2006/customXml" ds:itemID="{74AB7198-54AD-474A-AB92-44CEE4ECBD4A}"/>
</file>

<file path=docProps/app.xml><?xml version="1.0" encoding="utf-8"?>
<Properties xmlns="http://schemas.openxmlformats.org/officeDocument/2006/extended-properties" xmlns:vt="http://schemas.openxmlformats.org/officeDocument/2006/docPropsVTypes">
  <Template>Normal</Template>
  <TotalTime>26</TotalTime>
  <Pages>7</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51</cp:revision>
  <cp:lastPrinted>2020-12-10T00:27:00Z</cp:lastPrinted>
  <dcterms:created xsi:type="dcterms:W3CDTF">2022-07-13T00:38:00Z</dcterms:created>
  <dcterms:modified xsi:type="dcterms:W3CDTF">2022-11-07T23:36:00Z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_dlc_DocIdItemGuid">
    <vt:lpwstr>bf6281aa-803a-40b4-818e-7a4a1a3e09e0</vt:lpwstr>
  </property>
</Properties>
</file>