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35762" w14:textId="77777777" w:rsidR="008478B4" w:rsidRDefault="008478B4" w:rsidP="008478B4"/>
    <w:p w14:paraId="56D86515" w14:textId="3F99477F" w:rsidR="002F7F01" w:rsidRPr="00902C25" w:rsidRDefault="00902C25" w:rsidP="00902C25">
      <w:pPr>
        <w:pStyle w:val="Heading1"/>
        <w:rPr>
          <w:rFonts w:ascii="VIC" w:hAnsi="VIC"/>
          <w:color w:val="D97C00"/>
          <w:sz w:val="48"/>
          <w:szCs w:val="48"/>
        </w:rPr>
      </w:pPr>
      <w:r>
        <w:rPr>
          <w:rFonts w:ascii="VIC" w:hAnsi="VIC"/>
          <w:color w:val="D97C00"/>
          <w:sz w:val="48"/>
          <w:szCs w:val="48"/>
        </w:rPr>
        <w:t>HSV g</w:t>
      </w:r>
      <w:r w:rsidR="0009236A" w:rsidRPr="00902C25">
        <w:rPr>
          <w:rFonts w:ascii="VIC" w:hAnsi="VIC"/>
          <w:color w:val="D97C00"/>
          <w:sz w:val="48"/>
          <w:szCs w:val="48"/>
        </w:rPr>
        <w:t xml:space="preserve">raduated </w:t>
      </w:r>
      <w:r w:rsidRPr="00902C25">
        <w:rPr>
          <w:rFonts w:ascii="VIC" w:hAnsi="VIC"/>
          <w:color w:val="D97C00"/>
          <w:sz w:val="48"/>
          <w:szCs w:val="48"/>
        </w:rPr>
        <w:t>c</w:t>
      </w:r>
      <w:r w:rsidR="0009236A" w:rsidRPr="00902C25">
        <w:rPr>
          <w:rFonts w:ascii="VIC" w:hAnsi="VIC"/>
          <w:color w:val="D97C00"/>
          <w:sz w:val="48"/>
          <w:szCs w:val="48"/>
        </w:rPr>
        <w:t xml:space="preserve">ompliance </w:t>
      </w:r>
      <w:r w:rsidRPr="00902C25">
        <w:rPr>
          <w:rFonts w:ascii="VIC" w:hAnsi="VIC"/>
          <w:color w:val="D97C00"/>
          <w:sz w:val="48"/>
          <w:szCs w:val="48"/>
        </w:rPr>
        <w:t>m</w:t>
      </w:r>
      <w:r w:rsidR="0009236A" w:rsidRPr="00902C25">
        <w:rPr>
          <w:rFonts w:ascii="VIC" w:hAnsi="VIC"/>
          <w:color w:val="D97C00"/>
          <w:sz w:val="48"/>
          <w:szCs w:val="48"/>
        </w:rPr>
        <w:t>odel</w:t>
      </w:r>
    </w:p>
    <w:p w14:paraId="46AAAE38" w14:textId="0194704E" w:rsidR="002F7F01" w:rsidRDefault="0009236A" w:rsidP="002F7F01">
      <w:r>
        <w:t>Th</w:t>
      </w:r>
      <w:r w:rsidR="00902C25">
        <w:t>e</w:t>
      </w:r>
      <w:r>
        <w:t xml:space="preserve"> </w:t>
      </w:r>
      <w:r w:rsidR="00902C25">
        <w:t>HSV g</w:t>
      </w:r>
      <w:r>
        <w:t xml:space="preserve">raduated </w:t>
      </w:r>
      <w:r w:rsidR="00902C25">
        <w:t>c</w:t>
      </w:r>
      <w:r>
        <w:t xml:space="preserve">ompliance </w:t>
      </w:r>
      <w:r w:rsidR="00902C25">
        <w:t>m</w:t>
      </w:r>
      <w:r>
        <w:t xml:space="preserve">odel is used when assessing and deciding upon an appropriate course of action </w:t>
      </w:r>
      <w:r w:rsidR="00902C25">
        <w:t xml:space="preserve">to respond </w:t>
      </w:r>
      <w:r>
        <w:t xml:space="preserve">to reported or identified non-compliance </w:t>
      </w:r>
      <w:r w:rsidR="00902C25">
        <w:t>with</w:t>
      </w:r>
      <w:r>
        <w:t xml:space="preserve"> the</w:t>
      </w:r>
      <w:r w:rsidR="00902C25">
        <w:t xml:space="preserve"> HSV PPs</w:t>
      </w:r>
      <w:r>
        <w:t xml:space="preserve"> or the </w:t>
      </w:r>
      <w:r w:rsidR="00902C25" w:rsidRPr="00902C25">
        <w:rPr>
          <w:i/>
          <w:iCs/>
        </w:rPr>
        <w:t xml:space="preserve">Health Services </w:t>
      </w:r>
      <w:r w:rsidRPr="00902C25">
        <w:rPr>
          <w:i/>
          <w:iCs/>
        </w:rPr>
        <w:t>Act</w:t>
      </w:r>
      <w:r w:rsidR="00902C25" w:rsidRPr="00902C25">
        <w:rPr>
          <w:i/>
          <w:iCs/>
        </w:rPr>
        <w:t xml:space="preserve"> 1988 (Vic)</w:t>
      </w:r>
      <w:r w:rsidRPr="00902C25">
        <w:rPr>
          <w:i/>
          <w:iCs/>
        </w:rPr>
        <w:t>.</w:t>
      </w:r>
    </w:p>
    <w:p w14:paraId="6B694A5F" w14:textId="3525140C" w:rsidR="0009236A" w:rsidRDefault="0009236A" w:rsidP="002F7F01">
      <w:r>
        <w:t xml:space="preserve">The risk rating, type of incident and compliance stance </w:t>
      </w:r>
      <w:r w:rsidR="00060B9C">
        <w:t>are</w:t>
      </w:r>
      <w:r>
        <w:t xml:space="preserve"> </w:t>
      </w:r>
      <w:r w:rsidR="00060B9C">
        <w:t>considered</w:t>
      </w:r>
      <w:r>
        <w:t xml:space="preserve"> when determining the appropriate action.</w:t>
      </w:r>
    </w:p>
    <w:tbl>
      <w:tblPr>
        <w:tblStyle w:val="ListTable3-Accent3"/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D3817" w:rsidRPr="008D3817" w14:paraId="385E0D05" w14:textId="77777777" w:rsidTr="008D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02EA3"/>
            <w:vAlign w:val="center"/>
          </w:tcPr>
          <w:p w14:paraId="23EC3947" w14:textId="6A5E9C35" w:rsidR="008D3817" w:rsidRPr="008D3817" w:rsidRDefault="008D3817" w:rsidP="008D3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HSV g</w:t>
            </w:r>
            <w:r w:rsidRPr="008D3817">
              <w:rPr>
                <w:sz w:val="24"/>
                <w:szCs w:val="24"/>
              </w:rPr>
              <w:t>raduated compliance model</w:t>
            </w:r>
          </w:p>
        </w:tc>
      </w:tr>
      <w:tr w:rsidR="008D3817" w:rsidRPr="008D3817" w14:paraId="01280BF7" w14:textId="77777777" w:rsidTr="008D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5707DC" w14:textId="714397FC" w:rsidR="0009236A" w:rsidRPr="008D3817" w:rsidRDefault="0009236A" w:rsidP="008D3817">
            <w:pPr>
              <w:jc w:val="center"/>
              <w:rPr>
                <w:color w:val="auto"/>
              </w:rPr>
            </w:pPr>
            <w:r w:rsidRPr="008D3817">
              <w:rPr>
                <w:color w:val="auto"/>
              </w:rPr>
              <w:t xml:space="preserve">Risk </w:t>
            </w:r>
            <w:r w:rsidR="00902C25" w:rsidRPr="008D3817">
              <w:rPr>
                <w:color w:val="auto"/>
              </w:rPr>
              <w:t>r</w:t>
            </w:r>
            <w:r w:rsidRPr="008D3817">
              <w:rPr>
                <w:color w:val="auto"/>
              </w:rPr>
              <w:t>ating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2D56BBF" w14:textId="77777777" w:rsidR="0009236A" w:rsidRPr="008D3817" w:rsidRDefault="0009236A" w:rsidP="008D3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D3817">
              <w:rPr>
                <w:color w:val="auto"/>
              </w:rPr>
              <w:t>Incidence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0935CA6" w14:textId="6D20349D" w:rsidR="0009236A" w:rsidRPr="008D3817" w:rsidRDefault="0009236A" w:rsidP="008D3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D3817">
              <w:rPr>
                <w:color w:val="auto"/>
              </w:rPr>
              <w:t xml:space="preserve">Compliance </w:t>
            </w:r>
            <w:r w:rsidR="00902C25" w:rsidRPr="008D3817">
              <w:rPr>
                <w:color w:val="auto"/>
              </w:rPr>
              <w:t>s</w:t>
            </w:r>
            <w:r w:rsidRPr="008D3817">
              <w:rPr>
                <w:color w:val="auto"/>
              </w:rPr>
              <w:t>tance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056131E" w14:textId="77777777" w:rsidR="0009236A" w:rsidRPr="008D3817" w:rsidRDefault="0009236A" w:rsidP="008D3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D3817">
              <w:rPr>
                <w:color w:val="auto"/>
              </w:rPr>
              <w:t>Action</w:t>
            </w:r>
          </w:p>
        </w:tc>
      </w:tr>
      <w:tr w:rsidR="0009236A" w14:paraId="175BEDE7" w14:textId="77777777" w:rsidTr="008D3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5FC0B2" w14:textId="018F2F4B" w:rsidR="0009236A" w:rsidRDefault="0009236A" w:rsidP="0009236A">
            <w:r>
              <w:t xml:space="preserve">High </w:t>
            </w:r>
            <w:r w:rsidR="00902C25">
              <w:t>r</w:t>
            </w:r>
            <w:r>
              <w:t>isk</w:t>
            </w:r>
          </w:p>
        </w:tc>
        <w:tc>
          <w:tcPr>
            <w:tcW w:w="2407" w:type="dxa"/>
            <w:tcBorders>
              <w:top w:val="none" w:sz="0" w:space="0" w:color="auto"/>
              <w:bottom w:val="none" w:sz="0" w:space="0" w:color="auto"/>
            </w:tcBorders>
          </w:tcPr>
          <w:p w14:paraId="0C705D32" w14:textId="21F22F12" w:rsidR="0009236A" w:rsidRDefault="0009236A" w:rsidP="0009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Frequent, repeated or systemic non-compliance</w:t>
            </w:r>
            <w:r w:rsidR="008D3817">
              <w:t>.</w:t>
            </w:r>
          </w:p>
        </w:tc>
        <w:tc>
          <w:tcPr>
            <w:tcW w:w="2407" w:type="dxa"/>
            <w:tcBorders>
              <w:top w:val="none" w:sz="0" w:space="0" w:color="auto"/>
              <w:bottom w:val="none" w:sz="0" w:space="0" w:color="auto"/>
            </w:tcBorders>
          </w:tcPr>
          <w:p w14:paraId="4DB40F05" w14:textId="2A0920E7" w:rsidR="0009236A" w:rsidRDefault="0009236A" w:rsidP="0009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Deliberate disregard for regulatory arrangements</w:t>
            </w:r>
            <w:r w:rsidR="008D3817">
              <w:t>.</w:t>
            </w:r>
          </w:p>
        </w:tc>
        <w:tc>
          <w:tcPr>
            <w:tcW w:w="2407" w:type="dxa"/>
            <w:tcBorders>
              <w:top w:val="none" w:sz="0" w:space="0" w:color="auto"/>
              <w:bottom w:val="none" w:sz="0" w:space="0" w:color="auto"/>
            </w:tcBorders>
          </w:tcPr>
          <w:p w14:paraId="0FB11414" w14:textId="3B4001E1" w:rsidR="0009236A" w:rsidRDefault="0009236A" w:rsidP="0009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 to Minister</w:t>
            </w:r>
            <w:r>
              <w:br/>
            </w:r>
            <w:r w:rsidR="00902C25">
              <w:t>or</w:t>
            </w:r>
            <w:r>
              <w:br/>
            </w:r>
            <w:r w:rsidR="00902C25">
              <w:t>HSV</w:t>
            </w:r>
            <w:r>
              <w:t xml:space="preserve"> </w:t>
            </w:r>
            <w:r w:rsidR="00902C25">
              <w:t>d</w:t>
            </w:r>
            <w:r>
              <w:t>irection</w:t>
            </w:r>
            <w:r w:rsidR="008D3817">
              <w:t>.</w:t>
            </w:r>
          </w:p>
        </w:tc>
      </w:tr>
      <w:tr w:rsidR="0009236A" w14:paraId="1AB413F2" w14:textId="77777777" w:rsidTr="008D3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C277F5" w14:textId="00FE3D5C" w:rsidR="0009236A" w:rsidRDefault="0009236A" w:rsidP="0009236A">
            <w:r>
              <w:t xml:space="preserve">Moderate </w:t>
            </w:r>
            <w:r w:rsidR="00902C25">
              <w:t>r</w:t>
            </w:r>
            <w:r>
              <w:t>isk</w:t>
            </w:r>
          </w:p>
        </w:tc>
        <w:tc>
          <w:tcPr>
            <w:tcW w:w="2407" w:type="dxa"/>
          </w:tcPr>
          <w:p w14:paraId="0B80BEF5" w14:textId="63047E7C" w:rsidR="0009236A" w:rsidRDefault="0009236A" w:rsidP="0009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Increasing instances of non-compliance</w:t>
            </w:r>
            <w:r w:rsidR="008D3817">
              <w:t>.</w:t>
            </w:r>
          </w:p>
        </w:tc>
        <w:tc>
          <w:tcPr>
            <w:tcW w:w="2407" w:type="dxa"/>
          </w:tcPr>
          <w:p w14:paraId="652A8562" w14:textId="22DD977B" w:rsidR="0009236A" w:rsidRDefault="0009236A" w:rsidP="0009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Resisting or unwilling to comply</w:t>
            </w:r>
            <w:r w:rsidR="008D3817">
              <w:t>.</w:t>
            </w:r>
          </w:p>
        </w:tc>
        <w:tc>
          <w:tcPr>
            <w:tcW w:w="2407" w:type="dxa"/>
          </w:tcPr>
          <w:p w14:paraId="2B4BEC46" w14:textId="2194E4EA" w:rsidR="0009236A" w:rsidRDefault="0009236A" w:rsidP="0009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Administrative action</w:t>
            </w:r>
            <w:r w:rsidR="008D3817">
              <w:t>.</w:t>
            </w:r>
          </w:p>
        </w:tc>
      </w:tr>
      <w:tr w:rsidR="0009236A" w14:paraId="7DB6D20A" w14:textId="77777777" w:rsidTr="008D3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6DEE94" w14:textId="5D2B5944" w:rsidR="0009236A" w:rsidRDefault="0009236A" w:rsidP="0009236A">
            <w:r>
              <w:t xml:space="preserve">Low </w:t>
            </w:r>
            <w:r w:rsidR="00902C25">
              <w:t>r</w:t>
            </w:r>
            <w:r>
              <w:t>isk</w:t>
            </w:r>
          </w:p>
        </w:tc>
        <w:tc>
          <w:tcPr>
            <w:tcW w:w="2407" w:type="dxa"/>
            <w:tcBorders>
              <w:top w:val="none" w:sz="0" w:space="0" w:color="auto"/>
              <w:bottom w:val="none" w:sz="0" w:space="0" w:color="auto"/>
            </w:tcBorders>
          </w:tcPr>
          <w:p w14:paraId="59665810" w14:textId="3E7536AF" w:rsidR="0009236A" w:rsidRDefault="0009236A" w:rsidP="0009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instance of non-compliance</w:t>
            </w:r>
            <w:r w:rsidR="008D3817">
              <w:t>.</w:t>
            </w:r>
          </w:p>
        </w:tc>
        <w:tc>
          <w:tcPr>
            <w:tcW w:w="2407" w:type="dxa"/>
            <w:tcBorders>
              <w:top w:val="none" w:sz="0" w:space="0" w:color="auto"/>
              <w:bottom w:val="none" w:sz="0" w:space="0" w:color="auto"/>
            </w:tcBorders>
          </w:tcPr>
          <w:p w14:paraId="464D55C6" w14:textId="31BFB709" w:rsidR="0009236A" w:rsidRDefault="0009236A" w:rsidP="0009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towards compliance</w:t>
            </w:r>
            <w:r w:rsidR="008D3817">
              <w:t>.</w:t>
            </w:r>
          </w:p>
        </w:tc>
        <w:tc>
          <w:tcPr>
            <w:tcW w:w="2407" w:type="dxa"/>
            <w:tcBorders>
              <w:top w:val="none" w:sz="0" w:space="0" w:color="auto"/>
              <w:bottom w:val="none" w:sz="0" w:space="0" w:color="auto"/>
            </w:tcBorders>
          </w:tcPr>
          <w:p w14:paraId="1FE05F5A" w14:textId="681EA61E" w:rsidR="0009236A" w:rsidRDefault="0009236A" w:rsidP="00092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Education and support</w:t>
            </w:r>
            <w:r w:rsidR="008D3817">
              <w:t>.</w:t>
            </w:r>
          </w:p>
        </w:tc>
      </w:tr>
    </w:tbl>
    <w:p w14:paraId="69A4BB5F" w14:textId="77777777" w:rsidR="0009236A" w:rsidRDefault="0009236A" w:rsidP="002F7F01"/>
    <w:p w14:paraId="6FB52185" w14:textId="77777777" w:rsidR="0009236A" w:rsidRDefault="0009236A" w:rsidP="002F7F01"/>
    <w:p w14:paraId="12D3EEBE" w14:textId="77777777" w:rsidR="0009236A" w:rsidRPr="00E15554" w:rsidRDefault="0009236A" w:rsidP="002F7F01"/>
    <w:sectPr w:rsidR="0009236A" w:rsidRPr="00E15554" w:rsidSect="004C23BF">
      <w:headerReference w:type="default" r:id="rId13"/>
      <w:footerReference w:type="default" r:id="rId14"/>
      <w:pgSz w:w="11906" w:h="16838" w:code="9"/>
      <w:pgMar w:top="1134" w:right="1134" w:bottom="1134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ED5A" w14:textId="77777777" w:rsidR="00DB5D30" w:rsidRDefault="00DB5D30" w:rsidP="00774177">
      <w:pPr>
        <w:spacing w:before="0" w:after="0" w:line="240" w:lineRule="auto"/>
      </w:pPr>
      <w:r>
        <w:separator/>
      </w:r>
    </w:p>
  </w:endnote>
  <w:endnote w:type="continuationSeparator" w:id="0">
    <w:p w14:paraId="48F0504E" w14:textId="77777777" w:rsidR="00DB5D30" w:rsidRDefault="00DB5D30" w:rsidP="007741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09BF" w14:textId="77777777" w:rsidR="00080B48" w:rsidRDefault="00080B48" w:rsidP="00080B48">
    <w:pPr>
      <w:pStyle w:val="NoSpacing"/>
      <w:rPr>
        <w:sz w:val="10"/>
      </w:rPr>
    </w:pPr>
  </w:p>
  <w:tbl>
    <w:tblPr>
      <w:tblStyle w:val="PlainTable4"/>
      <w:tblW w:w="5000" w:type="pct"/>
      <w:tblInd w:w="0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12"/>
      <w:gridCol w:w="3213"/>
      <w:gridCol w:w="3213"/>
    </w:tblGrid>
    <w:tr w:rsidR="00080B48" w:rsidRPr="001A2A94" w14:paraId="18EFF770" w14:textId="77777777" w:rsidTr="00B91BAD">
      <w:tc>
        <w:tcPr>
          <w:tcW w:w="3212" w:type="dxa"/>
        </w:tcPr>
        <w:p w14:paraId="3313CBCA" w14:textId="77777777" w:rsidR="00080B48" w:rsidRPr="00A60C5B" w:rsidRDefault="00080B48" w:rsidP="00080B48">
          <w:pPr>
            <w:pStyle w:val="Footer"/>
          </w:pPr>
        </w:p>
      </w:tc>
      <w:tc>
        <w:tcPr>
          <w:tcW w:w="3213" w:type="dxa"/>
        </w:tcPr>
        <w:p w14:paraId="197DD156" w14:textId="77777777" w:rsidR="00080B48" w:rsidRPr="00A60C5B" w:rsidRDefault="00080B48" w:rsidP="00080B48">
          <w:pPr>
            <w:pStyle w:val="Footer"/>
            <w:jc w:val="center"/>
          </w:pPr>
        </w:p>
      </w:tc>
      <w:tc>
        <w:tcPr>
          <w:tcW w:w="3213" w:type="dxa"/>
        </w:tcPr>
        <w:p w14:paraId="0AD498A0" w14:textId="77777777" w:rsidR="00080B48" w:rsidRPr="001A2A94" w:rsidRDefault="00080B48" w:rsidP="0009236A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</w:tabs>
            <w:rPr>
              <w:b/>
            </w:rPr>
          </w:pPr>
        </w:p>
      </w:tc>
    </w:tr>
  </w:tbl>
  <w:p w14:paraId="48F437D6" w14:textId="77777777" w:rsidR="00080B48" w:rsidRPr="00FF6CE0" w:rsidRDefault="00080B48" w:rsidP="00080B48">
    <w:pPr>
      <w:pStyle w:val="NoSpacing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6B0A" w14:textId="77777777" w:rsidR="00DB5D30" w:rsidRDefault="00DB5D30" w:rsidP="00774177">
      <w:pPr>
        <w:spacing w:before="0" w:after="0" w:line="240" w:lineRule="auto"/>
      </w:pPr>
      <w:r>
        <w:separator/>
      </w:r>
    </w:p>
  </w:footnote>
  <w:footnote w:type="continuationSeparator" w:id="0">
    <w:p w14:paraId="3896AC05" w14:textId="77777777" w:rsidR="00DB5D30" w:rsidRDefault="00DB5D30" w:rsidP="007741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4497" w14:textId="69CBAB9F" w:rsidR="00204D6E" w:rsidRPr="004C23BF" w:rsidRDefault="008478B4" w:rsidP="00DC5335">
    <w:pPr>
      <w:pStyle w:val="Header"/>
      <w:tabs>
        <w:tab w:val="clear" w:pos="4680"/>
        <w:tab w:val="clear" w:pos="9360"/>
        <w:tab w:val="left" w:pos="5665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583ED32" wp14:editId="5547C8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2855" cy="10749280"/>
          <wp:effectExtent l="0" t="0" r="0" b="0"/>
          <wp:wrapNone/>
          <wp:docPr id="8" name="Picture 8" descr="HealthShar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074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A74"/>
    <w:multiLevelType w:val="multilevel"/>
    <w:tmpl w:val="A554F3B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ED4554A"/>
    <w:multiLevelType w:val="multilevel"/>
    <w:tmpl w:val="1F569BEC"/>
    <w:lvl w:ilvl="0">
      <w:start w:val="1"/>
      <w:numFmt w:val="decimal"/>
      <w:pStyle w:val="H1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2n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3n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4n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5n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2D48D6"/>
    <w:multiLevelType w:val="multilevel"/>
    <w:tmpl w:val="22A0C290"/>
    <w:lvl w:ilvl="0">
      <w:start w:val="1"/>
      <w:numFmt w:val="decimal"/>
      <w:pStyle w:val="TableTitle"/>
      <w:lvlText w:val="Tabl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A05306D"/>
    <w:multiLevelType w:val="multilevel"/>
    <w:tmpl w:val="30B26C86"/>
    <w:lvl w:ilvl="0">
      <w:start w:val="1"/>
      <w:numFmt w:val="decimal"/>
      <w:pStyle w:val="FigureTitle"/>
      <w:lvlText w:val="Figur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FE94A80"/>
    <w:multiLevelType w:val="multilevel"/>
    <w:tmpl w:val="680E7FA0"/>
    <w:lvl w:ilvl="0">
      <w:start w:val="1"/>
      <w:numFmt w:val="decimal"/>
      <w:pStyle w:val="Num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Lis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Lis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4ED1D12"/>
    <w:multiLevelType w:val="multilevel"/>
    <w:tmpl w:val="A7B6A51E"/>
    <w:lvl w:ilvl="0">
      <w:start w:val="1"/>
      <w:numFmt w:val="bullet"/>
      <w:pStyle w:val="TableBlt1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TableBlt2"/>
      <w:lvlText w:val=""/>
      <w:lvlJc w:val="left"/>
      <w:pPr>
        <w:ind w:left="340" w:hanging="17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4301">
    <w:abstractNumId w:val="0"/>
  </w:num>
  <w:num w:numId="2" w16cid:durableId="469057946">
    <w:abstractNumId w:val="3"/>
  </w:num>
  <w:num w:numId="3" w16cid:durableId="695231764">
    <w:abstractNumId w:val="1"/>
  </w:num>
  <w:num w:numId="4" w16cid:durableId="1330253947">
    <w:abstractNumId w:val="4"/>
  </w:num>
  <w:num w:numId="5" w16cid:durableId="423262301">
    <w:abstractNumId w:val="5"/>
  </w:num>
  <w:num w:numId="6" w16cid:durableId="904221537">
    <w:abstractNumId w:val="2"/>
  </w:num>
  <w:num w:numId="7" w16cid:durableId="837035736">
    <w:abstractNumId w:val="0"/>
  </w:num>
  <w:num w:numId="8" w16cid:durableId="1613591282">
    <w:abstractNumId w:val="0"/>
  </w:num>
  <w:num w:numId="9" w16cid:durableId="614680420">
    <w:abstractNumId w:val="0"/>
  </w:num>
  <w:num w:numId="10" w16cid:durableId="425738413">
    <w:abstractNumId w:val="3"/>
  </w:num>
  <w:num w:numId="11" w16cid:durableId="1782604345">
    <w:abstractNumId w:val="1"/>
  </w:num>
  <w:num w:numId="12" w16cid:durableId="1166437077">
    <w:abstractNumId w:val="1"/>
  </w:num>
  <w:num w:numId="13" w16cid:durableId="1526164663">
    <w:abstractNumId w:val="1"/>
  </w:num>
  <w:num w:numId="14" w16cid:durableId="141849870">
    <w:abstractNumId w:val="1"/>
  </w:num>
  <w:num w:numId="15" w16cid:durableId="1235581088">
    <w:abstractNumId w:val="1"/>
  </w:num>
  <w:num w:numId="16" w16cid:durableId="2046131748">
    <w:abstractNumId w:val="4"/>
  </w:num>
  <w:num w:numId="17" w16cid:durableId="435253317">
    <w:abstractNumId w:val="4"/>
  </w:num>
  <w:num w:numId="18" w16cid:durableId="1824588370">
    <w:abstractNumId w:val="4"/>
  </w:num>
  <w:num w:numId="19" w16cid:durableId="1054577">
    <w:abstractNumId w:val="5"/>
  </w:num>
  <w:num w:numId="20" w16cid:durableId="2002850658">
    <w:abstractNumId w:val="5"/>
  </w:num>
  <w:num w:numId="21" w16cid:durableId="16071581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6A"/>
    <w:rsid w:val="000512D0"/>
    <w:rsid w:val="00060B9C"/>
    <w:rsid w:val="00061D48"/>
    <w:rsid w:val="000747A6"/>
    <w:rsid w:val="00080B48"/>
    <w:rsid w:val="0009236A"/>
    <w:rsid w:val="00094584"/>
    <w:rsid w:val="00097774"/>
    <w:rsid w:val="000D0A14"/>
    <w:rsid w:val="00125249"/>
    <w:rsid w:val="001421C4"/>
    <w:rsid w:val="001A43C5"/>
    <w:rsid w:val="001F5C59"/>
    <w:rsid w:val="00204D6E"/>
    <w:rsid w:val="002524D6"/>
    <w:rsid w:val="00263209"/>
    <w:rsid w:val="002F7F01"/>
    <w:rsid w:val="00366C0C"/>
    <w:rsid w:val="003839AD"/>
    <w:rsid w:val="003924C3"/>
    <w:rsid w:val="003B012B"/>
    <w:rsid w:val="003B2E65"/>
    <w:rsid w:val="003C73A3"/>
    <w:rsid w:val="00406B03"/>
    <w:rsid w:val="00412AEE"/>
    <w:rsid w:val="0042617D"/>
    <w:rsid w:val="00477332"/>
    <w:rsid w:val="00493867"/>
    <w:rsid w:val="004C0CCB"/>
    <w:rsid w:val="004C23BF"/>
    <w:rsid w:val="004D6A1D"/>
    <w:rsid w:val="004E6004"/>
    <w:rsid w:val="0050765E"/>
    <w:rsid w:val="0054477C"/>
    <w:rsid w:val="00567C9D"/>
    <w:rsid w:val="00582971"/>
    <w:rsid w:val="00586D01"/>
    <w:rsid w:val="00595210"/>
    <w:rsid w:val="00597403"/>
    <w:rsid w:val="005A53DB"/>
    <w:rsid w:val="005C0E8D"/>
    <w:rsid w:val="00664001"/>
    <w:rsid w:val="0068084E"/>
    <w:rsid w:val="00697F01"/>
    <w:rsid w:val="006A20BF"/>
    <w:rsid w:val="006C1750"/>
    <w:rsid w:val="006C2A58"/>
    <w:rsid w:val="006D5A37"/>
    <w:rsid w:val="006E4A84"/>
    <w:rsid w:val="0070676B"/>
    <w:rsid w:val="0072746C"/>
    <w:rsid w:val="00774177"/>
    <w:rsid w:val="00786611"/>
    <w:rsid w:val="007A0DB8"/>
    <w:rsid w:val="007C0066"/>
    <w:rsid w:val="007D36EE"/>
    <w:rsid w:val="007E2654"/>
    <w:rsid w:val="0081107C"/>
    <w:rsid w:val="00841281"/>
    <w:rsid w:val="008478B4"/>
    <w:rsid w:val="0087137F"/>
    <w:rsid w:val="00873EEC"/>
    <w:rsid w:val="00873F0B"/>
    <w:rsid w:val="008811E3"/>
    <w:rsid w:val="008C4081"/>
    <w:rsid w:val="008C4D21"/>
    <w:rsid w:val="008C7110"/>
    <w:rsid w:val="008D3817"/>
    <w:rsid w:val="008F1121"/>
    <w:rsid w:val="008F3795"/>
    <w:rsid w:val="00902C25"/>
    <w:rsid w:val="00914194"/>
    <w:rsid w:val="00990B72"/>
    <w:rsid w:val="009B75E7"/>
    <w:rsid w:val="00A03BB2"/>
    <w:rsid w:val="00A067BD"/>
    <w:rsid w:val="00A13FBD"/>
    <w:rsid w:val="00A23D28"/>
    <w:rsid w:val="00A3239E"/>
    <w:rsid w:val="00A75E60"/>
    <w:rsid w:val="00AA0470"/>
    <w:rsid w:val="00AC0ADB"/>
    <w:rsid w:val="00AE0580"/>
    <w:rsid w:val="00B03B33"/>
    <w:rsid w:val="00B21B86"/>
    <w:rsid w:val="00B4280F"/>
    <w:rsid w:val="00B444C9"/>
    <w:rsid w:val="00B67C72"/>
    <w:rsid w:val="00B72FE5"/>
    <w:rsid w:val="00C9222A"/>
    <w:rsid w:val="00CF48DF"/>
    <w:rsid w:val="00CF70CA"/>
    <w:rsid w:val="00D05E3A"/>
    <w:rsid w:val="00D26FF5"/>
    <w:rsid w:val="00D64D01"/>
    <w:rsid w:val="00DB5D30"/>
    <w:rsid w:val="00DC5335"/>
    <w:rsid w:val="00E6099C"/>
    <w:rsid w:val="00E64398"/>
    <w:rsid w:val="00E66221"/>
    <w:rsid w:val="00EB0599"/>
    <w:rsid w:val="00EC785D"/>
    <w:rsid w:val="00ED1F15"/>
    <w:rsid w:val="00F46F73"/>
    <w:rsid w:val="00FA1CB6"/>
    <w:rsid w:val="00FA7733"/>
    <w:rsid w:val="00FB09B8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CED050"/>
  <w15:chartTrackingRefBased/>
  <w15:docId w15:val="{45BA518D-97D6-4411-9AD0-4DCF5089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C9"/>
    <w:pPr>
      <w:spacing w:line="260" w:lineRule="atLeast"/>
    </w:pPr>
  </w:style>
  <w:style w:type="paragraph" w:styleId="Heading1">
    <w:name w:val="heading 1"/>
    <w:basedOn w:val="Normal"/>
    <w:next w:val="Normal"/>
    <w:link w:val="Heading1Char"/>
    <w:uiPriority w:val="2"/>
    <w:qFormat/>
    <w:rsid w:val="00B444C9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color w:val="5D0F68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B444C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5D0F68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B444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B444C9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B444C9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4159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B444C9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caps/>
      <w:color w:val="5D0F68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4C9"/>
    <w:rPr>
      <w:rFonts w:asciiTheme="majorHAnsi" w:eastAsiaTheme="majorEastAsia" w:hAnsiTheme="majorHAnsi" w:cstheme="majorBidi"/>
      <w:b/>
      <w:caps/>
      <w:color w:val="5D0F68" w:themeColor="text1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B444C9"/>
    <w:rPr>
      <w:rFonts w:asciiTheme="majorHAnsi" w:eastAsiaTheme="majorEastAsia" w:hAnsiTheme="majorHAnsi" w:cstheme="majorBidi"/>
      <w:b/>
      <w:color w:val="5D0F68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B444C9"/>
    <w:rPr>
      <w:rFonts w:asciiTheme="majorHAnsi" w:eastAsiaTheme="majorEastAsia" w:hAnsiTheme="majorHAnsi" w:cstheme="majorBidi"/>
      <w:b/>
      <w:color w:val="5D0F68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444C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B444C9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B444C9"/>
    <w:rPr>
      <w:rFonts w:asciiTheme="majorHAnsi" w:eastAsiaTheme="majorEastAsia" w:hAnsiTheme="majorHAnsi" w:cstheme="majorBidi"/>
      <w:b/>
      <w:color w:val="415968" w:themeColor="accent1"/>
    </w:rPr>
  </w:style>
  <w:style w:type="paragraph" w:styleId="Subtitle">
    <w:name w:val="Subtitle"/>
    <w:basedOn w:val="Normal"/>
    <w:next w:val="Normal"/>
    <w:link w:val="SubtitleChar"/>
    <w:uiPriority w:val="11"/>
    <w:rsid w:val="00B444C9"/>
    <w:pPr>
      <w:numPr>
        <w:ilvl w:val="1"/>
      </w:numPr>
      <w:spacing w:before="360"/>
    </w:pPr>
    <w:rPr>
      <w:rFonts w:eastAsiaTheme="minorEastAsia"/>
      <w:color w:val="5D0F68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4C9"/>
    <w:rPr>
      <w:rFonts w:eastAsiaTheme="minorEastAsia"/>
      <w:color w:val="5D0F68" w:themeColor="text1"/>
      <w:sz w:val="28"/>
    </w:rPr>
  </w:style>
  <w:style w:type="paragraph" w:styleId="TOCHeading">
    <w:name w:val="TOC Heading"/>
    <w:basedOn w:val="Heading1"/>
    <w:next w:val="Normal"/>
    <w:uiPriority w:val="39"/>
    <w:unhideWhenUsed/>
    <w:rsid w:val="00B444C9"/>
    <w:pPr>
      <w:spacing w:line="380" w:lineRule="atLeast"/>
      <w:outlineLvl w:val="9"/>
    </w:pPr>
    <w:rPr>
      <w:caps/>
    </w:rPr>
  </w:style>
  <w:style w:type="table" w:styleId="TableGrid">
    <w:name w:val="Table Grid"/>
    <w:basedOn w:val="TableNormal"/>
    <w:uiPriority w:val="39"/>
    <w:rsid w:val="00B444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4C9"/>
    <w:pPr>
      <w:tabs>
        <w:tab w:val="center" w:pos="4680"/>
        <w:tab w:val="right" w:pos="9360"/>
      </w:tabs>
      <w:spacing w:before="0" w:after="480" w:line="240" w:lineRule="auto"/>
      <w:ind w:left="-540"/>
    </w:pPr>
    <w:rPr>
      <w:b/>
      <w:caps/>
      <w:color w:val="CACEC2" w:themeColor="accent2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B444C9"/>
    <w:rPr>
      <w:b/>
      <w:caps/>
      <w:color w:val="CACEC2" w:themeColor="accent2"/>
      <w:sz w:val="36"/>
    </w:rPr>
  </w:style>
  <w:style w:type="paragraph" w:styleId="Footer">
    <w:name w:val="footer"/>
    <w:basedOn w:val="Normal"/>
    <w:link w:val="FooterChar"/>
    <w:uiPriority w:val="99"/>
    <w:unhideWhenUsed/>
    <w:rsid w:val="00B444C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444C9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B444C9"/>
    <w:rPr>
      <w:color w:val="808080"/>
    </w:rPr>
  </w:style>
  <w:style w:type="character" w:styleId="PageNumber">
    <w:name w:val="page number"/>
    <w:basedOn w:val="DefaultParagraphFont"/>
    <w:uiPriority w:val="99"/>
    <w:unhideWhenUsed/>
    <w:rsid w:val="00B444C9"/>
    <w:rPr>
      <w:color w:val="5D0F68" w:themeColor="text1"/>
    </w:rPr>
  </w:style>
  <w:style w:type="table" w:styleId="GridTable4-Accent2">
    <w:name w:val="Grid Table 4 Accent 2"/>
    <w:basedOn w:val="TableNormal"/>
    <w:uiPriority w:val="49"/>
    <w:rsid w:val="00B444C9"/>
    <w:pPr>
      <w:spacing w:after="0"/>
    </w:pPr>
    <w:tblPr>
      <w:tblStyleRowBandSize w:val="1"/>
      <w:tblStyleColBandSize w:val="1"/>
      <w:tblBorders>
        <w:top w:val="single" w:sz="4" w:space="0" w:color="DFE1DA" w:themeColor="accent2" w:themeTint="99"/>
        <w:left w:val="single" w:sz="4" w:space="0" w:color="DFE1DA" w:themeColor="accent2" w:themeTint="99"/>
        <w:bottom w:val="single" w:sz="4" w:space="0" w:color="DFE1DA" w:themeColor="accent2" w:themeTint="99"/>
        <w:right w:val="single" w:sz="4" w:space="0" w:color="DFE1DA" w:themeColor="accent2" w:themeTint="99"/>
        <w:insideH w:val="single" w:sz="4" w:space="0" w:color="DFE1DA" w:themeColor="accent2" w:themeTint="99"/>
        <w:insideV w:val="single" w:sz="4" w:space="0" w:color="DFE1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EC2" w:themeColor="accent2"/>
          <w:left w:val="single" w:sz="4" w:space="0" w:color="CACEC2" w:themeColor="accent2"/>
          <w:bottom w:val="single" w:sz="4" w:space="0" w:color="CACEC2" w:themeColor="accent2"/>
          <w:right w:val="single" w:sz="4" w:space="0" w:color="CACEC2" w:themeColor="accent2"/>
          <w:insideH w:val="nil"/>
          <w:insideV w:val="nil"/>
        </w:tcBorders>
        <w:shd w:val="clear" w:color="auto" w:fill="CACEC2" w:themeFill="accent2"/>
      </w:tcPr>
    </w:tblStylePr>
    <w:tblStylePr w:type="lastRow">
      <w:rPr>
        <w:b/>
        <w:bCs/>
      </w:rPr>
      <w:tblPr/>
      <w:tcPr>
        <w:tcBorders>
          <w:top w:val="double" w:sz="4" w:space="0" w:color="CACEC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2" w:themeFill="accent2" w:themeFillTint="33"/>
      </w:tcPr>
    </w:tblStylePr>
    <w:tblStylePr w:type="band1Horz">
      <w:tblPr/>
      <w:tcPr>
        <w:shd w:val="clear" w:color="auto" w:fill="F4F5F2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B444C9"/>
    <w:pPr>
      <w:spacing w:after="0"/>
    </w:pPr>
    <w:tblPr>
      <w:tblStyleRowBandSize w:val="1"/>
      <w:tblStyleColBandSize w:val="1"/>
      <w:tblBorders>
        <w:top w:val="single" w:sz="4" w:space="0" w:color="CACEC2" w:themeColor="accent2"/>
        <w:left w:val="single" w:sz="4" w:space="0" w:color="CACEC2" w:themeColor="accent2"/>
        <w:bottom w:val="single" w:sz="4" w:space="0" w:color="CACEC2" w:themeColor="accent2"/>
        <w:right w:val="single" w:sz="4" w:space="0" w:color="CACEC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EC2" w:themeFill="accent2"/>
      </w:tcPr>
    </w:tblStylePr>
    <w:tblStylePr w:type="lastRow">
      <w:rPr>
        <w:b/>
        <w:bCs/>
      </w:rPr>
      <w:tblPr/>
      <w:tcPr>
        <w:tcBorders>
          <w:top w:val="double" w:sz="4" w:space="0" w:color="CACEC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EC2" w:themeColor="accent2"/>
          <w:right w:val="single" w:sz="4" w:space="0" w:color="CACEC2" w:themeColor="accent2"/>
        </w:tcBorders>
      </w:tcPr>
    </w:tblStylePr>
    <w:tblStylePr w:type="band1Horz">
      <w:tblPr/>
      <w:tcPr>
        <w:tcBorders>
          <w:top w:val="single" w:sz="4" w:space="0" w:color="CACEC2" w:themeColor="accent2"/>
          <w:bottom w:val="single" w:sz="4" w:space="0" w:color="CACEC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EC2" w:themeColor="accent2"/>
          <w:left w:val="nil"/>
        </w:tcBorders>
      </w:tcPr>
    </w:tblStylePr>
    <w:tblStylePr w:type="swCell">
      <w:tblPr/>
      <w:tcPr>
        <w:tcBorders>
          <w:top w:val="double" w:sz="4" w:space="0" w:color="CACEC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44C9"/>
    <w:tblPr>
      <w:tblStyleRowBandSize w:val="1"/>
      <w:tblStyleColBandSize w:val="1"/>
      <w:tblBorders>
        <w:top w:val="single" w:sz="4" w:space="0" w:color="4D917B" w:themeColor="accent3"/>
        <w:left w:val="single" w:sz="4" w:space="0" w:color="4D917B" w:themeColor="accent3"/>
        <w:bottom w:val="single" w:sz="4" w:space="0" w:color="4D917B" w:themeColor="accent3"/>
        <w:right w:val="single" w:sz="4" w:space="0" w:color="4D917B" w:themeColor="accent3"/>
        <w:insideH w:val="single" w:sz="4" w:space="0" w:color="4D917B" w:themeColor="accent3"/>
        <w:insideV w:val="single" w:sz="4" w:space="0" w:color="4D917B" w:themeColor="accent3"/>
      </w:tblBorders>
    </w:tbl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shd w:val="clear" w:color="auto" w:fill="4D917B" w:themeFill="accent3"/>
      </w:tcPr>
    </w:tblStylePr>
    <w:tblStylePr w:type="lastRow">
      <w:rPr>
        <w:b/>
        <w:bCs/>
      </w:rPr>
      <w:tblPr/>
      <w:tcPr>
        <w:tcBorders>
          <w:top w:val="double" w:sz="4" w:space="0" w:color="4D917B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D917B" w:themeColor="accent3"/>
          <w:left w:val="single" w:sz="4" w:space="0" w:color="4D917B" w:themeColor="accent3"/>
          <w:bottom w:val="single" w:sz="4" w:space="0" w:color="4D917B" w:themeColor="accent3"/>
          <w:right w:val="single" w:sz="4" w:space="0" w:color="4D917B" w:themeColor="accent3"/>
          <w:insideH w:val="single" w:sz="4" w:space="0" w:color="4D917B" w:themeColor="accent3"/>
          <w:insideV w:val="single" w:sz="4" w:space="0" w:color="4D917B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917B" w:themeColor="accent3"/>
          <w:right w:val="single" w:sz="4" w:space="0" w:color="4D917B" w:themeColor="accent3"/>
        </w:tcBorders>
      </w:tcPr>
    </w:tblStylePr>
    <w:tblStylePr w:type="band1Horz">
      <w:tblPr/>
      <w:tcPr>
        <w:tcBorders>
          <w:top w:val="single" w:sz="4" w:space="0" w:color="4D917B" w:themeColor="accent3"/>
          <w:bottom w:val="single" w:sz="4" w:space="0" w:color="4D917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917B" w:themeColor="accent3"/>
          <w:left w:val="nil"/>
        </w:tcBorders>
      </w:tcPr>
    </w:tblStylePr>
    <w:tblStylePr w:type="swCell">
      <w:tblPr/>
      <w:tcPr>
        <w:tcBorders>
          <w:top w:val="double" w:sz="4" w:space="0" w:color="4D917B" w:themeColor="accent3"/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B4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B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917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917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917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917B" w:themeFill="accent3"/>
      </w:tcPr>
    </w:tblStylePr>
    <w:tblStylePr w:type="band1Vert">
      <w:tblPr/>
      <w:tcPr>
        <w:shd w:val="clear" w:color="auto" w:fill="B3D7CB" w:themeFill="accent3" w:themeFillTint="66"/>
      </w:tcPr>
    </w:tblStylePr>
    <w:tblStylePr w:type="band1Horz">
      <w:tblPr/>
      <w:tcPr>
        <w:shd w:val="clear" w:color="auto" w:fill="B3D7CB" w:themeFill="accent3" w:themeFillTint="66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B444C9"/>
    <w:pPr>
      <w:tabs>
        <w:tab w:val="right" w:leader="dot" w:pos="9628"/>
      </w:tabs>
      <w:spacing w:before="160" w:after="80"/>
      <w:ind w:right="284"/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B444C9"/>
    <w:pPr>
      <w:tabs>
        <w:tab w:val="right" w:leader="dot" w:pos="9628"/>
      </w:tabs>
      <w:spacing w:before="80" w:after="80"/>
      <w:ind w:right="284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B444C9"/>
    <w:rPr>
      <w:color w:val="5D0F68" w:themeColor="hyperlink"/>
      <w:u w:val="single"/>
    </w:rPr>
  </w:style>
  <w:style w:type="paragraph" w:styleId="ListParagraph">
    <w:name w:val="List Paragraph"/>
    <w:basedOn w:val="Normal"/>
    <w:uiPriority w:val="34"/>
    <w:rsid w:val="00B444C9"/>
    <w:pPr>
      <w:ind w:left="720"/>
      <w:contextualSpacing/>
    </w:pPr>
  </w:style>
  <w:style w:type="paragraph" w:customStyle="1" w:styleId="Bullet1">
    <w:name w:val="Bullet1"/>
    <w:uiPriority w:val="1"/>
    <w:qFormat/>
    <w:rsid w:val="00B444C9"/>
    <w:pPr>
      <w:numPr>
        <w:numId w:val="9"/>
      </w:numPr>
      <w:spacing w:line="260" w:lineRule="atLeast"/>
    </w:pPr>
  </w:style>
  <w:style w:type="paragraph" w:customStyle="1" w:styleId="Bullet2">
    <w:name w:val="Bullet2"/>
    <w:basedOn w:val="Bullet1"/>
    <w:uiPriority w:val="1"/>
    <w:qFormat/>
    <w:rsid w:val="00B444C9"/>
    <w:pPr>
      <w:numPr>
        <w:ilvl w:val="1"/>
      </w:numPr>
    </w:pPr>
  </w:style>
  <w:style w:type="paragraph" w:customStyle="1" w:styleId="Bullet3">
    <w:name w:val="Bullet3"/>
    <w:basedOn w:val="Bullet1"/>
    <w:uiPriority w:val="1"/>
    <w:qFormat/>
    <w:rsid w:val="00B444C9"/>
    <w:pPr>
      <w:numPr>
        <w:ilvl w:val="2"/>
      </w:numPr>
    </w:pPr>
  </w:style>
  <w:style w:type="paragraph" w:customStyle="1" w:styleId="NumList1">
    <w:name w:val="NumList1"/>
    <w:basedOn w:val="Normal"/>
    <w:uiPriority w:val="3"/>
    <w:qFormat/>
    <w:rsid w:val="00B444C9"/>
    <w:pPr>
      <w:numPr>
        <w:numId w:val="18"/>
      </w:numPr>
    </w:pPr>
  </w:style>
  <w:style w:type="paragraph" w:customStyle="1" w:styleId="NumList2">
    <w:name w:val="NumList2"/>
    <w:basedOn w:val="NumList1"/>
    <w:uiPriority w:val="3"/>
    <w:qFormat/>
    <w:rsid w:val="00B444C9"/>
    <w:pPr>
      <w:numPr>
        <w:ilvl w:val="1"/>
      </w:numPr>
    </w:pPr>
  </w:style>
  <w:style w:type="paragraph" w:customStyle="1" w:styleId="NumList3">
    <w:name w:val="NumList3"/>
    <w:basedOn w:val="NumList1"/>
    <w:uiPriority w:val="3"/>
    <w:qFormat/>
    <w:rsid w:val="00B444C9"/>
    <w:pPr>
      <w:numPr>
        <w:ilvl w:val="2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B444C9"/>
    <w:pPr>
      <w:tabs>
        <w:tab w:val="right" w:leader="dot" w:pos="9628"/>
      </w:tabs>
      <w:spacing w:before="160" w:after="80"/>
      <w:ind w:left="567" w:right="284" w:hanging="567"/>
    </w:pPr>
    <w:rPr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5"/>
    <w:qFormat/>
    <w:rsid w:val="00B444C9"/>
    <w:pPr>
      <w:keepNext/>
      <w:spacing w:before="360" w:line="240" w:lineRule="auto"/>
    </w:pPr>
    <w:rPr>
      <w:b/>
      <w:iCs/>
      <w:szCs w:val="18"/>
    </w:rPr>
  </w:style>
  <w:style w:type="paragraph" w:customStyle="1" w:styleId="TableFootnote">
    <w:name w:val="TableFootnote"/>
    <w:basedOn w:val="Normal"/>
    <w:uiPriority w:val="4"/>
    <w:qFormat/>
    <w:rsid w:val="00B444C9"/>
    <w:pPr>
      <w:spacing w:before="80" w:after="360" w:line="240" w:lineRule="auto"/>
      <w:contextualSpacing/>
    </w:pPr>
    <w:rPr>
      <w:sz w:val="18"/>
    </w:rPr>
  </w:style>
  <w:style w:type="paragraph" w:customStyle="1" w:styleId="H1n">
    <w:name w:val="H1n"/>
    <w:basedOn w:val="Heading1"/>
    <w:next w:val="Normal"/>
    <w:uiPriority w:val="3"/>
    <w:qFormat/>
    <w:rsid w:val="00B444C9"/>
    <w:pPr>
      <w:numPr>
        <w:numId w:val="15"/>
      </w:numPr>
    </w:pPr>
  </w:style>
  <w:style w:type="paragraph" w:customStyle="1" w:styleId="H2n">
    <w:name w:val="H2n"/>
    <w:basedOn w:val="Heading2"/>
    <w:next w:val="Normal"/>
    <w:uiPriority w:val="3"/>
    <w:qFormat/>
    <w:rsid w:val="00B444C9"/>
    <w:pPr>
      <w:numPr>
        <w:ilvl w:val="1"/>
        <w:numId w:val="15"/>
      </w:numPr>
    </w:pPr>
  </w:style>
  <w:style w:type="paragraph" w:customStyle="1" w:styleId="H3n">
    <w:name w:val="H3n"/>
    <w:basedOn w:val="Heading3"/>
    <w:next w:val="Normal"/>
    <w:uiPriority w:val="3"/>
    <w:qFormat/>
    <w:rsid w:val="00B444C9"/>
    <w:pPr>
      <w:numPr>
        <w:ilvl w:val="2"/>
        <w:numId w:val="15"/>
      </w:numPr>
    </w:pPr>
  </w:style>
  <w:style w:type="paragraph" w:customStyle="1" w:styleId="H4n">
    <w:name w:val="H4n"/>
    <w:basedOn w:val="Heading4"/>
    <w:next w:val="Normal"/>
    <w:uiPriority w:val="3"/>
    <w:qFormat/>
    <w:rsid w:val="00B444C9"/>
    <w:pPr>
      <w:numPr>
        <w:ilvl w:val="3"/>
        <w:numId w:val="15"/>
      </w:numPr>
      <w:tabs>
        <w:tab w:val="left" w:pos="1134"/>
      </w:tabs>
    </w:pPr>
  </w:style>
  <w:style w:type="paragraph" w:customStyle="1" w:styleId="H5n">
    <w:name w:val="H5n"/>
    <w:basedOn w:val="Heading5"/>
    <w:next w:val="Normal"/>
    <w:uiPriority w:val="3"/>
    <w:qFormat/>
    <w:rsid w:val="00B444C9"/>
    <w:pPr>
      <w:numPr>
        <w:ilvl w:val="4"/>
        <w:numId w:val="15"/>
      </w:numPr>
    </w:pPr>
    <w:rPr>
      <w:color w:val="auto"/>
    </w:rPr>
  </w:style>
  <w:style w:type="table" w:styleId="PlainTable4">
    <w:name w:val="Plain Table 4"/>
    <w:basedOn w:val="TableNormal"/>
    <w:uiPriority w:val="44"/>
    <w:rsid w:val="00B444C9"/>
    <w:pPr>
      <w:spacing w:after="0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B444C9"/>
    <w:pPr>
      <w:tabs>
        <w:tab w:val="right" w:leader="dot" w:pos="9628"/>
      </w:tabs>
      <w:spacing w:before="80" w:after="80"/>
      <w:ind w:left="567" w:right="284" w:hanging="567"/>
    </w:pPr>
    <w:rPr>
      <w:noProof/>
      <w:sz w:val="18"/>
    </w:rPr>
  </w:style>
  <w:style w:type="paragraph" w:styleId="ListContinue">
    <w:name w:val="List Continue"/>
    <w:basedOn w:val="Normal"/>
    <w:uiPriority w:val="99"/>
    <w:qFormat/>
    <w:rsid w:val="00B444C9"/>
    <w:pPr>
      <w:ind w:left="284"/>
    </w:pPr>
  </w:style>
  <w:style w:type="paragraph" w:styleId="ListContinue2">
    <w:name w:val="List Continue 2"/>
    <w:basedOn w:val="Normal"/>
    <w:uiPriority w:val="99"/>
    <w:qFormat/>
    <w:rsid w:val="00B444C9"/>
    <w:pPr>
      <w:ind w:left="567"/>
    </w:pPr>
  </w:style>
  <w:style w:type="paragraph" w:styleId="ListContinue3">
    <w:name w:val="List Continue 3"/>
    <w:basedOn w:val="Normal"/>
    <w:uiPriority w:val="99"/>
    <w:qFormat/>
    <w:rsid w:val="00B444C9"/>
    <w:pPr>
      <w:ind w:left="851"/>
    </w:pPr>
  </w:style>
  <w:style w:type="paragraph" w:styleId="ListContinue4">
    <w:name w:val="List Continue 4"/>
    <w:basedOn w:val="Normal"/>
    <w:uiPriority w:val="99"/>
    <w:rsid w:val="00B444C9"/>
    <w:pPr>
      <w:ind w:left="1134"/>
    </w:pPr>
  </w:style>
  <w:style w:type="paragraph" w:styleId="ListContinue5">
    <w:name w:val="List Continue 5"/>
    <w:basedOn w:val="Normal"/>
    <w:uiPriority w:val="99"/>
    <w:unhideWhenUsed/>
    <w:rsid w:val="00B444C9"/>
    <w:pPr>
      <w:ind w:left="1418"/>
    </w:pPr>
  </w:style>
  <w:style w:type="paragraph" w:styleId="NoSpacing">
    <w:name w:val="No Spacing"/>
    <w:uiPriority w:val="3"/>
    <w:qFormat/>
    <w:rsid w:val="00B444C9"/>
    <w:pPr>
      <w:spacing w:before="0" w:after="0"/>
    </w:pPr>
  </w:style>
  <w:style w:type="character" w:customStyle="1" w:styleId="CaptionChar">
    <w:name w:val="Caption Char"/>
    <w:basedOn w:val="DefaultParagraphFont"/>
    <w:link w:val="Caption"/>
    <w:uiPriority w:val="5"/>
    <w:rsid w:val="00B444C9"/>
    <w:rPr>
      <w:b/>
      <w:iCs/>
      <w:szCs w:val="18"/>
    </w:rPr>
  </w:style>
  <w:style w:type="paragraph" w:customStyle="1" w:styleId="FigureTitle">
    <w:name w:val="FigureTitle"/>
    <w:basedOn w:val="Caption"/>
    <w:next w:val="Normal"/>
    <w:link w:val="FigureTitleChar"/>
    <w:uiPriority w:val="1"/>
    <w:qFormat/>
    <w:rsid w:val="00B444C9"/>
    <w:pPr>
      <w:numPr>
        <w:numId w:val="10"/>
      </w:numPr>
    </w:pPr>
  </w:style>
  <w:style w:type="character" w:customStyle="1" w:styleId="FigureTitleChar">
    <w:name w:val="FigureTitle Char"/>
    <w:basedOn w:val="CaptionChar"/>
    <w:link w:val="FigureTitle"/>
    <w:uiPriority w:val="1"/>
    <w:rsid w:val="00B444C9"/>
    <w:rPr>
      <w:b/>
      <w:iCs/>
      <w:szCs w:val="18"/>
    </w:rPr>
  </w:style>
  <w:style w:type="paragraph" w:customStyle="1" w:styleId="TableTitle">
    <w:name w:val="TableTitle"/>
    <w:basedOn w:val="Caption"/>
    <w:next w:val="Normal"/>
    <w:link w:val="TableTitleChar"/>
    <w:uiPriority w:val="1"/>
    <w:qFormat/>
    <w:rsid w:val="00B444C9"/>
    <w:pPr>
      <w:numPr>
        <w:numId w:val="21"/>
      </w:numPr>
    </w:pPr>
  </w:style>
  <w:style w:type="character" w:customStyle="1" w:styleId="TableTitleChar">
    <w:name w:val="TableTitle Char"/>
    <w:basedOn w:val="CaptionChar"/>
    <w:link w:val="TableTitle"/>
    <w:uiPriority w:val="1"/>
    <w:rsid w:val="00B444C9"/>
    <w:rPr>
      <w:b/>
      <w:iCs/>
      <w:szCs w:val="18"/>
    </w:rPr>
  </w:style>
  <w:style w:type="table" w:styleId="ListTable3-Accent5">
    <w:name w:val="List Table 3 Accent 5"/>
    <w:basedOn w:val="TableNormal"/>
    <w:uiPriority w:val="48"/>
    <w:rsid w:val="00B444C9"/>
    <w:pPr>
      <w:spacing w:after="0"/>
    </w:pPr>
    <w:tblPr>
      <w:tblStyleRowBandSize w:val="1"/>
      <w:tblStyleColBandSize w:val="1"/>
      <w:tblBorders>
        <w:top w:val="single" w:sz="4" w:space="0" w:color="26BCD7" w:themeColor="accent5"/>
        <w:left w:val="single" w:sz="4" w:space="0" w:color="26BCD7" w:themeColor="accent5"/>
        <w:bottom w:val="single" w:sz="4" w:space="0" w:color="26BCD7" w:themeColor="accent5"/>
        <w:right w:val="single" w:sz="4" w:space="0" w:color="26BCD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BCD7" w:themeFill="accent5"/>
      </w:tcPr>
    </w:tblStylePr>
    <w:tblStylePr w:type="lastRow">
      <w:rPr>
        <w:b/>
        <w:bCs/>
      </w:rPr>
      <w:tblPr/>
      <w:tcPr>
        <w:tcBorders>
          <w:top w:val="double" w:sz="4" w:space="0" w:color="26BCD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BCD7" w:themeColor="accent5"/>
          <w:right w:val="single" w:sz="4" w:space="0" w:color="26BCD7" w:themeColor="accent5"/>
        </w:tcBorders>
      </w:tcPr>
    </w:tblStylePr>
    <w:tblStylePr w:type="band1Horz">
      <w:tblPr/>
      <w:tcPr>
        <w:tcBorders>
          <w:top w:val="single" w:sz="4" w:space="0" w:color="26BCD7" w:themeColor="accent5"/>
          <w:bottom w:val="single" w:sz="4" w:space="0" w:color="26BCD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BCD7" w:themeColor="accent5"/>
          <w:left w:val="nil"/>
        </w:tcBorders>
      </w:tcPr>
    </w:tblStylePr>
    <w:tblStylePr w:type="swCell">
      <w:tblPr/>
      <w:tcPr>
        <w:tcBorders>
          <w:top w:val="double" w:sz="4" w:space="0" w:color="26BCD7" w:themeColor="accent5"/>
          <w:right w:val="nil"/>
        </w:tcBorders>
      </w:tcPr>
    </w:tblStylePr>
  </w:style>
  <w:style w:type="paragraph" w:customStyle="1" w:styleId="TableText">
    <w:name w:val="TableText"/>
    <w:basedOn w:val="Normal"/>
    <w:uiPriority w:val="3"/>
    <w:qFormat/>
    <w:rsid w:val="00B444C9"/>
    <w:pPr>
      <w:spacing w:before="80" w:after="80" w:line="220" w:lineRule="atLeast"/>
    </w:pPr>
    <w:rPr>
      <w:sz w:val="18"/>
    </w:rPr>
  </w:style>
  <w:style w:type="paragraph" w:customStyle="1" w:styleId="TableBlt1">
    <w:name w:val="TableBlt1"/>
    <w:basedOn w:val="TableText"/>
    <w:uiPriority w:val="4"/>
    <w:qFormat/>
    <w:rsid w:val="00B444C9"/>
    <w:pPr>
      <w:numPr>
        <w:numId w:val="20"/>
      </w:numPr>
    </w:pPr>
  </w:style>
  <w:style w:type="paragraph" w:customStyle="1" w:styleId="TableBlt2">
    <w:name w:val="TableBlt2"/>
    <w:basedOn w:val="TableBlt1"/>
    <w:uiPriority w:val="4"/>
    <w:qFormat/>
    <w:rsid w:val="00B444C9"/>
    <w:pPr>
      <w:numPr>
        <w:ilvl w:val="1"/>
      </w:numPr>
    </w:pPr>
  </w:style>
  <w:style w:type="paragraph" w:customStyle="1" w:styleId="StyleHeading310pt">
    <w:name w:val="Style Heading 3 + 10 pt"/>
    <w:basedOn w:val="Heading3"/>
    <w:rsid w:val="00697F01"/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-hd-01\common\shared\HPV%20Templates\External%20Communications%20templates\HPV%20templates\HPV%20FactSheet.dotx" TargetMode="External"/></Relationships>
</file>

<file path=word/theme/theme1.xml><?xml version="1.0" encoding="utf-8"?>
<a:theme xmlns:a="http://schemas.openxmlformats.org/drawingml/2006/main" name="Office Theme">
  <a:themeElements>
    <a:clrScheme name="HPV Original">
      <a:dk1>
        <a:srgbClr val="5D0F68"/>
      </a:dk1>
      <a:lt1>
        <a:srgbClr val="FFFFFF"/>
      </a:lt1>
      <a:dk2>
        <a:srgbClr val="77AE99"/>
      </a:dk2>
      <a:lt2>
        <a:srgbClr val="FFFFFF"/>
      </a:lt2>
      <a:accent1>
        <a:srgbClr val="415968"/>
      </a:accent1>
      <a:accent2>
        <a:srgbClr val="CACEC2"/>
      </a:accent2>
      <a:accent3>
        <a:srgbClr val="4D917B"/>
      </a:accent3>
      <a:accent4>
        <a:srgbClr val="F5E882"/>
      </a:accent4>
      <a:accent5>
        <a:srgbClr val="26BCD7"/>
      </a:accent5>
      <a:accent6>
        <a:srgbClr val="FBAF5F"/>
      </a:accent6>
      <a:hlink>
        <a:srgbClr val="5D0F68"/>
      </a:hlink>
      <a:folHlink>
        <a:srgbClr val="7DA6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<basic_XML xmlns="http://AddIn Basic XML Script/Basic Nodes"><Date>2017-12-15</Date></basic_XM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c44bcc-6db4-418b-9a53-ab6b6d618e2a">HPVID-751004011-4</_dlc_DocId>
    <_dlc_DocIdUrl xmlns="3dc44bcc-6db4-418b-9a53-ab6b6d618e2a">
      <Url>https://pulse.hpv.org.au/_layouts/15/DocIdRedir.aspx?ID=HPVID-751004011-4</Url>
      <Description>HPVID-751004011-4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B4D130DFFE447A5567FE43FBC0BBC" ma:contentTypeVersion="0" ma:contentTypeDescription="Create a new document." ma:contentTypeScope="" ma:versionID="027469583a916372c57e81072791a583">
  <xsd:schema xmlns:xsd="http://www.w3.org/2001/XMLSchema" xmlns:xs="http://www.w3.org/2001/XMLSchema" xmlns:p="http://schemas.microsoft.com/office/2006/metadata/properties" xmlns:ns2="3dc44bcc-6db4-418b-9a53-ab6b6d618e2a" targetNamespace="http://schemas.microsoft.com/office/2006/metadata/properties" ma:root="true" ma:fieldsID="424d2c217911d225c77da0099f8f4f28" ns2:_="">
    <xsd:import namespace="3dc44bcc-6db4-418b-9a53-ab6b6d618e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4bcc-6db4-418b-9a53-ab6b6d618e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7CCA73-CAB5-488B-BBE2-3B06D77248AA}">
  <ds:schemaRefs>
    <ds:schemaRef ds:uri="http://AddIn Basic XML Script/Basic Nodes"/>
  </ds:schemaRefs>
</ds:datastoreItem>
</file>

<file path=customXml/itemProps2.xml><?xml version="1.0" encoding="utf-8"?>
<ds:datastoreItem xmlns:ds="http://schemas.openxmlformats.org/officeDocument/2006/customXml" ds:itemID="{A4B0EC77-C77C-45B5-944B-DC195BB1D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70452-A69A-44A3-8BD1-85FC53683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6FC0F2-18FB-4667-AA11-00533909DE4D}">
  <ds:schemaRefs>
    <ds:schemaRef ds:uri="http://schemas.microsoft.com/office/2006/metadata/properties"/>
    <ds:schemaRef ds:uri="http://schemas.microsoft.com/office/infopath/2007/PartnerControls"/>
    <ds:schemaRef ds:uri="3dc44bcc-6db4-418b-9a53-ab6b6d618e2a"/>
  </ds:schemaRefs>
</ds:datastoreItem>
</file>

<file path=customXml/itemProps5.xml><?xml version="1.0" encoding="utf-8"?>
<ds:datastoreItem xmlns:ds="http://schemas.openxmlformats.org/officeDocument/2006/customXml" ds:itemID="{F8954BA6-D045-4AA1-B13D-3242FC5FC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44bcc-6db4-418b-9a53-ab6b6d61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C530A9-AFC3-41F9-AA74-09766D73D7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HPV FactSheet.dotx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HPV FactSheet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HPV FactSheet</dc:title>
  <dc:subject/>
  <dc:creator>Ilona Mulvey</dc:creator>
  <cp:keywords/>
  <dc:description/>
  <cp:lastModifiedBy>Lucy Anderson</cp:lastModifiedBy>
  <cp:revision>2</cp:revision>
  <cp:lastPrinted>2017-12-16T02:36:00Z</cp:lastPrinted>
  <dcterms:created xsi:type="dcterms:W3CDTF">2024-11-12T23:33:00Z</dcterms:created>
  <dcterms:modified xsi:type="dcterms:W3CDTF">2024-11-12T23:33:00Z</dcterms:modified>
  <cp:category>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0x010100B37B4D130DFFE447A5567FE43FBC0BBC</vt:lpwstr>
  </property>
  <property fmtid="{D5CDD505-2E9C-101B-9397-08002B2CF9AE}" pid="3" name="_dlc_DocIdItemGuid">
    <vt:lpwstr>606eb4fc-c33e-4bf4-81cd-cd1e39d814db</vt:lpwstr>
  </property>
</Properties>
</file>