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B246" w14:textId="4719845C" w:rsidR="00EF1E70" w:rsidRPr="004D60F4" w:rsidRDefault="00F86245" w:rsidP="00EF1E70">
      <w:pPr>
        <w:pStyle w:val="Heading1"/>
        <w:rPr>
          <w:rFonts w:eastAsia="Calibri"/>
        </w:rPr>
      </w:pPr>
      <w:r w:rsidRPr="15F5B417">
        <w:rPr>
          <w:rFonts w:eastAsia="Calibri"/>
        </w:rPr>
        <w:t>Administrative Coordinator</w:t>
      </w:r>
      <w:r w:rsidR="00F95F2D" w:rsidRPr="15F5B417">
        <w:rPr>
          <w:rFonts w:eastAsia="Calibri"/>
        </w:rPr>
        <w:t xml:space="preserve"> </w:t>
      </w:r>
    </w:p>
    <w:p w14:paraId="114B922D" w14:textId="43224F05" w:rsidR="0048299D" w:rsidRPr="0048299D" w:rsidRDefault="0048299D" w:rsidP="0048299D">
      <w:r w:rsidRPr="0048299D">
        <w:t>Reports to</w:t>
      </w:r>
      <w:r w:rsidRPr="0048299D">
        <w:tab/>
      </w:r>
      <w:r w:rsidRPr="0048299D">
        <w:tab/>
        <w:t xml:space="preserve">Director Supply Chain Surety </w:t>
      </w:r>
    </w:p>
    <w:p w14:paraId="11A43479" w14:textId="2A5E984A" w:rsidR="0048299D" w:rsidRPr="0048299D" w:rsidRDefault="0048299D" w:rsidP="0048299D">
      <w:r>
        <w:t xml:space="preserve">Band Level </w:t>
      </w:r>
      <w:r>
        <w:tab/>
      </w:r>
      <w:r>
        <w:tab/>
        <w:t>Band 4, HPV Enterprise Agreement 2018</w:t>
      </w:r>
    </w:p>
    <w:p w14:paraId="4CAAC526" w14:textId="678C6D57" w:rsidR="00EF1E70" w:rsidRDefault="00EF1E70" w:rsidP="00EF1E70">
      <w:pPr>
        <w:pStyle w:val="Heading2"/>
        <w:rPr>
          <w:rFonts w:eastAsia="Calibri"/>
        </w:rPr>
      </w:pPr>
      <w:r w:rsidRPr="0097798F">
        <w:rPr>
          <w:rFonts w:eastAsia="Calibri"/>
        </w:rPr>
        <w:t>Position Summary</w:t>
      </w:r>
    </w:p>
    <w:p w14:paraId="0C8407D1" w14:textId="7A7A43CB" w:rsidR="001C6EC9" w:rsidRPr="00166645" w:rsidRDefault="00CE6F8E" w:rsidP="00166645">
      <w:r>
        <w:t xml:space="preserve">Reporting to the </w:t>
      </w:r>
      <w:r w:rsidRPr="00FD1460">
        <w:t>Director Supply Chain Surety, the</w:t>
      </w:r>
      <w:r>
        <w:t xml:space="preserve"> </w:t>
      </w:r>
      <w:r w:rsidR="00B40E16">
        <w:t>Administrative</w:t>
      </w:r>
      <w:r>
        <w:t xml:space="preserve"> Coordinator will provide comprehensive </w:t>
      </w:r>
      <w:r w:rsidR="00B40E16">
        <w:t>administrative support</w:t>
      </w:r>
      <w:r w:rsidR="001C6EC9">
        <w:t xml:space="preserve"> to enable the Supply Chain Surety team to effect</w:t>
      </w:r>
      <w:r w:rsidR="001C6EC9" w:rsidRPr="0096300F">
        <w:t xml:space="preserve"> sustainable supply chain reform</w:t>
      </w:r>
      <w:r w:rsidR="001C6EC9" w:rsidRPr="00BC2858">
        <w:t xml:space="preserve"> </w:t>
      </w:r>
      <w:r w:rsidR="001C6EC9">
        <w:t xml:space="preserve">across the </w:t>
      </w:r>
      <w:r w:rsidR="001C6EC9" w:rsidRPr="0096300F">
        <w:t>Victorian health care</w:t>
      </w:r>
      <w:r w:rsidR="001C6EC9">
        <w:t xml:space="preserve"> sector.</w:t>
      </w:r>
    </w:p>
    <w:p w14:paraId="74C4382F" w14:textId="46C1F71D" w:rsidR="00EF1E70" w:rsidRDefault="00EF1E70" w:rsidP="00EF1E70">
      <w:pPr>
        <w:pStyle w:val="Heading2"/>
        <w:rPr>
          <w:rFonts w:eastAsia="Calibri"/>
        </w:rPr>
      </w:pPr>
      <w:r w:rsidRPr="0097798F">
        <w:rPr>
          <w:rFonts w:eastAsia="Calibri"/>
        </w:rPr>
        <w:t xml:space="preserve">Specific Duties and </w:t>
      </w:r>
      <w:r w:rsidR="00247A16">
        <w:rPr>
          <w:rFonts w:eastAsia="Calibri"/>
        </w:rPr>
        <w:t xml:space="preserve">Accountabilities </w:t>
      </w:r>
    </w:p>
    <w:p w14:paraId="527FCCA5" w14:textId="28DC090C" w:rsidR="00D7316A" w:rsidRDefault="00D7316A" w:rsidP="00D7316A">
      <w:pPr>
        <w:pStyle w:val="Bullet1"/>
      </w:pPr>
      <w:r w:rsidRPr="008F21AC">
        <w:t xml:space="preserve">Provide comprehensive administrative services </w:t>
      </w:r>
      <w:r>
        <w:t>for the scheduling meetings with a variety of external stakeholders.</w:t>
      </w:r>
    </w:p>
    <w:p w14:paraId="0BDAC1D7" w14:textId="77777777" w:rsidR="00D7316A" w:rsidRPr="001C6EC9" w:rsidRDefault="00D7316A" w:rsidP="00D7316A">
      <w:pPr>
        <w:pStyle w:val="Bullet1"/>
      </w:pPr>
      <w:r>
        <w:t>Prepare and provide documentation (agendas/slide packs) to internal / external team members.</w:t>
      </w:r>
    </w:p>
    <w:p w14:paraId="624B1E29" w14:textId="77777777" w:rsidR="00D7316A" w:rsidRDefault="00D7316A" w:rsidP="00D7316A">
      <w:pPr>
        <w:pStyle w:val="Bullet1"/>
      </w:pPr>
      <w:r>
        <w:t>Create meeting agenda, take minutes of meetings, and follow up on status of risks and actions.</w:t>
      </w:r>
    </w:p>
    <w:p w14:paraId="644ABC98" w14:textId="535BF893" w:rsidR="001E1B5E" w:rsidRDefault="00D7316A" w:rsidP="001E1B5E">
      <w:pPr>
        <w:pStyle w:val="Bullet1"/>
      </w:pPr>
      <w:r>
        <w:t xml:space="preserve">Draft </w:t>
      </w:r>
      <w:r w:rsidR="0037034C">
        <w:t>reports,</w:t>
      </w:r>
      <w:r>
        <w:t xml:space="preserve"> reporting dashboards</w:t>
      </w:r>
      <w:r w:rsidR="00423F8E">
        <w:t xml:space="preserve"> or</w:t>
      </w:r>
      <w:r w:rsidR="0037034C">
        <w:t xml:space="preserve"> briefing papers</w:t>
      </w:r>
      <w:r w:rsidR="001C6EC9">
        <w:t xml:space="preserve"> for key stakeholder </w:t>
      </w:r>
      <w:r w:rsidR="00166645">
        <w:t>including HSV (Board), the Department of Health, health services, clinical advisory groups, other jurisdictions, suppliers,</w:t>
      </w:r>
      <w:r w:rsidR="001C6EC9">
        <w:t xml:space="preserve"> </w:t>
      </w:r>
      <w:r w:rsidR="00166645">
        <w:t xml:space="preserve">and other industry stakeholders to </w:t>
      </w:r>
      <w:r w:rsidR="00423F8E">
        <w:t>and liaise with the Communication team as required for strategic advice and support</w:t>
      </w:r>
      <w:r w:rsidR="001C6EC9">
        <w:t>.</w:t>
      </w:r>
    </w:p>
    <w:p w14:paraId="0BC56C45" w14:textId="41A30DE8" w:rsidR="001C6EC9" w:rsidRPr="00A75EA1" w:rsidRDefault="001C6EC9" w:rsidP="001C6EC9">
      <w:pPr>
        <w:pStyle w:val="Bullet1"/>
      </w:pPr>
      <w:r>
        <w:t>Research and provide reporting to appropriate internal and external stakeholders about trends and events that may cause disruptions in global supply chains and impact Victorian public health services</w:t>
      </w:r>
      <w:r w:rsidR="001E1B5E">
        <w:t>.</w:t>
      </w:r>
    </w:p>
    <w:p w14:paraId="09ED37EC" w14:textId="6C87137A" w:rsidR="00553E0D" w:rsidRPr="00553E0D" w:rsidRDefault="00553E0D" w:rsidP="00166645">
      <w:pPr>
        <w:pStyle w:val="Bullet1"/>
      </w:pPr>
      <w:r w:rsidRPr="00553E0D">
        <w:t xml:space="preserve">Facilitate communication between state government, health services, advisory </w:t>
      </w:r>
      <w:proofErr w:type="gramStart"/>
      <w:r w:rsidRPr="00553E0D">
        <w:t>groups</w:t>
      </w:r>
      <w:proofErr w:type="gramEnd"/>
      <w:r w:rsidRPr="00553E0D">
        <w:t xml:space="preserve"> and other agencies to ensure a smooth and timely communication. </w:t>
      </w:r>
    </w:p>
    <w:p w14:paraId="6D303E54" w14:textId="45452D72" w:rsidR="001E1B5E" w:rsidRDefault="001E1B5E" w:rsidP="00166645">
      <w:pPr>
        <w:pStyle w:val="Bullet1"/>
      </w:pPr>
      <w:r>
        <w:t>Be a key interface with Finance</w:t>
      </w:r>
      <w:r w:rsidR="0037034C">
        <w:t>,</w:t>
      </w:r>
      <w:r>
        <w:t xml:space="preserve"> Risk and Governance for matters related to purchase order, </w:t>
      </w:r>
      <w:r w:rsidR="00FD1460">
        <w:t xml:space="preserve">preparing and monitoring budgets </w:t>
      </w:r>
      <w:r>
        <w:t>etc. on behalf of the Supply Chain Surety team.</w:t>
      </w:r>
    </w:p>
    <w:p w14:paraId="7D2E7FF2" w14:textId="008B9052" w:rsidR="001E1B5E" w:rsidRDefault="001E1B5E" w:rsidP="001E1B5E">
      <w:pPr>
        <w:pStyle w:val="Bullet1"/>
      </w:pPr>
      <w:r>
        <w:t>Act as point of contact for Supply Chain Surety team</w:t>
      </w:r>
      <w:r w:rsidR="0037034C">
        <w:t xml:space="preserve"> internally and externally</w:t>
      </w:r>
      <w:r>
        <w:t>.</w:t>
      </w:r>
    </w:p>
    <w:p w14:paraId="4FEA4AF8" w14:textId="37E1CA94" w:rsidR="001E1B5E" w:rsidRPr="001E1B5E" w:rsidRDefault="001E1B5E" w:rsidP="001E1B5E">
      <w:pPr>
        <w:pStyle w:val="Bullet1"/>
        <w:rPr>
          <w:lang w:eastAsia="en-AU"/>
        </w:rPr>
      </w:pPr>
      <w:r w:rsidRPr="15F5B417">
        <w:rPr>
          <w:lang w:eastAsia="en-AU"/>
        </w:rPr>
        <w:t>Support and assist with various projects as required</w:t>
      </w:r>
      <w:r w:rsidR="0037034C" w:rsidRPr="15F5B417">
        <w:rPr>
          <w:lang w:eastAsia="en-AU"/>
        </w:rPr>
        <w:t>.</w:t>
      </w:r>
    </w:p>
    <w:p w14:paraId="33295AE6" w14:textId="77777777" w:rsidR="00EF1E70" w:rsidRPr="00A13D6D" w:rsidRDefault="00EF1E70" w:rsidP="00EF1E70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54910318" w14:textId="08A14129" w:rsidR="00EF1E70" w:rsidRPr="00E078AA" w:rsidRDefault="00EF1E70" w:rsidP="00EF1E70">
      <w:pPr>
        <w:pStyle w:val="Bullet1"/>
      </w:pPr>
      <w:r>
        <w:t>Foster a workplace culture that is consistent with H</w:t>
      </w:r>
      <w:r w:rsidR="00FD1460">
        <w:t>S</w:t>
      </w:r>
      <w:r>
        <w:t>V’s organisational culture emphasising organisational values.</w:t>
      </w:r>
    </w:p>
    <w:p w14:paraId="5A308BE1" w14:textId="6C8A3475" w:rsidR="00EF1E70" w:rsidRPr="00E078AA" w:rsidRDefault="00EF1E70" w:rsidP="00EF1E70">
      <w:pPr>
        <w:pStyle w:val="Bullet1"/>
      </w:pPr>
      <w:r>
        <w:t xml:space="preserve">Maintain strong lines of communication, both formal and informal, with </w:t>
      </w:r>
      <w:r w:rsidR="00FD1460">
        <w:t>key</w:t>
      </w:r>
      <w:r>
        <w:t xml:space="preserve"> stakeholders to ensure the smooth operation of the organisation. </w:t>
      </w:r>
    </w:p>
    <w:p w14:paraId="1373209D" w14:textId="12798E35" w:rsidR="00EF1E70" w:rsidRPr="00E078AA" w:rsidRDefault="00EF1E70" w:rsidP="00EF1E70">
      <w:pPr>
        <w:pStyle w:val="Bullet1"/>
      </w:pPr>
      <w:r>
        <w:t>Support organisational change and growth as requested to assist H</w:t>
      </w:r>
      <w:r w:rsidR="00FD1460">
        <w:t>S</w:t>
      </w:r>
      <w:r>
        <w:t xml:space="preserve">V in fulfilling its legislative functions in line with its Corporate Strategy. </w:t>
      </w:r>
    </w:p>
    <w:p w14:paraId="42B6F3C3" w14:textId="40DBBB44" w:rsidR="00EF1E70" w:rsidRPr="001C4429" w:rsidRDefault="00EF1E70" w:rsidP="00EF1E70">
      <w:pPr>
        <w:pStyle w:val="Heading3"/>
        <w:rPr>
          <w:rFonts w:eastAsiaTheme="minorHAnsi"/>
        </w:rPr>
      </w:pPr>
      <w:r w:rsidRPr="001C4429">
        <w:rPr>
          <w:rFonts w:eastAsiaTheme="minorHAnsi"/>
        </w:rPr>
        <w:lastRenderedPageBreak/>
        <w:t>H</w:t>
      </w:r>
      <w:r w:rsidR="00FD1460">
        <w:rPr>
          <w:rFonts w:eastAsiaTheme="minorHAnsi"/>
        </w:rPr>
        <w:t>S</w:t>
      </w:r>
      <w:r w:rsidRPr="001C4429">
        <w:rPr>
          <w:rFonts w:eastAsiaTheme="minorHAnsi"/>
        </w:rPr>
        <w:t>V Values and Cross Functional Collaboration</w:t>
      </w:r>
    </w:p>
    <w:p w14:paraId="7FB259AD" w14:textId="6C43DD43" w:rsidR="00EF1E70" w:rsidRPr="00E078AA" w:rsidRDefault="00EF1E70" w:rsidP="00EF1E70">
      <w:pPr>
        <w:pStyle w:val="Bullet1"/>
      </w:pPr>
      <w:r>
        <w:t>Establish and maintain strong working relationships with key individuals and groups across H</w:t>
      </w:r>
      <w:r w:rsidR="00FD1460">
        <w:t>S</w:t>
      </w:r>
      <w:r>
        <w:t>V’s stakeholder organisations, both internal and external, and develop and apply appropriate engagement and consultation strategies in line with H</w:t>
      </w:r>
      <w:r w:rsidR="00FD1460">
        <w:t>S</w:t>
      </w:r>
      <w:r>
        <w:t>V’s values.</w:t>
      </w:r>
    </w:p>
    <w:p w14:paraId="782739E1" w14:textId="58183F29" w:rsidR="00EF1E70" w:rsidRPr="00E078AA" w:rsidRDefault="00EF1E70" w:rsidP="00EF1E70">
      <w:pPr>
        <w:pStyle w:val="Bullet1"/>
      </w:pPr>
      <w:r>
        <w:t>Represent H</w:t>
      </w:r>
      <w:r w:rsidR="00FD1460">
        <w:t>S</w:t>
      </w:r>
      <w:r>
        <w:t>V in appropriate forums to strengthen relationships and improve mutual understanding.</w:t>
      </w:r>
    </w:p>
    <w:p w14:paraId="13E46CA5" w14:textId="77777777" w:rsidR="00EF1E70" w:rsidRPr="00E078AA" w:rsidRDefault="00EF1E70" w:rsidP="00EF1E70">
      <w:pPr>
        <w:pStyle w:val="Bullet1"/>
      </w:pPr>
      <w:r>
        <w:t>Place a priority on effectively working with stakeholders from other divisions within the organisation for mutual benefit by seeking and incorporating feedback that will benefit organisational objectives.</w:t>
      </w:r>
    </w:p>
    <w:p w14:paraId="3D28ABD1" w14:textId="77777777" w:rsidR="00EF1E70" w:rsidRPr="00E078AA" w:rsidRDefault="00EF1E70" w:rsidP="00EF1E70">
      <w:pPr>
        <w:pStyle w:val="Bullet1"/>
      </w:pPr>
      <w:r>
        <w:t>Value the contribution of our internal and external stakeholders and contribute beyond our own tasks to achieve organisational goals and demonstrate this in goal setting.</w:t>
      </w:r>
    </w:p>
    <w:p w14:paraId="5C543B67" w14:textId="60C35D61" w:rsidR="00EF1E70" w:rsidRPr="00E078AA" w:rsidRDefault="00EF1E70" w:rsidP="00EF1E70">
      <w:pPr>
        <w:pStyle w:val="Bullet1"/>
      </w:pPr>
      <w:r>
        <w:t>Uphold H</w:t>
      </w:r>
      <w:r w:rsidR="00FD1460">
        <w:t>S</w:t>
      </w:r>
      <w:r>
        <w:t>V values:</w:t>
      </w:r>
    </w:p>
    <w:p w14:paraId="2677CD63" w14:textId="77777777" w:rsidR="00EF1E70" w:rsidRPr="00031888" w:rsidRDefault="00EF1E70" w:rsidP="00B6307A">
      <w:pPr>
        <w:pStyle w:val="Bullet2"/>
      </w:pPr>
      <w:r>
        <w:t>We are customer-focused; we focus on customer and patient outcomes</w:t>
      </w:r>
    </w:p>
    <w:p w14:paraId="5D0F292D" w14:textId="77777777" w:rsidR="00EF1E70" w:rsidRPr="00031888" w:rsidRDefault="00EF1E70" w:rsidP="00B6307A">
      <w:pPr>
        <w:pStyle w:val="Bullet2"/>
      </w:pPr>
      <w:r>
        <w:t>We keep it simple; we strive for efficient and effective ways to achieve our goals</w:t>
      </w:r>
    </w:p>
    <w:p w14:paraId="29AB97DD" w14:textId="77777777" w:rsidR="00EF1E70" w:rsidRPr="00031888" w:rsidRDefault="00EF1E70" w:rsidP="00B6307A">
      <w:pPr>
        <w:pStyle w:val="Bullet2"/>
      </w:pPr>
      <w:r>
        <w:t>We are collaborative; we work as a team toward common goals</w:t>
      </w:r>
    </w:p>
    <w:p w14:paraId="36EDBE12" w14:textId="5CADAEF0" w:rsidR="00EF1E70" w:rsidRPr="00031888" w:rsidRDefault="00EF1E70" w:rsidP="00F95F2D">
      <w:pPr>
        <w:pStyle w:val="Bullet2"/>
      </w:pPr>
      <w:r>
        <w:t xml:space="preserve">We take responsibility; we challenge the status quo. We are responsible for our behaviours, </w:t>
      </w:r>
      <w:r w:rsidR="00542944">
        <w:t>actions,</w:t>
      </w:r>
      <w:r>
        <w:t xml:space="preserve"> and results</w:t>
      </w:r>
    </w:p>
    <w:p w14:paraId="59A188A3" w14:textId="22E2B4F4" w:rsidR="00EF1E70" w:rsidRPr="00031888" w:rsidRDefault="00EF1E70" w:rsidP="00B6307A">
      <w:pPr>
        <w:pStyle w:val="Bullet2"/>
      </w:pPr>
      <w:r>
        <w:t xml:space="preserve">We inspire confidence; we do the right thing. We are open, </w:t>
      </w:r>
      <w:r w:rsidR="00542944">
        <w:t>honest,</w:t>
      </w:r>
      <w:r>
        <w:t xml:space="preserve"> and trustworthy</w:t>
      </w:r>
    </w:p>
    <w:p w14:paraId="2503B5B9" w14:textId="77777777" w:rsidR="00EF1E70" w:rsidRPr="00E509F7" w:rsidRDefault="00EF1E70" w:rsidP="00EF1E70">
      <w:pPr>
        <w:pStyle w:val="Heading3"/>
      </w:pPr>
      <w:r w:rsidRPr="00E509F7">
        <w:t>Data Security</w:t>
      </w:r>
    </w:p>
    <w:p w14:paraId="1A5F5240" w14:textId="1D0C8994" w:rsidR="00EF1E70" w:rsidRDefault="00EF1E70" w:rsidP="00EF1E70">
      <w:pPr>
        <w:pStyle w:val="Bullet1"/>
      </w:pPr>
      <w:r>
        <w:t>Comply with H</w:t>
      </w:r>
      <w:r w:rsidR="00FD1460">
        <w:t>S</w:t>
      </w:r>
      <w:r>
        <w:t>V data management policies and procedures, and report breaches and/or vulnerabilities to a Manager or the IT Operations team.</w:t>
      </w:r>
    </w:p>
    <w:p w14:paraId="55E32522" w14:textId="3F19F527" w:rsidR="00EF1E70" w:rsidRDefault="00EF1E70" w:rsidP="00EF1E70">
      <w:r>
        <w:t xml:space="preserve">While the principal duties of this position are as </w:t>
      </w:r>
      <w:r w:rsidRPr="009B6392">
        <w:t xml:space="preserve">above, </w:t>
      </w:r>
      <w:r w:rsidR="00166645">
        <w:t>the post holder</w:t>
      </w:r>
      <w:r>
        <w:t xml:space="preserve"> may be required to undertake other duties from time to time.</w:t>
      </w:r>
    </w:p>
    <w:p w14:paraId="62C12BEF" w14:textId="45063AC9" w:rsidR="00EF1E70" w:rsidRPr="00E10EE3" w:rsidRDefault="00EF1E70" w:rsidP="00E10EE3">
      <w:pPr>
        <w:pStyle w:val="Heading2"/>
        <w:rPr>
          <w:rFonts w:eastAsia="Calibri"/>
        </w:rPr>
      </w:pPr>
      <w:r w:rsidRPr="0097798F">
        <w:rPr>
          <w:rFonts w:eastAsia="Calibri"/>
        </w:rPr>
        <w:t xml:space="preserve"> Qualifications and Experience Required</w:t>
      </w:r>
    </w:p>
    <w:tbl>
      <w:tblPr>
        <w:tblStyle w:val="ListTable3-Accent3"/>
        <w:tblpPr w:leftFromText="180" w:rightFromText="180" w:vertAnchor="text" w:horzAnchor="margin" w:tblpY="-2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7903"/>
      </w:tblGrid>
      <w:tr w:rsidR="00EF1E70" w14:paraId="20199C72" w14:textId="77777777" w:rsidTr="15F5B417">
        <w:tc>
          <w:tcPr>
            <w:tcW w:w="1843" w:type="dxa"/>
            <w:shd w:val="clear" w:color="auto" w:fill="auto"/>
          </w:tcPr>
          <w:p w14:paraId="7AD38A8E" w14:textId="77777777" w:rsidR="00EF1E70" w:rsidRPr="00017ADB" w:rsidRDefault="00EF1E70" w:rsidP="0037034C">
            <w:pPr>
              <w:pStyle w:val="TableColumnHeading2"/>
              <w:framePr w:hSpace="0" w:wrap="auto" w:vAnchor="margin" w:hAnchor="text" w:yAlign="inline"/>
            </w:pPr>
            <w:r w:rsidRPr="001A1865">
              <w:t>Academic</w:t>
            </w:r>
          </w:p>
        </w:tc>
        <w:tc>
          <w:tcPr>
            <w:tcW w:w="7903" w:type="dxa"/>
            <w:shd w:val="clear" w:color="auto" w:fill="auto"/>
          </w:tcPr>
          <w:p w14:paraId="20776991" w14:textId="4356ADB4" w:rsidR="00EF1E70" w:rsidRPr="00EF1E70" w:rsidRDefault="0037034C" w:rsidP="00EF1E70">
            <w:pPr>
              <w:pStyle w:val="Bullet1"/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Tertiary qualifications in a relevant discipline are desirable</w:t>
            </w:r>
          </w:p>
        </w:tc>
      </w:tr>
    </w:tbl>
    <w:p w14:paraId="039BB333" w14:textId="77777777" w:rsidR="00EF1E70" w:rsidRPr="00EF1E70" w:rsidRDefault="00EF1E70" w:rsidP="00EF1E70"/>
    <w:tbl>
      <w:tblPr>
        <w:tblW w:w="9781" w:type="dxa"/>
        <w:tblLook w:val="0600" w:firstRow="0" w:lastRow="0" w:firstColumn="0" w:lastColumn="0" w:noHBand="1" w:noVBand="1"/>
      </w:tblPr>
      <w:tblGrid>
        <w:gridCol w:w="1843"/>
        <w:gridCol w:w="7938"/>
      </w:tblGrid>
      <w:tr w:rsidR="00EF1E70" w:rsidRPr="00CF4FDD" w14:paraId="65C5B9AD" w14:textId="77777777" w:rsidTr="15F5B417">
        <w:tc>
          <w:tcPr>
            <w:tcW w:w="1843" w:type="dxa"/>
            <w:shd w:val="clear" w:color="auto" w:fill="auto"/>
          </w:tcPr>
          <w:p w14:paraId="1D7A5321" w14:textId="4A0248C2" w:rsidR="00EF1E70" w:rsidRPr="0069202E" w:rsidRDefault="00EF1E70" w:rsidP="00911F4C">
            <w:pPr>
              <w:pStyle w:val="TableColumnHeading2"/>
              <w:framePr w:wrap="around"/>
              <w:rPr>
                <w:rFonts w:asciiTheme="minorHAnsi" w:hAnsiTheme="minorHAnsi" w:cstheme="minorHAnsi"/>
              </w:rPr>
            </w:pPr>
            <w:r w:rsidRPr="0069202E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1C563965" w14:textId="12DB0F9E" w:rsidR="02FA349F" w:rsidRPr="0069202E" w:rsidRDefault="02FA349F" w:rsidP="15F5B417">
            <w:pPr>
              <w:pStyle w:val="Bullet1"/>
              <w:rPr>
                <w:rStyle w:val="normaltextrun"/>
                <w:rFonts w:cstheme="minorHAnsi"/>
                <w:color w:val="000000" w:themeColor="text1"/>
              </w:rPr>
            </w:pPr>
            <w:r w:rsidRPr="0069202E">
              <w:rPr>
                <w:rStyle w:val="normaltextrun"/>
                <w:rFonts w:cstheme="minorHAnsi"/>
                <w:color w:val="000000" w:themeColor="text1"/>
              </w:rPr>
              <w:t>Proven experience of providing administrative, business support</w:t>
            </w:r>
            <w:r w:rsidR="00553E0D" w:rsidRPr="0069202E">
              <w:rPr>
                <w:rStyle w:val="normaltextrun"/>
                <w:rFonts w:cstheme="minorHAnsi"/>
                <w:color w:val="000000" w:themeColor="text1"/>
              </w:rPr>
              <w:t>/coordination</w:t>
            </w:r>
            <w:r w:rsidRPr="0069202E">
              <w:rPr>
                <w:rStyle w:val="normaltextrun"/>
                <w:rFonts w:cstheme="minorHAnsi"/>
                <w:color w:val="000000" w:themeColor="text1"/>
              </w:rPr>
              <w:t>, and partnering with subject matter experts to deliver outcomes</w:t>
            </w:r>
            <w:r w:rsidR="00553E0D" w:rsidRPr="0069202E">
              <w:rPr>
                <w:rStyle w:val="normaltextrun"/>
                <w:rFonts w:cstheme="minorHAnsi"/>
                <w:color w:val="000000" w:themeColor="text1"/>
              </w:rPr>
              <w:t>.</w:t>
            </w:r>
            <w:r w:rsidRPr="0069202E">
              <w:rPr>
                <w:rStyle w:val="normaltextrun"/>
                <w:rFonts w:cstheme="minorHAnsi"/>
                <w:color w:val="000000" w:themeColor="text1"/>
              </w:rPr>
              <w:t xml:space="preserve">    </w:t>
            </w:r>
          </w:p>
          <w:p w14:paraId="527FDDF2" w14:textId="16188F26" w:rsidR="0037034C" w:rsidRPr="0069202E" w:rsidRDefault="00FD1460" w:rsidP="0037034C">
            <w:pPr>
              <w:pStyle w:val="Bullet1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</w:t>
            </w:r>
            <w:r w:rsidR="0037034C"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xperience in </w:t>
            </w:r>
            <w:r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drafting and </w:t>
            </w:r>
            <w:r w:rsidR="0037034C"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generating regular communication</w:t>
            </w:r>
            <w:r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for a range of audiences.</w:t>
            </w:r>
          </w:p>
          <w:p w14:paraId="0E726363" w14:textId="77777777" w:rsidR="0037034C" w:rsidRPr="0069202E" w:rsidRDefault="0037034C" w:rsidP="0037034C">
            <w:pPr>
              <w:pStyle w:val="Bullet1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Proven experience in working to deadlines and managing tight and/or conflicting timeframes. </w:t>
            </w:r>
          </w:p>
          <w:p w14:paraId="555B889B" w14:textId="77777777" w:rsidR="0037034C" w:rsidRPr="0069202E" w:rsidRDefault="0037034C" w:rsidP="0037034C">
            <w:pPr>
              <w:pStyle w:val="Bullet1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Knowledge of public sector management processes is desirable. </w:t>
            </w:r>
          </w:p>
          <w:p w14:paraId="411BE24F" w14:textId="5A3795F4" w:rsidR="00EF1E70" w:rsidRPr="0069202E" w:rsidRDefault="0037034C" w:rsidP="0037034C">
            <w:pPr>
              <w:pStyle w:val="Bullet1"/>
              <w:rPr>
                <w:rFonts w:eastAsia="Calibri" w:cstheme="minorHAnsi"/>
              </w:rPr>
            </w:pPr>
            <w:r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Advanced working knowledge of all Microsoft Office Programs including PowerPoint</w:t>
            </w:r>
            <w:r w:rsidR="00FD1460" w:rsidRPr="0069202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</w:tbl>
    <w:p w14:paraId="6D711EE7" w14:textId="77777777" w:rsidR="00EF1E70" w:rsidRPr="00CF4FDD" w:rsidRDefault="00EF1E70" w:rsidP="00EF1E70"/>
    <w:tbl>
      <w:tblPr>
        <w:tblW w:w="9781" w:type="dxa"/>
        <w:tblLook w:val="01E0" w:firstRow="1" w:lastRow="1" w:firstColumn="1" w:lastColumn="1" w:noHBand="0" w:noVBand="0"/>
      </w:tblPr>
      <w:tblGrid>
        <w:gridCol w:w="1843"/>
        <w:gridCol w:w="7938"/>
      </w:tblGrid>
      <w:tr w:rsidR="00EF1E70" w:rsidRPr="0097798F" w14:paraId="5473F893" w14:textId="77777777" w:rsidTr="15F5B417">
        <w:tc>
          <w:tcPr>
            <w:tcW w:w="1843" w:type="dxa"/>
            <w:shd w:val="clear" w:color="auto" w:fill="auto"/>
          </w:tcPr>
          <w:p w14:paraId="7E2EE556" w14:textId="1A8CA2D8" w:rsidR="00EF1E70" w:rsidRPr="00EF1E70" w:rsidRDefault="00EF1E70" w:rsidP="00911F4C">
            <w:pPr>
              <w:pStyle w:val="TableColumnHeading2"/>
              <w:framePr w:wrap="around"/>
              <w:rPr>
                <w:rFonts w:eastAsiaTheme="majorEastAsia"/>
              </w:rPr>
            </w:pPr>
            <w:r w:rsidRPr="00EB4787">
              <w:lastRenderedPageBreak/>
              <w:t>Personal</w:t>
            </w:r>
          </w:p>
        </w:tc>
        <w:tc>
          <w:tcPr>
            <w:tcW w:w="7938" w:type="dxa"/>
            <w:shd w:val="clear" w:color="auto" w:fill="auto"/>
          </w:tcPr>
          <w:p w14:paraId="57D42A77" w14:textId="7FB9C038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Outstanding written and verbal presentation skills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with high levels of </w:t>
            </w: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attention to detail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 focus on excellence and professionalism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016DF844" w14:textId="711E07E2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Excellent time management skills, </w:t>
            </w:r>
            <w:r w:rsidR="00D3511F"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flexibility,</w:t>
            </w: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the ability to work well under pressure.</w:t>
            </w:r>
            <w:r w:rsidRPr="0037034C">
              <w:rPr>
                <w:rStyle w:val="normaltextrun"/>
                <w:color w:val="000000"/>
                <w:shd w:val="clear" w:color="auto" w:fill="FFFFFF"/>
              </w:rPr>
              <w:t> </w:t>
            </w:r>
          </w:p>
          <w:p w14:paraId="72DA04CB" w14:textId="77777777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Strong stakeholder communication skills including the ability to work effectively with colleagues and engage and influence stakeholders.</w:t>
            </w:r>
            <w:r w:rsidRPr="0037034C">
              <w:rPr>
                <w:rStyle w:val="normaltextrun"/>
                <w:color w:val="000000"/>
                <w:shd w:val="clear" w:color="auto" w:fill="FFFFFF"/>
              </w:rPr>
              <w:t> </w:t>
            </w:r>
          </w:p>
          <w:p w14:paraId="081D2009" w14:textId="7BA785BE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Ability to take direction and work unsupervised and with initiative to proactively identify and implement improvements.</w:t>
            </w:r>
            <w:r w:rsidRPr="0037034C">
              <w:rPr>
                <w:rStyle w:val="normaltextrun"/>
                <w:color w:val="000000"/>
                <w:shd w:val="clear" w:color="auto" w:fill="FFFFFF"/>
              </w:rPr>
              <w:t> </w:t>
            </w:r>
          </w:p>
          <w:p w14:paraId="6062ABC5" w14:textId="77777777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Ability to demonstrate professional initiative and exercise sound judgement.  </w:t>
            </w:r>
            <w:r w:rsidRPr="0037034C">
              <w:rPr>
                <w:rStyle w:val="normaltextrun"/>
                <w:color w:val="000000"/>
                <w:shd w:val="clear" w:color="auto" w:fill="FFFFFF"/>
              </w:rPr>
              <w:t> </w:t>
            </w:r>
          </w:p>
          <w:p w14:paraId="44648EBD" w14:textId="77777777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Ability to manage multiple projects within set deadlines to a high standard.</w:t>
            </w:r>
            <w:r w:rsidRPr="0037034C">
              <w:rPr>
                <w:rStyle w:val="normaltextrun"/>
                <w:color w:val="000000"/>
                <w:shd w:val="clear" w:color="auto" w:fill="FFFFFF"/>
              </w:rPr>
              <w:t> </w:t>
            </w:r>
          </w:p>
          <w:p w14:paraId="799CC0B1" w14:textId="77777777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Ability to uphold ethical standards and values, and to act with integrity and confidentiality.</w:t>
            </w:r>
            <w:r w:rsidRPr="0037034C">
              <w:rPr>
                <w:rStyle w:val="normaltextrun"/>
                <w:color w:val="000000"/>
                <w:shd w:val="clear" w:color="auto" w:fill="FFFFFF"/>
              </w:rPr>
              <w:t> </w:t>
            </w:r>
          </w:p>
          <w:p w14:paraId="472285A7" w14:textId="1F6FE2D8" w:rsidR="0037034C" w:rsidRPr="0037034C" w:rsidRDefault="0037034C" w:rsidP="0037034C">
            <w:pPr>
              <w:pStyle w:val="Bullet1"/>
              <w:rPr>
                <w:rStyle w:val="normaltextrun"/>
                <w:color w:val="000000"/>
                <w:shd w:val="clear" w:color="auto" w:fill="FFFFFF"/>
              </w:rPr>
            </w:pP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Excellent interpersonal skills, including an ability to influence others with diplomacy, </w:t>
            </w:r>
            <w:r w:rsidR="002C4094"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tact,</w:t>
            </w:r>
            <w:r w:rsidRPr="0037034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discretion.</w:t>
            </w:r>
            <w:r w:rsidRPr="0037034C">
              <w:rPr>
                <w:rStyle w:val="normaltextrun"/>
                <w:color w:val="000000"/>
                <w:shd w:val="clear" w:color="auto" w:fill="FFFFFF"/>
              </w:rPr>
              <w:t> </w:t>
            </w:r>
          </w:p>
          <w:p w14:paraId="247FC34C" w14:textId="7D66478F" w:rsidR="00EF1E70" w:rsidRPr="00E078AA" w:rsidRDefault="00EF1E70" w:rsidP="0037034C">
            <w:pPr>
              <w:pStyle w:val="Bullet1"/>
              <w:numPr>
                <w:ilvl w:val="0"/>
                <w:numId w:val="0"/>
              </w:numPr>
              <w:ind w:left="284"/>
            </w:pPr>
          </w:p>
        </w:tc>
      </w:tr>
    </w:tbl>
    <w:p w14:paraId="00140190" w14:textId="272CFD9E" w:rsidR="00EF1E70" w:rsidRPr="004652DC" w:rsidRDefault="00EF1E70" w:rsidP="00EF1E70"/>
    <w:sectPr w:rsidR="00EF1E70" w:rsidRPr="004652DC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983B" w14:textId="77777777" w:rsidR="00A57BFB" w:rsidRDefault="00A57BFB">
      <w:pPr>
        <w:spacing w:after="0" w:line="240" w:lineRule="auto"/>
      </w:pPr>
      <w:r>
        <w:separator/>
      </w:r>
    </w:p>
  </w:endnote>
  <w:endnote w:type="continuationSeparator" w:id="0">
    <w:p w14:paraId="2E9C3354" w14:textId="77777777" w:rsidR="00A57BFB" w:rsidRDefault="00A57BFB">
      <w:pPr>
        <w:spacing w:after="0" w:line="240" w:lineRule="auto"/>
      </w:pPr>
      <w:r>
        <w:continuationSeparator/>
      </w:r>
    </w:p>
  </w:endnote>
  <w:endnote w:type="continuationNotice" w:id="1">
    <w:p w14:paraId="04B01E49" w14:textId="77777777" w:rsidR="00434A14" w:rsidRDefault="00434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CC79FE" w:rsidRDefault="00CC79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D7D3" w14:textId="77777777" w:rsidR="00A57BFB" w:rsidRDefault="00A57BFB">
      <w:pPr>
        <w:spacing w:after="0" w:line="240" w:lineRule="auto"/>
      </w:pPr>
      <w:r>
        <w:separator/>
      </w:r>
    </w:p>
  </w:footnote>
  <w:footnote w:type="continuationSeparator" w:id="0">
    <w:p w14:paraId="4A30395F" w14:textId="77777777" w:rsidR="00A57BFB" w:rsidRDefault="00A57BFB">
      <w:pPr>
        <w:spacing w:after="0" w:line="240" w:lineRule="auto"/>
      </w:pPr>
      <w:r>
        <w:continuationSeparator/>
      </w:r>
    </w:p>
  </w:footnote>
  <w:footnote w:type="continuationNotice" w:id="1">
    <w:p w14:paraId="3E391AD4" w14:textId="77777777" w:rsidR="00434A14" w:rsidRDefault="00434A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hybridMultilevel"/>
    <w:tmpl w:val="EE36511C"/>
    <w:lvl w:ilvl="0" w:tplc="1276880E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B2034CA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8D5A58FA">
      <w:start w:val="1"/>
      <w:numFmt w:val="bullet"/>
      <w:pStyle w:val="Bullet3"/>
      <w:lvlText w:val="o"/>
      <w:lvlJc w:val="left"/>
      <w:pPr>
        <w:ind w:left="852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E53A6566">
      <w:start w:val="1"/>
      <w:numFmt w:val="decimal"/>
      <w:lvlText w:val="(%4)"/>
      <w:lvlJc w:val="left"/>
      <w:pPr>
        <w:ind w:left="1440" w:hanging="360"/>
      </w:pPr>
    </w:lvl>
    <w:lvl w:ilvl="4" w:tplc="79A89AEC">
      <w:start w:val="1"/>
      <w:numFmt w:val="lowerLetter"/>
      <w:lvlText w:val="(%5)"/>
      <w:lvlJc w:val="left"/>
      <w:pPr>
        <w:ind w:left="1800" w:hanging="360"/>
      </w:pPr>
    </w:lvl>
    <w:lvl w:ilvl="5" w:tplc="F4CAA280">
      <w:start w:val="1"/>
      <w:numFmt w:val="lowerRoman"/>
      <w:lvlText w:val="(%6)"/>
      <w:lvlJc w:val="left"/>
      <w:pPr>
        <w:ind w:left="2160" w:hanging="360"/>
      </w:pPr>
    </w:lvl>
    <w:lvl w:ilvl="6" w:tplc="A4A270EE">
      <w:start w:val="1"/>
      <w:numFmt w:val="decimal"/>
      <w:lvlText w:val="%7."/>
      <w:lvlJc w:val="left"/>
      <w:pPr>
        <w:ind w:left="2520" w:hanging="360"/>
      </w:pPr>
    </w:lvl>
    <w:lvl w:ilvl="7" w:tplc="D9D0BBF4">
      <w:start w:val="1"/>
      <w:numFmt w:val="lowerLetter"/>
      <w:lvlText w:val="%8."/>
      <w:lvlJc w:val="left"/>
      <w:pPr>
        <w:ind w:left="2880" w:hanging="360"/>
      </w:pPr>
    </w:lvl>
    <w:lvl w:ilvl="8" w:tplc="23A0FEFE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3D948B1"/>
    <w:multiLevelType w:val="hybridMultilevel"/>
    <w:tmpl w:val="DA988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2" w15:restartNumberingAfterBreak="0">
    <w:nsid w:val="1D4C2E22"/>
    <w:multiLevelType w:val="hybridMultilevel"/>
    <w:tmpl w:val="23BC2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316A5D5E"/>
    <w:multiLevelType w:val="hybridMultilevel"/>
    <w:tmpl w:val="4338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75407"/>
    <w:multiLevelType w:val="multilevel"/>
    <w:tmpl w:val="BCCE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0D5699"/>
    <w:multiLevelType w:val="multilevel"/>
    <w:tmpl w:val="F87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A7562"/>
    <w:multiLevelType w:val="multilevel"/>
    <w:tmpl w:val="F5E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3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7"/>
  </w:num>
  <w:num w:numId="16">
    <w:abstractNumId w:val="22"/>
  </w:num>
  <w:num w:numId="17">
    <w:abstractNumId w:val="7"/>
  </w:num>
  <w:num w:numId="18">
    <w:abstractNumId w:val="2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7"/>
  </w:num>
  <w:num w:numId="23">
    <w:abstractNumId w:val="7"/>
  </w:num>
  <w:num w:numId="24">
    <w:abstractNumId w:val="8"/>
  </w:num>
  <w:num w:numId="25">
    <w:abstractNumId w:val="20"/>
  </w:num>
  <w:num w:numId="26">
    <w:abstractNumId w:val="7"/>
  </w:num>
  <w:num w:numId="27">
    <w:abstractNumId w:val="18"/>
  </w:num>
  <w:num w:numId="28">
    <w:abstractNumId w:val="19"/>
  </w:num>
  <w:num w:numId="29">
    <w:abstractNumId w:val="21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1146B"/>
    <w:rsid w:val="0001767A"/>
    <w:rsid w:val="00031888"/>
    <w:rsid w:val="00051AB2"/>
    <w:rsid w:val="00075ABA"/>
    <w:rsid w:val="0008203D"/>
    <w:rsid w:val="00084174"/>
    <w:rsid w:val="000C7D7D"/>
    <w:rsid w:val="00100440"/>
    <w:rsid w:val="00104EA5"/>
    <w:rsid w:val="00145A5D"/>
    <w:rsid w:val="00152805"/>
    <w:rsid w:val="00166645"/>
    <w:rsid w:val="001675DB"/>
    <w:rsid w:val="001A1865"/>
    <w:rsid w:val="001C6EC9"/>
    <w:rsid w:val="001D03F0"/>
    <w:rsid w:val="001E1B5E"/>
    <w:rsid w:val="001F0B79"/>
    <w:rsid w:val="001F73D9"/>
    <w:rsid w:val="00203D7A"/>
    <w:rsid w:val="00221227"/>
    <w:rsid w:val="00227EDA"/>
    <w:rsid w:val="00236EB0"/>
    <w:rsid w:val="002442C5"/>
    <w:rsid w:val="00247A16"/>
    <w:rsid w:val="00252CAD"/>
    <w:rsid w:val="00252D0E"/>
    <w:rsid w:val="002742DF"/>
    <w:rsid w:val="00274539"/>
    <w:rsid w:val="002A2AAC"/>
    <w:rsid w:val="002A447B"/>
    <w:rsid w:val="002A6ED2"/>
    <w:rsid w:val="002B2A8E"/>
    <w:rsid w:val="002C4094"/>
    <w:rsid w:val="002D5BCA"/>
    <w:rsid w:val="0037034C"/>
    <w:rsid w:val="00393354"/>
    <w:rsid w:val="003A164D"/>
    <w:rsid w:val="003A4DDC"/>
    <w:rsid w:val="003C6F5A"/>
    <w:rsid w:val="003C7181"/>
    <w:rsid w:val="003E3891"/>
    <w:rsid w:val="003F2E00"/>
    <w:rsid w:val="00412AF0"/>
    <w:rsid w:val="00415677"/>
    <w:rsid w:val="00423F8E"/>
    <w:rsid w:val="00431EEA"/>
    <w:rsid w:val="00434A14"/>
    <w:rsid w:val="00450499"/>
    <w:rsid w:val="0048299D"/>
    <w:rsid w:val="004846B1"/>
    <w:rsid w:val="004D33F8"/>
    <w:rsid w:val="004D6843"/>
    <w:rsid w:val="004D746E"/>
    <w:rsid w:val="0053021F"/>
    <w:rsid w:val="00542944"/>
    <w:rsid w:val="00553E0D"/>
    <w:rsid w:val="005961A4"/>
    <w:rsid w:val="005A2591"/>
    <w:rsid w:val="005A6372"/>
    <w:rsid w:val="00612F16"/>
    <w:rsid w:val="00621531"/>
    <w:rsid w:val="00625FF7"/>
    <w:rsid w:val="006329BB"/>
    <w:rsid w:val="00642983"/>
    <w:rsid w:val="0069202E"/>
    <w:rsid w:val="006C2B24"/>
    <w:rsid w:val="006E7EAF"/>
    <w:rsid w:val="006F3973"/>
    <w:rsid w:val="006F59F6"/>
    <w:rsid w:val="00760E3E"/>
    <w:rsid w:val="007934D0"/>
    <w:rsid w:val="007B73D5"/>
    <w:rsid w:val="007C3244"/>
    <w:rsid w:val="007D05DF"/>
    <w:rsid w:val="007F7FD8"/>
    <w:rsid w:val="0082059B"/>
    <w:rsid w:val="008316E8"/>
    <w:rsid w:val="00855DB5"/>
    <w:rsid w:val="0086633E"/>
    <w:rsid w:val="00866612"/>
    <w:rsid w:val="00884C87"/>
    <w:rsid w:val="00891E6D"/>
    <w:rsid w:val="00895902"/>
    <w:rsid w:val="008B430E"/>
    <w:rsid w:val="008F717F"/>
    <w:rsid w:val="00911F4C"/>
    <w:rsid w:val="00917232"/>
    <w:rsid w:val="00925277"/>
    <w:rsid w:val="009814AF"/>
    <w:rsid w:val="00993B2E"/>
    <w:rsid w:val="00997EB0"/>
    <w:rsid w:val="00A348DE"/>
    <w:rsid w:val="00A57BFB"/>
    <w:rsid w:val="00AB7147"/>
    <w:rsid w:val="00B07483"/>
    <w:rsid w:val="00B40E16"/>
    <w:rsid w:val="00B4694A"/>
    <w:rsid w:val="00B6307A"/>
    <w:rsid w:val="00B64E87"/>
    <w:rsid w:val="00B8504B"/>
    <w:rsid w:val="00BA5E42"/>
    <w:rsid w:val="00BC2C12"/>
    <w:rsid w:val="00BC6D63"/>
    <w:rsid w:val="00BD2FCB"/>
    <w:rsid w:val="00BF5231"/>
    <w:rsid w:val="00BF5354"/>
    <w:rsid w:val="00BF79C2"/>
    <w:rsid w:val="00C325D0"/>
    <w:rsid w:val="00CA4223"/>
    <w:rsid w:val="00CB673D"/>
    <w:rsid w:val="00CC79FE"/>
    <w:rsid w:val="00CE6F8E"/>
    <w:rsid w:val="00CF33DF"/>
    <w:rsid w:val="00D3511F"/>
    <w:rsid w:val="00D7316A"/>
    <w:rsid w:val="00DD5DA1"/>
    <w:rsid w:val="00DE7684"/>
    <w:rsid w:val="00DF1E4F"/>
    <w:rsid w:val="00E10EE3"/>
    <w:rsid w:val="00E20839"/>
    <w:rsid w:val="00E22C36"/>
    <w:rsid w:val="00E23CAB"/>
    <w:rsid w:val="00E33163"/>
    <w:rsid w:val="00E40742"/>
    <w:rsid w:val="00E67757"/>
    <w:rsid w:val="00E67F6E"/>
    <w:rsid w:val="00ED1C59"/>
    <w:rsid w:val="00EE47C7"/>
    <w:rsid w:val="00EF1E70"/>
    <w:rsid w:val="00EF3DE2"/>
    <w:rsid w:val="00F23FEC"/>
    <w:rsid w:val="00F57CC1"/>
    <w:rsid w:val="00F7757F"/>
    <w:rsid w:val="00F8409D"/>
    <w:rsid w:val="00F86245"/>
    <w:rsid w:val="00F95F2D"/>
    <w:rsid w:val="00FD1460"/>
    <w:rsid w:val="02FA349F"/>
    <w:rsid w:val="0AEBBFAF"/>
    <w:rsid w:val="15F5B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B0E11"/>
  <w15:chartTrackingRefBased/>
  <w15:docId w15:val="{DD4CF071-B082-4CB5-957E-E6170537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166645"/>
  </w:style>
  <w:style w:type="character" w:customStyle="1" w:styleId="eop">
    <w:name w:val="eop"/>
    <w:basedOn w:val="DefaultParagraphFont"/>
    <w:rsid w:val="001C6EC9"/>
  </w:style>
  <w:style w:type="paragraph" w:customStyle="1" w:styleId="paragraph">
    <w:name w:val="paragraph"/>
    <w:basedOn w:val="Normal"/>
    <w:rsid w:val="001C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customXml/itemProps3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HSV%20Meeting%20Minutes%20Template</Template>
  <TotalTime>16</TotalTime>
  <Pages>3</Pages>
  <Words>705</Words>
  <Characters>4372</Characters>
  <Application>Microsoft Office Word</Application>
  <DocSecurity>0</DocSecurity>
  <Lines>83</Lines>
  <Paragraphs>51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Maria Milston</cp:lastModifiedBy>
  <cp:revision>16</cp:revision>
  <cp:lastPrinted>2021-09-01T07:00:00Z</cp:lastPrinted>
  <dcterms:created xsi:type="dcterms:W3CDTF">2021-08-31T08:43:00Z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