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31" w:rsidRDefault="00811331" w:rsidP="003C62A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HPVITS</w:t>
      </w:r>
      <w:r w:rsidRPr="00811331">
        <w:rPr>
          <w:b/>
          <w:sz w:val="28"/>
          <w:u w:val="single"/>
        </w:rPr>
        <w:t>201</w:t>
      </w:r>
      <w:r>
        <w:rPr>
          <w:b/>
          <w:sz w:val="28"/>
          <w:u w:val="single"/>
        </w:rPr>
        <w:t>9</w:t>
      </w:r>
      <w:r w:rsidRPr="00811331">
        <w:rPr>
          <w:b/>
          <w:sz w:val="28"/>
          <w:u w:val="single"/>
        </w:rPr>
        <w:t>-019 - Examination and Surgical Gloves</w:t>
      </w:r>
    </w:p>
    <w:p w:rsidR="00DE1F0E" w:rsidRDefault="003C62A5" w:rsidP="003C62A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Industry Briefing Feedback Form</w:t>
      </w:r>
    </w:p>
    <w:p w:rsidR="003C62A5" w:rsidRPr="00743F30" w:rsidRDefault="003C62A5" w:rsidP="003C62A5">
      <w:pPr>
        <w:jc w:val="both"/>
        <w:rPr>
          <w:sz w:val="24"/>
        </w:rPr>
      </w:pPr>
      <w:r w:rsidRPr="00743F30">
        <w:rPr>
          <w:sz w:val="24"/>
        </w:rPr>
        <w:t xml:space="preserve">Thank you for attending the Industry Briefing today. So that we may ensure briefings are relevant to the market we would greatly appreciate your feedback by completing </w:t>
      </w:r>
      <w:r w:rsidRPr="00743F30">
        <w:rPr>
          <w:b/>
          <w:sz w:val="24"/>
        </w:rPr>
        <w:t>both sides</w:t>
      </w:r>
      <w:r w:rsidRPr="00743F30">
        <w:rPr>
          <w:sz w:val="24"/>
        </w:rPr>
        <w:t xml:space="preserve"> of this form.</w:t>
      </w:r>
    </w:p>
    <w:p w:rsidR="003C62A5" w:rsidRPr="00743F30" w:rsidRDefault="003C62A5" w:rsidP="003C62A5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743F30">
        <w:rPr>
          <w:sz w:val="24"/>
        </w:rPr>
        <w:t>Please tick your reasons for attending the briefing today – you may tick as many reasons as are appropriate for you.</w:t>
      </w:r>
    </w:p>
    <w:p w:rsidR="003C62A5" w:rsidRDefault="003C62A5" w:rsidP="003C62A5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743F30">
        <w:rPr>
          <w:sz w:val="24"/>
        </w:rPr>
        <w:t>Better understand the tender process</w:t>
      </w:r>
    </w:p>
    <w:p w:rsidR="00FC6021" w:rsidRPr="00743F30" w:rsidRDefault="00FC6021" w:rsidP="003C62A5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Better understand HPV</w:t>
      </w:r>
    </w:p>
    <w:p w:rsidR="003C62A5" w:rsidRPr="00743F30" w:rsidRDefault="003C62A5" w:rsidP="003C62A5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743F30">
        <w:rPr>
          <w:sz w:val="24"/>
        </w:rPr>
        <w:t>View the tender specifications</w:t>
      </w:r>
    </w:p>
    <w:p w:rsidR="003C62A5" w:rsidRPr="00743F30" w:rsidRDefault="003C62A5" w:rsidP="003C62A5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743F30">
        <w:rPr>
          <w:sz w:val="24"/>
        </w:rPr>
        <w:t>Meet the people involved</w:t>
      </w:r>
    </w:p>
    <w:p w:rsidR="003C62A5" w:rsidRPr="00743F30" w:rsidRDefault="003C62A5" w:rsidP="003C62A5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743F30">
        <w:rPr>
          <w:sz w:val="24"/>
        </w:rPr>
        <w:t>Other _________________________________________________________________________________________________________</w:t>
      </w:r>
      <w:r w:rsidR="00743F30">
        <w:rPr>
          <w:sz w:val="24"/>
        </w:rPr>
        <w:t>_____________________</w:t>
      </w:r>
    </w:p>
    <w:p w:rsidR="00743F30" w:rsidRPr="00743F30" w:rsidRDefault="00743F30" w:rsidP="00743F30">
      <w:pPr>
        <w:pStyle w:val="ListParagraph"/>
        <w:ind w:left="1440"/>
        <w:jc w:val="both"/>
        <w:rPr>
          <w:sz w:val="24"/>
        </w:rPr>
      </w:pPr>
    </w:p>
    <w:p w:rsidR="003C62A5" w:rsidRPr="00743F30" w:rsidRDefault="00743F30" w:rsidP="00743F3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743F30">
        <w:rPr>
          <w:sz w:val="24"/>
        </w:rPr>
        <w:t xml:space="preserve"> Overall, how useful was the information you gained today?</w:t>
      </w:r>
    </w:p>
    <w:p w:rsidR="00743F30" w:rsidRPr="00743F30" w:rsidRDefault="00743F30" w:rsidP="00743F30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43F30">
        <w:rPr>
          <w:sz w:val="24"/>
        </w:rPr>
        <w:t>Very Useful</w:t>
      </w:r>
    </w:p>
    <w:p w:rsidR="00743F30" w:rsidRPr="00743F30" w:rsidRDefault="00743F30" w:rsidP="00743F30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43F30">
        <w:rPr>
          <w:sz w:val="24"/>
        </w:rPr>
        <w:t>Fairly useful</w:t>
      </w:r>
    </w:p>
    <w:p w:rsidR="00743F30" w:rsidRPr="00743F30" w:rsidRDefault="00743F30" w:rsidP="00743F30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43F30">
        <w:rPr>
          <w:sz w:val="24"/>
        </w:rPr>
        <w:t>Not useful</w:t>
      </w:r>
    </w:p>
    <w:p w:rsidR="00743F30" w:rsidRPr="00743F30" w:rsidRDefault="00743F30" w:rsidP="00743F30">
      <w:pPr>
        <w:pStyle w:val="ListParagraph"/>
        <w:ind w:left="1440"/>
        <w:jc w:val="both"/>
        <w:rPr>
          <w:sz w:val="24"/>
        </w:rPr>
      </w:pPr>
    </w:p>
    <w:p w:rsidR="00743F30" w:rsidRPr="00743F30" w:rsidRDefault="00743F30" w:rsidP="00743F3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743F30">
        <w:rPr>
          <w:sz w:val="24"/>
        </w:rPr>
        <w:t xml:space="preserve"> Was there any information presented today that you already knew / did not require?</w:t>
      </w:r>
    </w:p>
    <w:p w:rsidR="00743F30" w:rsidRPr="00743F30" w:rsidRDefault="00743F30" w:rsidP="00743F30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743F30">
        <w:rPr>
          <w:sz w:val="24"/>
        </w:rPr>
        <w:t>Yes</w:t>
      </w:r>
    </w:p>
    <w:p w:rsidR="00743F30" w:rsidRPr="00743F30" w:rsidRDefault="00743F30" w:rsidP="00743F30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743F30">
        <w:rPr>
          <w:sz w:val="24"/>
        </w:rPr>
        <w:t>No</w:t>
      </w:r>
    </w:p>
    <w:p w:rsidR="00743F30" w:rsidRPr="00743F30" w:rsidRDefault="00743F30" w:rsidP="00743F30">
      <w:pPr>
        <w:ind w:left="1080"/>
        <w:jc w:val="both"/>
        <w:rPr>
          <w:sz w:val="24"/>
        </w:rPr>
      </w:pPr>
      <w:r w:rsidRPr="00743F30">
        <w:rPr>
          <w:sz w:val="24"/>
        </w:rPr>
        <w:t xml:space="preserve">If </w:t>
      </w:r>
      <w:r w:rsidR="00790881" w:rsidRPr="00743F30">
        <w:rPr>
          <w:sz w:val="24"/>
        </w:rPr>
        <w:t>yes</w:t>
      </w:r>
      <w:r w:rsidRPr="00743F30">
        <w:rPr>
          <w:sz w:val="24"/>
        </w:rPr>
        <w:t>, please explain</w:t>
      </w:r>
      <w:r w:rsidR="00790881" w:rsidRPr="00743F30">
        <w:rPr>
          <w:sz w:val="24"/>
        </w:rPr>
        <w:t>: _</w:t>
      </w:r>
      <w:r w:rsidRPr="00743F30">
        <w:rPr>
          <w:sz w:val="24"/>
        </w:rPr>
        <w:t>______________________________________</w:t>
      </w:r>
      <w:r>
        <w:rPr>
          <w:sz w:val="24"/>
        </w:rPr>
        <w:t>_________</w:t>
      </w:r>
    </w:p>
    <w:p w:rsidR="00743F30" w:rsidRPr="00743F30" w:rsidRDefault="00743F30" w:rsidP="00743F30">
      <w:pPr>
        <w:ind w:left="1080"/>
        <w:jc w:val="both"/>
        <w:rPr>
          <w:sz w:val="24"/>
        </w:rPr>
      </w:pPr>
      <w:r w:rsidRPr="00743F30">
        <w:rPr>
          <w:sz w:val="24"/>
        </w:rPr>
        <w:t>_____________________________________________________________________________________________________________</w:t>
      </w:r>
      <w:r>
        <w:rPr>
          <w:sz w:val="24"/>
        </w:rPr>
        <w:t>_______________________</w:t>
      </w:r>
    </w:p>
    <w:p w:rsidR="00743F30" w:rsidRPr="00743F30" w:rsidRDefault="00743F30" w:rsidP="00743F3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743F30">
        <w:rPr>
          <w:sz w:val="24"/>
        </w:rPr>
        <w:t>Was there any information you were hoping to receive today that was not presented?</w:t>
      </w:r>
    </w:p>
    <w:p w:rsidR="00743F30" w:rsidRPr="00743F30" w:rsidRDefault="00743F30" w:rsidP="00743F30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743F30">
        <w:rPr>
          <w:sz w:val="24"/>
        </w:rPr>
        <w:t>Yes</w:t>
      </w:r>
    </w:p>
    <w:p w:rsidR="00743F30" w:rsidRPr="00743F30" w:rsidRDefault="00743F30" w:rsidP="00743F30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743F30">
        <w:rPr>
          <w:sz w:val="24"/>
        </w:rPr>
        <w:t>No</w:t>
      </w:r>
    </w:p>
    <w:p w:rsidR="00743F30" w:rsidRPr="00743F30" w:rsidRDefault="00743F30" w:rsidP="00743F30">
      <w:pPr>
        <w:ind w:left="1080"/>
        <w:jc w:val="both"/>
        <w:rPr>
          <w:sz w:val="24"/>
        </w:rPr>
      </w:pPr>
      <w:r w:rsidRPr="00743F30">
        <w:rPr>
          <w:sz w:val="24"/>
        </w:rPr>
        <w:t xml:space="preserve">If </w:t>
      </w:r>
      <w:r w:rsidR="00790881" w:rsidRPr="00743F30">
        <w:rPr>
          <w:sz w:val="24"/>
        </w:rPr>
        <w:t>yes</w:t>
      </w:r>
      <w:r w:rsidRPr="00743F30">
        <w:rPr>
          <w:sz w:val="24"/>
        </w:rPr>
        <w:t>, please explain</w:t>
      </w:r>
      <w:r w:rsidR="00790881" w:rsidRPr="00743F30">
        <w:rPr>
          <w:sz w:val="24"/>
        </w:rPr>
        <w:t>: _</w:t>
      </w:r>
      <w:r w:rsidRPr="00743F30">
        <w:rPr>
          <w:sz w:val="24"/>
        </w:rPr>
        <w:t>______________________________________</w:t>
      </w:r>
      <w:r>
        <w:rPr>
          <w:sz w:val="24"/>
        </w:rPr>
        <w:t>_________</w:t>
      </w:r>
    </w:p>
    <w:p w:rsidR="00743F30" w:rsidRDefault="00743F30" w:rsidP="00FC6021">
      <w:pPr>
        <w:ind w:left="1080"/>
        <w:jc w:val="both"/>
        <w:rPr>
          <w:sz w:val="24"/>
        </w:rPr>
      </w:pPr>
      <w:r w:rsidRPr="00743F30">
        <w:rPr>
          <w:sz w:val="24"/>
        </w:rPr>
        <w:t>_____________________________________________________________________________________________________________</w:t>
      </w:r>
      <w:r>
        <w:rPr>
          <w:sz w:val="24"/>
        </w:rPr>
        <w:t>_______________________</w:t>
      </w:r>
    </w:p>
    <w:p w:rsidR="00BB0FF0" w:rsidRDefault="00BB0FF0" w:rsidP="00FC6021">
      <w:pPr>
        <w:ind w:left="1080"/>
        <w:jc w:val="both"/>
        <w:rPr>
          <w:sz w:val="24"/>
        </w:rPr>
      </w:pPr>
    </w:p>
    <w:p w:rsidR="00C70F8C" w:rsidRDefault="00C70F8C" w:rsidP="00C70F8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Do you anticipate submitting a tender?</w:t>
      </w:r>
    </w:p>
    <w:p w:rsidR="00C70F8C" w:rsidRDefault="00C70F8C" w:rsidP="00C70F8C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Yes</w:t>
      </w:r>
    </w:p>
    <w:p w:rsidR="00C70F8C" w:rsidRDefault="00C70F8C" w:rsidP="00C70F8C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No</w:t>
      </w:r>
    </w:p>
    <w:p w:rsidR="00C70F8C" w:rsidRDefault="00C70F8C" w:rsidP="00C70F8C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If No, please tell us why: __________________________________________</w:t>
      </w:r>
    </w:p>
    <w:p w:rsidR="00C70F8C" w:rsidRDefault="00C70F8C" w:rsidP="00C70F8C">
      <w:pPr>
        <w:pStyle w:val="ListParagraph"/>
        <w:ind w:left="144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C70F8C" w:rsidRDefault="00C70F8C" w:rsidP="00C70F8C">
      <w:pPr>
        <w:pStyle w:val="ListParagraph"/>
        <w:ind w:left="1440"/>
        <w:jc w:val="both"/>
        <w:rPr>
          <w:sz w:val="24"/>
        </w:rPr>
      </w:pPr>
    </w:p>
    <w:p w:rsidR="00C70F8C" w:rsidRDefault="00C70F8C" w:rsidP="00C70F8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What could we do to make this Industry Briefing better for you?</w:t>
      </w:r>
    </w:p>
    <w:p w:rsidR="00C70F8C" w:rsidRDefault="00C70F8C" w:rsidP="00C70F8C">
      <w:pPr>
        <w:pStyle w:val="ListParagraph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793BDE" w:rsidRPr="008843BB" w:rsidRDefault="00793BDE" w:rsidP="00793B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AU" w:eastAsia="en-AU"/>
        </w:rPr>
      </w:pPr>
      <w:r w:rsidRPr="008843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AU" w:eastAsia="en-AU"/>
        </w:rPr>
        <w:t xml:space="preserve">Please rate each of the following: 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5"/>
        <w:gridCol w:w="1647"/>
        <w:gridCol w:w="1436"/>
        <w:gridCol w:w="1352"/>
        <w:gridCol w:w="1443"/>
        <w:gridCol w:w="1683"/>
      </w:tblGrid>
      <w:tr w:rsidR="00793BDE" w:rsidRPr="00793BDE">
        <w:trPr>
          <w:tblCellSpacing w:w="30" w:type="dxa"/>
        </w:trPr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Well below expectations</w:t>
            </w: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Below Expectations</w:t>
            </w: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Met Expectations</w:t>
            </w: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Above Expectations</w:t>
            </w: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Well Above Expectations</w:t>
            </w:r>
          </w:p>
        </w:tc>
      </w:tr>
      <w:tr w:rsidR="00793BDE" w:rsidRPr="00793BDE">
        <w:trPr>
          <w:tblCellSpacing w:w="30" w:type="dxa"/>
        </w:trPr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</w:tr>
      <w:tr w:rsidR="00793BDE" w:rsidRPr="00793BDE" w:rsidTr="002065D8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The materials provided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25pt;height:18pt" o:ole="">
                  <v:imagedata r:id="rId7" o:title=""/>
                </v:shape>
                <w:control r:id="rId8" w:name="DefaultOcxName4" w:shapeid="_x0000_i108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089" type="#_x0000_t75" style="width:20.25pt;height:18pt" o:ole="">
                  <v:imagedata r:id="rId7" o:title=""/>
                </v:shape>
                <w:control r:id="rId9" w:name="DefaultOcxName5" w:shapeid="_x0000_i108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092" type="#_x0000_t75" style="width:20.25pt;height:18pt" o:ole="">
                  <v:imagedata r:id="rId7" o:title=""/>
                </v:shape>
                <w:control r:id="rId10" w:name="DefaultOcxName6" w:shapeid="_x0000_i109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095" type="#_x0000_t75" style="width:20.25pt;height:18pt" o:ole="">
                  <v:imagedata r:id="rId7" o:title=""/>
                </v:shape>
                <w:control r:id="rId11" w:name="DefaultOcxName7" w:shapeid="_x0000_i109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098" type="#_x0000_t75" style="width:20.25pt;height:18pt" o:ole="">
                  <v:imagedata r:id="rId7" o:title=""/>
                </v:shape>
                <w:control r:id="rId12" w:name="DefaultOcxName8" w:shapeid="_x0000_i1098"/>
              </w:object>
            </w:r>
          </w:p>
        </w:tc>
      </w:tr>
      <w:tr w:rsidR="00793BDE" w:rsidRPr="00793BDE" w:rsidTr="002065D8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The speaker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01" type="#_x0000_t75" style="width:20.25pt;height:18pt" o:ole="">
                  <v:imagedata r:id="rId7" o:title=""/>
                </v:shape>
                <w:control r:id="rId13" w:name="DefaultOcxName9" w:shapeid="_x0000_i110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04" type="#_x0000_t75" style="width:20.25pt;height:18pt" o:ole="">
                  <v:imagedata r:id="rId7" o:title=""/>
                </v:shape>
                <w:control r:id="rId14" w:name="DefaultOcxName10" w:shapeid="_x0000_i110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07" type="#_x0000_t75" style="width:20.25pt;height:18pt" o:ole="">
                  <v:imagedata r:id="rId7" o:title=""/>
                </v:shape>
                <w:control r:id="rId15" w:name="DefaultOcxName11" w:shapeid="_x0000_i110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10" type="#_x0000_t75" style="width:20.25pt;height:18pt" o:ole="">
                  <v:imagedata r:id="rId7" o:title=""/>
                </v:shape>
                <w:control r:id="rId16" w:name="DefaultOcxName12" w:shapeid="_x0000_i111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13" type="#_x0000_t75" style="width:20.25pt;height:18pt" o:ole="">
                  <v:imagedata r:id="rId7" o:title=""/>
                </v:shape>
                <w:control r:id="rId17" w:name="DefaultOcxName13" w:shapeid="_x0000_i1113"/>
              </w:object>
            </w:r>
          </w:p>
        </w:tc>
      </w:tr>
      <w:tr w:rsidR="00793BDE" w:rsidRPr="00793BDE" w:rsidTr="002065D8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8843BB" w:rsidP="00793BDE">
            <w:pPr>
              <w:spacing w:after="0" w:line="367" w:lineRule="auto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The content of the session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16" type="#_x0000_t75" style="width:20.25pt;height:18pt" o:ole="">
                  <v:imagedata r:id="rId7" o:title=""/>
                </v:shape>
                <w:control r:id="rId18" w:name="DefaultOcxName18" w:shapeid="_x0000_i111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19" type="#_x0000_t75" style="width:20.25pt;height:18pt" o:ole="">
                  <v:imagedata r:id="rId7" o:title=""/>
                </v:shape>
                <w:control r:id="rId19" w:name="HTMLOption3" w:shapeid="_x0000_i111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22" type="#_x0000_t75" style="width:20.25pt;height:18pt" o:ole="">
                  <v:imagedata r:id="rId7" o:title=""/>
                </v:shape>
                <w:control r:id="rId20" w:name="DefaultOcxName19" w:shapeid="_x0000_i112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25" type="#_x0000_t75" style="width:20.25pt;height:18pt" o:ole="">
                  <v:imagedata r:id="rId7" o:title=""/>
                </v:shape>
                <w:control r:id="rId21" w:name="DefaultOcxName20" w:shapeid="_x0000_i112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28" type="#_x0000_t75" style="width:20.25pt;height:18pt" o:ole="">
                  <v:imagedata r:id="rId7" o:title=""/>
                </v:shape>
                <w:control r:id="rId22" w:name="DefaultOcxName21" w:shapeid="_x0000_i1128"/>
              </w:object>
            </w:r>
          </w:p>
        </w:tc>
      </w:tr>
      <w:tr w:rsidR="00793BDE" w:rsidRPr="00793BDE" w:rsidTr="002065D8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The length of the session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31" type="#_x0000_t75" style="width:20.25pt;height:18pt" o:ole="">
                  <v:imagedata r:id="rId7" o:title=""/>
                </v:shape>
                <w:control r:id="rId23" w:name="DefaultOcxName22" w:shapeid="_x0000_i113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34" type="#_x0000_t75" style="width:20.25pt;height:18pt" o:ole="">
                  <v:imagedata r:id="rId7" o:title=""/>
                </v:shape>
                <w:control r:id="rId24" w:name="DefaultOcxName23" w:shapeid="_x0000_i113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37" type="#_x0000_t75" style="width:20.25pt;height:18pt" o:ole="">
                  <v:imagedata r:id="rId7" o:title=""/>
                </v:shape>
                <w:control r:id="rId25" w:name="DefaultOcxName24" w:shapeid="_x0000_i113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40" type="#_x0000_t75" style="width:20.25pt;height:18pt" o:ole="">
                  <v:imagedata r:id="rId7" o:title=""/>
                </v:shape>
                <w:control r:id="rId26" w:name="DefaultOcxName25" w:shapeid="_x0000_i114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43" type="#_x0000_t75" style="width:20.25pt;height:18pt" o:ole="">
                  <v:imagedata r:id="rId7" o:title=""/>
                </v:shape>
                <w:control r:id="rId27" w:name="DefaultOcxName26" w:shapeid="_x0000_i1143"/>
              </w:object>
            </w:r>
          </w:p>
        </w:tc>
      </w:tr>
      <w:tr w:rsidR="00793BDE" w:rsidRPr="00793BDE" w:rsidTr="002065D8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The venue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46" type="#_x0000_t75" style="width:20.25pt;height:18pt" o:ole="">
                  <v:imagedata r:id="rId7" o:title=""/>
                </v:shape>
                <w:control r:id="rId28" w:name="DefaultOcxName27" w:shapeid="_x0000_i114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49" type="#_x0000_t75" style="width:20.25pt;height:18pt" o:ole="">
                  <v:imagedata r:id="rId7" o:title=""/>
                </v:shape>
                <w:control r:id="rId29" w:name="DefaultOcxName28" w:shapeid="_x0000_i114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52" type="#_x0000_t75" style="width:20.25pt;height:18pt" o:ole="">
                  <v:imagedata r:id="rId7" o:title=""/>
                </v:shape>
                <w:control r:id="rId30" w:name="DefaultOcxName29" w:shapeid="_x0000_i115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55" type="#_x0000_t75" style="width:20.25pt;height:18pt" o:ole="">
                  <v:imagedata r:id="rId7" o:title=""/>
                </v:shape>
                <w:control r:id="rId31" w:name="DefaultOcxName30" w:shapeid="_x0000_i115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58" type="#_x0000_t75" style="width:20.25pt;height:18pt" o:ole="">
                  <v:imagedata r:id="rId7" o:title=""/>
                </v:shape>
                <w:control r:id="rId32" w:name="DefaultOcxName31" w:shapeid="_x0000_i1158"/>
              </w:object>
            </w:r>
          </w:p>
        </w:tc>
      </w:tr>
      <w:tr w:rsidR="00793BDE" w:rsidRPr="00793BDE" w:rsidTr="002065D8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367" w:lineRule="auto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The location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61" type="#_x0000_t75" style="width:20.25pt;height:18pt" o:ole="">
                  <v:imagedata r:id="rId7" o:title=""/>
                </v:shape>
                <w:control r:id="rId33" w:name="DefaultOcxName32" w:shapeid="_x0000_i116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64" type="#_x0000_t75" style="width:20.25pt;height:18pt" o:ole="">
                  <v:imagedata r:id="rId7" o:title=""/>
                </v:shape>
                <w:control r:id="rId34" w:name="DefaultOcxName33" w:shapeid="_x0000_i116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67" type="#_x0000_t75" style="width:20.25pt;height:18pt" o:ole="">
                  <v:imagedata r:id="rId7" o:title=""/>
                </v:shape>
                <w:control r:id="rId35" w:name="DefaultOcxName34" w:shapeid="_x0000_i116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70" type="#_x0000_t75" style="width:20.25pt;height:18pt" o:ole="">
                  <v:imagedata r:id="rId7" o:title=""/>
                </v:shape>
                <w:control r:id="rId36" w:name="DefaultOcxName35" w:shapeid="_x0000_i117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BDE" w:rsidRPr="00793BDE" w:rsidRDefault="00793BDE" w:rsidP="00793B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793BDE">
              <w:rPr>
                <w:rFonts w:eastAsia="Times New Roman" w:cstheme="minorHAnsi"/>
                <w:color w:val="000000"/>
                <w:sz w:val="20"/>
                <w:szCs w:val="20"/>
              </w:rPr>
              <w:object w:dxaOrig="225" w:dyaOrig="225">
                <v:shape id="_x0000_i1173" type="#_x0000_t75" style="width:20.25pt;height:18pt" o:ole="">
                  <v:imagedata r:id="rId7" o:title=""/>
                </v:shape>
                <w:control r:id="rId37" w:name="DefaultOcxName36" w:shapeid="_x0000_i1173"/>
              </w:object>
            </w:r>
          </w:p>
        </w:tc>
      </w:tr>
    </w:tbl>
    <w:p w:rsidR="00C70F8C" w:rsidRDefault="00C70F8C" w:rsidP="00793BDE">
      <w:pPr>
        <w:spacing w:before="120"/>
        <w:jc w:val="both"/>
        <w:rPr>
          <w:sz w:val="24"/>
        </w:rPr>
      </w:pPr>
      <w:r>
        <w:rPr>
          <w:sz w:val="24"/>
        </w:rPr>
        <w:t>If you would like a direct response to your feedback, or if you would be happy to discuss you</w:t>
      </w:r>
      <w:r w:rsidR="008843BB">
        <w:rPr>
          <w:sz w:val="24"/>
        </w:rPr>
        <w:t>r</w:t>
      </w:r>
      <w:r>
        <w:rPr>
          <w:sz w:val="24"/>
        </w:rPr>
        <w:t xml:space="preserve"> feedback further, please complete your name and contact details below.  If you wish to remain anonymous please leave this section blank.</w:t>
      </w:r>
    </w:p>
    <w:p w:rsidR="00C70F8C" w:rsidRDefault="00C70F8C" w:rsidP="00C70F8C">
      <w:pPr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</w:t>
      </w:r>
    </w:p>
    <w:p w:rsidR="00C70F8C" w:rsidRDefault="00C70F8C" w:rsidP="00C70F8C">
      <w:pPr>
        <w:jc w:val="both"/>
        <w:rPr>
          <w:sz w:val="24"/>
        </w:rPr>
      </w:pPr>
      <w:r>
        <w:rPr>
          <w:sz w:val="24"/>
        </w:rPr>
        <w:t>Company:</w:t>
      </w:r>
      <w:r>
        <w:rPr>
          <w:sz w:val="24"/>
        </w:rPr>
        <w:tab/>
        <w:t>______________________________________________________________</w:t>
      </w:r>
    </w:p>
    <w:p w:rsidR="00C70F8C" w:rsidRDefault="00C70F8C" w:rsidP="00C70F8C">
      <w:pPr>
        <w:jc w:val="both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</w:t>
      </w:r>
    </w:p>
    <w:p w:rsidR="00C70F8C" w:rsidRPr="00C70F8C" w:rsidRDefault="00C70F8C" w:rsidP="00C70F8C">
      <w:pPr>
        <w:jc w:val="both"/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</w:t>
      </w:r>
    </w:p>
    <w:p w:rsidR="00E53F19" w:rsidRDefault="00E53F19" w:rsidP="00C70F8C">
      <w:pPr>
        <w:jc w:val="center"/>
        <w:rPr>
          <w:b/>
          <w:sz w:val="32"/>
        </w:rPr>
      </w:pPr>
      <w:r>
        <w:rPr>
          <w:b/>
          <w:sz w:val="32"/>
        </w:rPr>
        <w:t xml:space="preserve">Please email this feedback form back to: </w:t>
      </w:r>
      <w:r w:rsidRPr="00E53F19">
        <w:rPr>
          <w:b/>
          <w:sz w:val="32"/>
        </w:rPr>
        <w:t>j.tang@hpv.org.au</w:t>
      </w:r>
    </w:p>
    <w:p w:rsidR="00C70F8C" w:rsidRPr="00702371" w:rsidRDefault="008B3BF0" w:rsidP="00C70F8C">
      <w:pPr>
        <w:jc w:val="center"/>
        <w:rPr>
          <w:b/>
          <w:sz w:val="32"/>
        </w:rPr>
      </w:pPr>
      <w:r>
        <w:rPr>
          <w:b/>
          <w:sz w:val="32"/>
        </w:rPr>
        <w:t>Thank you</w:t>
      </w:r>
      <w:bookmarkStart w:id="0" w:name="_GoBack"/>
      <w:bookmarkEnd w:id="0"/>
    </w:p>
    <w:sectPr w:rsidR="00C70F8C" w:rsidRPr="00702371"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8D" w:rsidRDefault="00BE418D" w:rsidP="00BE418D">
      <w:pPr>
        <w:spacing w:after="0" w:line="240" w:lineRule="auto"/>
      </w:pPr>
      <w:r>
        <w:separator/>
      </w:r>
    </w:p>
  </w:endnote>
  <w:endnote w:type="continuationSeparator" w:id="0">
    <w:p w:rsidR="00BE418D" w:rsidRDefault="00BE418D" w:rsidP="00BE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663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418D" w:rsidRDefault="00BE41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418D" w:rsidRDefault="00BE4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8D" w:rsidRDefault="00BE418D" w:rsidP="00BE418D">
      <w:pPr>
        <w:spacing w:after="0" w:line="240" w:lineRule="auto"/>
      </w:pPr>
      <w:r>
        <w:separator/>
      </w:r>
    </w:p>
  </w:footnote>
  <w:footnote w:type="continuationSeparator" w:id="0">
    <w:p w:rsidR="00BE418D" w:rsidRDefault="00BE418D" w:rsidP="00BE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5A7"/>
    <w:multiLevelType w:val="hybridMultilevel"/>
    <w:tmpl w:val="45B6D5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11674"/>
    <w:multiLevelType w:val="hybridMultilevel"/>
    <w:tmpl w:val="7BE0CB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A540D"/>
    <w:multiLevelType w:val="hybridMultilevel"/>
    <w:tmpl w:val="8A566A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110F2"/>
    <w:multiLevelType w:val="hybridMultilevel"/>
    <w:tmpl w:val="950A48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B2677"/>
    <w:multiLevelType w:val="hybridMultilevel"/>
    <w:tmpl w:val="D62862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B47BB"/>
    <w:multiLevelType w:val="hybridMultilevel"/>
    <w:tmpl w:val="1D0A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B37B9"/>
    <w:multiLevelType w:val="hybridMultilevel"/>
    <w:tmpl w:val="CD2E18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5"/>
    <w:rsid w:val="002065D8"/>
    <w:rsid w:val="002D6ADC"/>
    <w:rsid w:val="003C62A5"/>
    <w:rsid w:val="003E60F7"/>
    <w:rsid w:val="004B6663"/>
    <w:rsid w:val="004F50FC"/>
    <w:rsid w:val="00702371"/>
    <w:rsid w:val="00743F30"/>
    <w:rsid w:val="00790881"/>
    <w:rsid w:val="00793BDE"/>
    <w:rsid w:val="00811331"/>
    <w:rsid w:val="008843BB"/>
    <w:rsid w:val="008B3BF0"/>
    <w:rsid w:val="008E07F7"/>
    <w:rsid w:val="009D044B"/>
    <w:rsid w:val="00B63A7D"/>
    <w:rsid w:val="00B64701"/>
    <w:rsid w:val="00BB0FF0"/>
    <w:rsid w:val="00BE418D"/>
    <w:rsid w:val="00C70F8C"/>
    <w:rsid w:val="00CE23FD"/>
    <w:rsid w:val="00DE1F0E"/>
    <w:rsid w:val="00DE2BFD"/>
    <w:rsid w:val="00E53F19"/>
    <w:rsid w:val="00F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E268F313-B031-4FE1-9A4A-CC12E7C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3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val="en-AU" w:eastAsia="en-AU"/>
    </w:rPr>
  </w:style>
  <w:style w:type="character" w:styleId="Strong">
    <w:name w:val="Strong"/>
    <w:basedOn w:val="DefaultParagraphFont"/>
    <w:uiPriority w:val="22"/>
    <w:qFormat/>
    <w:rsid w:val="00793B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8D"/>
  </w:style>
  <w:style w:type="paragraph" w:styleId="Footer">
    <w:name w:val="footer"/>
    <w:basedOn w:val="Normal"/>
    <w:link w:val="FooterChar"/>
    <w:uiPriority w:val="99"/>
    <w:unhideWhenUsed/>
    <w:rsid w:val="00BE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Flynn</dc:creator>
  <cp:lastModifiedBy>David Nguyen</cp:lastModifiedBy>
  <cp:revision>10</cp:revision>
  <cp:lastPrinted>2014-07-24T00:23:00Z</cp:lastPrinted>
  <dcterms:created xsi:type="dcterms:W3CDTF">2015-03-18T05:43:00Z</dcterms:created>
  <dcterms:modified xsi:type="dcterms:W3CDTF">2018-12-09T22:43:00Z</dcterms:modified>
</cp:coreProperties>
</file>